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1E8" w:rsidRDefault="007831E8" w:rsidP="004A62E4">
      <w:pPr>
        <w:jc w:val="center"/>
        <w:rPr>
          <w:b/>
        </w:rPr>
      </w:pPr>
      <w:r>
        <w:rPr>
          <w:b/>
          <w:noProof/>
          <w:lang w:val="en-GB" w:eastAsia="en-GB"/>
        </w:rPr>
        <w:drawing>
          <wp:anchor distT="0" distB="0" distL="114300" distR="114300" simplePos="0" relativeHeight="251658240" behindDoc="0" locked="0" layoutInCell="1" allowOverlap="1" wp14:editId="672348FB">
            <wp:simplePos x="0" y="0"/>
            <wp:positionH relativeFrom="column">
              <wp:posOffset>2511425</wp:posOffset>
            </wp:positionH>
            <wp:positionV relativeFrom="paragraph">
              <wp:posOffset>28575</wp:posOffset>
            </wp:positionV>
            <wp:extent cx="896620" cy="762000"/>
            <wp:effectExtent l="0" t="0" r="0" b="0"/>
            <wp:wrapSquare wrapText="r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9662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31E8" w:rsidRDefault="007831E8" w:rsidP="00E261BF">
      <w:pPr>
        <w:spacing w:line="360" w:lineRule="auto"/>
        <w:jc w:val="center"/>
        <w:rPr>
          <w:b/>
          <w:noProof/>
          <w:sz w:val="40"/>
          <w:szCs w:val="40"/>
          <w:lang w:val="en-GB" w:eastAsia="en-GB"/>
        </w:rPr>
      </w:pPr>
    </w:p>
    <w:p w:rsidR="007831E8" w:rsidRDefault="007831E8" w:rsidP="00E261BF">
      <w:pPr>
        <w:spacing w:line="360" w:lineRule="auto"/>
        <w:jc w:val="center"/>
        <w:rPr>
          <w:b/>
          <w:noProof/>
          <w:sz w:val="40"/>
          <w:szCs w:val="40"/>
          <w:lang w:val="en-GB" w:eastAsia="en-GB"/>
        </w:rPr>
      </w:pPr>
    </w:p>
    <w:p w:rsidR="003B0AA1" w:rsidRPr="007831E8" w:rsidRDefault="002F1CD5" w:rsidP="00E261BF">
      <w:pPr>
        <w:spacing w:line="360" w:lineRule="auto"/>
        <w:jc w:val="center"/>
        <w:rPr>
          <w:b/>
          <w:sz w:val="52"/>
          <w:szCs w:val="52"/>
        </w:rPr>
      </w:pPr>
      <w:r w:rsidRPr="007831E8">
        <w:rPr>
          <w:b/>
          <w:noProof/>
          <w:sz w:val="52"/>
          <w:szCs w:val="52"/>
          <w:lang w:val="en-GB" w:eastAsia="en-GB"/>
        </w:rPr>
        <w:t>Ministry of Finance, Economic Planning and Development</w:t>
      </w:r>
    </w:p>
    <w:p w:rsidR="00E82776" w:rsidRDefault="00E82776" w:rsidP="003B0AA1">
      <w:pPr>
        <w:jc w:val="center"/>
        <w:rPr>
          <w:b/>
          <w:sz w:val="40"/>
          <w:szCs w:val="40"/>
        </w:rPr>
      </w:pPr>
    </w:p>
    <w:p w:rsidR="003B0AA1" w:rsidRPr="00E82776" w:rsidRDefault="00DA0F26" w:rsidP="003B0AA1">
      <w:pPr>
        <w:jc w:val="center"/>
        <w:rPr>
          <w:b/>
          <w:sz w:val="40"/>
          <w:szCs w:val="40"/>
        </w:rPr>
      </w:pPr>
      <w:r w:rsidRPr="00E82776">
        <w:rPr>
          <w:b/>
          <w:sz w:val="40"/>
          <w:szCs w:val="40"/>
        </w:rPr>
        <w:t>INVITATION TO PARTICIPATE IN FRAMEWORK AGREEMENT</w:t>
      </w:r>
    </w:p>
    <w:p w:rsidR="00DA0F26" w:rsidRPr="00E82776" w:rsidRDefault="00DA0F26" w:rsidP="00DA0F26">
      <w:pPr>
        <w:jc w:val="center"/>
        <w:rPr>
          <w:b/>
          <w:sz w:val="40"/>
          <w:szCs w:val="40"/>
        </w:rPr>
      </w:pPr>
      <w:proofErr w:type="gramStart"/>
      <w:r w:rsidRPr="00E82776">
        <w:rPr>
          <w:b/>
          <w:sz w:val="40"/>
          <w:szCs w:val="40"/>
        </w:rPr>
        <w:t>for</w:t>
      </w:r>
      <w:proofErr w:type="gramEnd"/>
      <w:r w:rsidRPr="00E82776">
        <w:rPr>
          <w:b/>
          <w:sz w:val="40"/>
          <w:szCs w:val="40"/>
        </w:rPr>
        <w:t xml:space="preserve"> </w:t>
      </w:r>
    </w:p>
    <w:p w:rsidR="004B3B96" w:rsidRDefault="000E3E5B" w:rsidP="003B0AA1">
      <w:pPr>
        <w:jc w:val="center"/>
        <w:rPr>
          <w:b/>
          <w:sz w:val="40"/>
          <w:szCs w:val="40"/>
        </w:rPr>
      </w:pPr>
      <w:r w:rsidRPr="00E82776">
        <w:rPr>
          <w:b/>
          <w:sz w:val="40"/>
          <w:szCs w:val="40"/>
        </w:rPr>
        <w:t xml:space="preserve">SUPPLY OF </w:t>
      </w:r>
      <w:r w:rsidR="00DE5318">
        <w:rPr>
          <w:b/>
          <w:sz w:val="40"/>
          <w:szCs w:val="40"/>
        </w:rPr>
        <w:t>PHOTOCOPY PAPER</w:t>
      </w:r>
      <w:r w:rsidR="00DE5318" w:rsidRPr="00E82776">
        <w:rPr>
          <w:b/>
          <w:sz w:val="40"/>
          <w:szCs w:val="40"/>
        </w:rPr>
        <w:t xml:space="preserve"> </w:t>
      </w:r>
      <w:r w:rsidR="00C976C9" w:rsidRPr="00E82776">
        <w:rPr>
          <w:b/>
          <w:sz w:val="40"/>
          <w:szCs w:val="40"/>
        </w:rPr>
        <w:t xml:space="preserve">FOR </w:t>
      </w:r>
    </w:p>
    <w:p w:rsidR="00F05C58" w:rsidRPr="00E82776" w:rsidRDefault="004B3B96" w:rsidP="004B3B96">
      <w:pPr>
        <w:jc w:val="center"/>
        <w:rPr>
          <w:b/>
          <w:sz w:val="40"/>
          <w:szCs w:val="40"/>
        </w:rPr>
      </w:pPr>
      <w:r>
        <w:rPr>
          <w:b/>
          <w:sz w:val="40"/>
          <w:szCs w:val="40"/>
        </w:rPr>
        <w:t>12 MONTHS (</w:t>
      </w:r>
      <w:r w:rsidR="00B140A3">
        <w:rPr>
          <w:b/>
          <w:sz w:val="40"/>
          <w:szCs w:val="40"/>
        </w:rPr>
        <w:t>202</w:t>
      </w:r>
      <w:r>
        <w:rPr>
          <w:b/>
          <w:sz w:val="40"/>
          <w:szCs w:val="40"/>
        </w:rPr>
        <w:t>2-</w:t>
      </w:r>
      <w:r w:rsidR="00B140A3">
        <w:rPr>
          <w:b/>
          <w:sz w:val="40"/>
          <w:szCs w:val="40"/>
        </w:rPr>
        <w:t>202</w:t>
      </w:r>
      <w:r>
        <w:rPr>
          <w:b/>
          <w:sz w:val="40"/>
          <w:szCs w:val="40"/>
        </w:rPr>
        <w:t>3)</w:t>
      </w:r>
    </w:p>
    <w:p w:rsidR="00E82776" w:rsidRDefault="00E82776" w:rsidP="003B0AA1">
      <w:pPr>
        <w:jc w:val="center"/>
        <w:rPr>
          <w:b/>
          <w:sz w:val="48"/>
          <w:szCs w:val="48"/>
        </w:rPr>
      </w:pPr>
    </w:p>
    <w:p w:rsidR="00FC1A45" w:rsidRDefault="00FC1A45" w:rsidP="003B0AA1">
      <w:pPr>
        <w:jc w:val="center"/>
        <w:rPr>
          <w:b/>
          <w:sz w:val="48"/>
          <w:szCs w:val="48"/>
        </w:rPr>
      </w:pPr>
      <w:r>
        <w:rPr>
          <w:b/>
          <w:sz w:val="48"/>
          <w:szCs w:val="48"/>
        </w:rPr>
        <w:t>Open National Bidding</w:t>
      </w:r>
    </w:p>
    <w:p w:rsidR="00FC1A45" w:rsidRDefault="00FC1A45" w:rsidP="00FC1A45">
      <w:pPr>
        <w:rPr>
          <w:b/>
          <w:sz w:val="48"/>
          <w:szCs w:val="48"/>
        </w:rPr>
      </w:pPr>
    </w:p>
    <w:p w:rsidR="00FC1A45" w:rsidRDefault="00FC1A45" w:rsidP="00FC1A45">
      <w:pPr>
        <w:jc w:val="center"/>
        <w:rPr>
          <w:b/>
          <w:sz w:val="36"/>
          <w:szCs w:val="36"/>
        </w:rPr>
      </w:pPr>
      <w:r w:rsidRPr="0014093B">
        <w:rPr>
          <w:b/>
          <w:sz w:val="32"/>
          <w:szCs w:val="36"/>
        </w:rPr>
        <w:t>Procurement Reference No</w:t>
      </w:r>
      <w:r w:rsidRPr="00E82776">
        <w:rPr>
          <w:b/>
          <w:sz w:val="36"/>
          <w:szCs w:val="36"/>
        </w:rPr>
        <w:t xml:space="preserve">: </w:t>
      </w:r>
      <w:r w:rsidR="0014093B">
        <w:rPr>
          <w:b/>
          <w:sz w:val="36"/>
          <w:szCs w:val="36"/>
        </w:rPr>
        <w:t>MOFEPD/Q6/2021-2022/OAB</w:t>
      </w:r>
    </w:p>
    <w:p w:rsidR="00DA0F26" w:rsidRDefault="00DA0F26" w:rsidP="003B0AA1">
      <w:pPr>
        <w:jc w:val="center"/>
        <w:rPr>
          <w:b/>
          <w:sz w:val="36"/>
          <w:szCs w:val="36"/>
        </w:rPr>
      </w:pPr>
    </w:p>
    <w:p w:rsidR="007831E8" w:rsidRDefault="007831E8" w:rsidP="003B0AA1">
      <w:pPr>
        <w:jc w:val="center"/>
        <w:rPr>
          <w:b/>
          <w:sz w:val="36"/>
          <w:szCs w:val="36"/>
        </w:rPr>
      </w:pPr>
    </w:p>
    <w:p w:rsidR="007831E8" w:rsidRDefault="007831E8" w:rsidP="003B0AA1">
      <w:pPr>
        <w:jc w:val="center"/>
        <w:rPr>
          <w:b/>
          <w:sz w:val="36"/>
          <w:szCs w:val="36"/>
        </w:rPr>
      </w:pPr>
    </w:p>
    <w:p w:rsidR="007831E8" w:rsidRPr="00FC1A45" w:rsidRDefault="007831E8" w:rsidP="003B0AA1">
      <w:pPr>
        <w:jc w:val="center"/>
        <w:rPr>
          <w:b/>
          <w:sz w:val="36"/>
          <w:szCs w:val="36"/>
        </w:rPr>
      </w:pPr>
    </w:p>
    <w:p w:rsidR="007831E8" w:rsidRPr="00CD1DC2" w:rsidRDefault="007831E8" w:rsidP="007831E8">
      <w:pPr>
        <w:pStyle w:val="BankNormal"/>
        <w:spacing w:after="0"/>
        <w:jc w:val="center"/>
        <w:rPr>
          <w:bCs/>
          <w:i/>
          <w:iCs/>
          <w:sz w:val="32"/>
          <w:szCs w:val="32"/>
        </w:rPr>
      </w:pPr>
      <w:proofErr w:type="gramStart"/>
      <w:r w:rsidRPr="00CD1DC2">
        <w:rPr>
          <w:bCs/>
          <w:i/>
          <w:iCs/>
          <w:sz w:val="32"/>
          <w:szCs w:val="32"/>
        </w:rPr>
        <w:t>5</w:t>
      </w:r>
      <w:r w:rsidRPr="00CD1DC2">
        <w:rPr>
          <w:bCs/>
          <w:i/>
          <w:iCs/>
          <w:sz w:val="32"/>
          <w:szCs w:val="32"/>
          <w:vertAlign w:val="superscript"/>
        </w:rPr>
        <w:t>th</w:t>
      </w:r>
      <w:proofErr w:type="gramEnd"/>
      <w:r w:rsidRPr="00CD1DC2">
        <w:rPr>
          <w:bCs/>
          <w:i/>
          <w:iCs/>
          <w:sz w:val="32"/>
          <w:szCs w:val="32"/>
        </w:rPr>
        <w:t xml:space="preserve"> floor, Government Centre, Port Louis – Mauritius</w:t>
      </w:r>
    </w:p>
    <w:p w:rsidR="007831E8" w:rsidRPr="00CD1DC2" w:rsidRDefault="007831E8" w:rsidP="007831E8">
      <w:pPr>
        <w:jc w:val="center"/>
        <w:rPr>
          <w:rFonts w:eastAsia="GungsuhChe"/>
          <w:b/>
          <w:sz w:val="32"/>
          <w:szCs w:val="32"/>
        </w:rPr>
      </w:pPr>
      <w:r w:rsidRPr="00CD1DC2">
        <w:rPr>
          <w:b/>
          <w:bCs/>
          <w:i/>
          <w:iCs/>
          <w:sz w:val="32"/>
          <w:szCs w:val="32"/>
        </w:rPr>
        <w:t xml:space="preserve">         Tel:  </w:t>
      </w:r>
      <w:r>
        <w:rPr>
          <w:b/>
          <w:bCs/>
          <w:i/>
          <w:iCs/>
          <w:sz w:val="32"/>
          <w:szCs w:val="32"/>
        </w:rPr>
        <w:t>260 1300</w:t>
      </w:r>
      <w:r w:rsidRPr="00CD1DC2">
        <w:rPr>
          <w:b/>
          <w:bCs/>
          <w:i/>
          <w:iCs/>
          <w:sz w:val="32"/>
          <w:szCs w:val="32"/>
        </w:rPr>
        <w:tab/>
        <w:t>Fax:  201 2894</w:t>
      </w:r>
    </w:p>
    <w:p w:rsidR="00DA0F26" w:rsidRDefault="00DA0F26" w:rsidP="003B0AA1">
      <w:pPr>
        <w:jc w:val="center"/>
        <w:rPr>
          <w:b/>
          <w:sz w:val="48"/>
          <w:szCs w:val="48"/>
        </w:rPr>
      </w:pPr>
    </w:p>
    <w:p w:rsidR="00E82776" w:rsidRDefault="00E82776" w:rsidP="00FC1A45">
      <w:pPr>
        <w:rPr>
          <w:b/>
          <w:color w:val="000000" w:themeColor="text1"/>
          <w:szCs w:val="24"/>
        </w:rPr>
      </w:pPr>
    </w:p>
    <w:p w:rsidR="007831E8" w:rsidRDefault="007831E8" w:rsidP="00FC1A45">
      <w:pPr>
        <w:rPr>
          <w:b/>
          <w:color w:val="000000" w:themeColor="text1"/>
          <w:szCs w:val="24"/>
        </w:rPr>
      </w:pPr>
    </w:p>
    <w:p w:rsidR="00FC1A45" w:rsidRPr="007831E8" w:rsidRDefault="00FC1A45" w:rsidP="007831E8">
      <w:pPr>
        <w:jc w:val="right"/>
        <w:rPr>
          <w:b/>
          <w:sz w:val="28"/>
          <w:szCs w:val="24"/>
        </w:rPr>
      </w:pPr>
      <w:r w:rsidRPr="0014093B">
        <w:rPr>
          <w:b/>
          <w:color w:val="000000" w:themeColor="text1"/>
          <w:sz w:val="28"/>
          <w:szCs w:val="24"/>
        </w:rPr>
        <w:t xml:space="preserve">Date: </w:t>
      </w:r>
      <w:r w:rsidR="0014093B" w:rsidRPr="0014093B">
        <w:rPr>
          <w:b/>
          <w:color w:val="000000" w:themeColor="text1"/>
          <w:sz w:val="28"/>
          <w:szCs w:val="24"/>
        </w:rPr>
        <w:t xml:space="preserve"> </w:t>
      </w:r>
      <w:r w:rsidR="000D6626">
        <w:rPr>
          <w:b/>
          <w:color w:val="000000" w:themeColor="text1"/>
          <w:sz w:val="28"/>
          <w:szCs w:val="24"/>
        </w:rPr>
        <w:t>10</w:t>
      </w:r>
      <w:r w:rsidR="007831E8">
        <w:rPr>
          <w:b/>
          <w:color w:val="000000" w:themeColor="text1"/>
          <w:sz w:val="28"/>
          <w:szCs w:val="24"/>
        </w:rPr>
        <w:t xml:space="preserve"> </w:t>
      </w:r>
      <w:r w:rsidR="0014093B" w:rsidRPr="0014093B">
        <w:rPr>
          <w:b/>
          <w:color w:val="000000" w:themeColor="text1"/>
          <w:sz w:val="28"/>
          <w:szCs w:val="24"/>
        </w:rPr>
        <w:t>February 2022</w:t>
      </w:r>
    </w:p>
    <w:p w:rsidR="002F1CD5" w:rsidRPr="007831E8" w:rsidRDefault="002F1CD5" w:rsidP="00FC1A45">
      <w:pPr>
        <w:rPr>
          <w:b/>
          <w:sz w:val="28"/>
          <w:szCs w:val="28"/>
        </w:rPr>
      </w:pPr>
    </w:p>
    <w:p w:rsidR="002F1CD5" w:rsidRPr="007831E8" w:rsidRDefault="002F1CD5" w:rsidP="00FC1A45">
      <w:pPr>
        <w:rPr>
          <w:b/>
          <w:sz w:val="28"/>
          <w:szCs w:val="28"/>
        </w:rPr>
      </w:pPr>
    </w:p>
    <w:p w:rsidR="00E73B43" w:rsidRDefault="00E73B43" w:rsidP="00DA0F26">
      <w:pPr>
        <w:tabs>
          <w:tab w:val="left" w:pos="2160"/>
        </w:tabs>
        <w:jc w:val="center"/>
        <w:rPr>
          <w:rFonts w:ascii="Times New Roman Bold" w:hAnsi="Times New Roman Bold"/>
          <w:b/>
          <w:smallCaps/>
          <w:sz w:val="36"/>
        </w:rPr>
      </w:pPr>
    </w:p>
    <w:p w:rsidR="00DA0F26" w:rsidRDefault="00DA0F26" w:rsidP="00DA0F26">
      <w:pPr>
        <w:tabs>
          <w:tab w:val="left" w:pos="2160"/>
        </w:tabs>
        <w:jc w:val="center"/>
        <w:rPr>
          <w:rFonts w:ascii="Times New Roman Bold" w:hAnsi="Times New Roman Bold"/>
          <w:b/>
          <w:smallCaps/>
          <w:sz w:val="36"/>
        </w:rPr>
      </w:pPr>
      <w:r>
        <w:rPr>
          <w:rFonts w:ascii="Times New Roman Bold" w:hAnsi="Times New Roman Bold"/>
          <w:b/>
          <w:smallCaps/>
          <w:sz w:val="36"/>
        </w:rPr>
        <w:lastRenderedPageBreak/>
        <w:t>PREAMBLE</w:t>
      </w:r>
    </w:p>
    <w:p w:rsidR="00791F9A" w:rsidRDefault="00791F9A" w:rsidP="00DA0F26">
      <w:pPr>
        <w:tabs>
          <w:tab w:val="left" w:pos="2160"/>
        </w:tabs>
        <w:jc w:val="center"/>
        <w:rPr>
          <w:rFonts w:ascii="Times New Roman Bold" w:hAnsi="Times New Roman Bold"/>
          <w:b/>
          <w:smallCaps/>
          <w:sz w:val="36"/>
        </w:rPr>
      </w:pPr>
    </w:p>
    <w:p w:rsidR="00DA0F26" w:rsidRDefault="00DA0F26" w:rsidP="00DA0F26">
      <w:pPr>
        <w:tabs>
          <w:tab w:val="left" w:pos="2160"/>
        </w:tabs>
        <w:jc w:val="center"/>
        <w:rPr>
          <w:rFonts w:ascii="Times New Roman Bold" w:hAnsi="Times New Roman Bold"/>
          <w:b/>
          <w:smallCaps/>
          <w:sz w:val="36"/>
        </w:rPr>
      </w:pPr>
    </w:p>
    <w:p w:rsidR="009022DE" w:rsidRDefault="004B3B96" w:rsidP="009022DE">
      <w:pPr>
        <w:spacing w:after="200"/>
        <w:ind w:right="72"/>
        <w:jc w:val="both"/>
        <w:rPr>
          <w:i/>
        </w:rPr>
      </w:pPr>
      <w:r>
        <w:rPr>
          <w:i/>
        </w:rPr>
        <w:t>This invitation to p</w:t>
      </w:r>
      <w:r w:rsidR="009022DE">
        <w:rPr>
          <w:i/>
        </w:rPr>
        <w:t xml:space="preserve">articipate in Framework Agreement exercise concerns the selection of qualified Suppliers to enter into a framework agreement with the </w:t>
      </w:r>
      <w:r w:rsidR="002F1CD5">
        <w:rPr>
          <w:i/>
        </w:rPr>
        <w:t>Ministry of Finance, Economic Planning and Development</w:t>
      </w:r>
      <w:r w:rsidR="00F646CC">
        <w:rPr>
          <w:i/>
        </w:rPr>
        <w:t xml:space="preserve"> </w:t>
      </w:r>
      <w:r w:rsidR="008F2FB6" w:rsidRPr="00F53836">
        <w:rPr>
          <w:i/>
        </w:rPr>
        <w:t>(</w:t>
      </w:r>
      <w:r w:rsidR="00F53836" w:rsidRPr="00F53836">
        <w:rPr>
          <w:i/>
        </w:rPr>
        <w:t>THE MINISTRY</w:t>
      </w:r>
      <w:r w:rsidR="008F2FB6" w:rsidRPr="00F53836">
        <w:rPr>
          <w:i/>
        </w:rPr>
        <w:t>)</w:t>
      </w:r>
      <w:r w:rsidR="009022DE">
        <w:rPr>
          <w:i/>
        </w:rPr>
        <w:t xml:space="preserve">for the supply of </w:t>
      </w:r>
      <w:r w:rsidR="002F1CD5">
        <w:rPr>
          <w:i/>
        </w:rPr>
        <w:t>Photocopy Paper</w:t>
      </w:r>
      <w:r w:rsidR="009022DE">
        <w:rPr>
          <w:i/>
        </w:rPr>
        <w:t xml:space="preserve"> for </w:t>
      </w:r>
      <w:r w:rsidR="00252CB3">
        <w:rPr>
          <w:i/>
        </w:rPr>
        <w:t xml:space="preserve">a period of </w:t>
      </w:r>
      <w:r w:rsidR="00E73B43">
        <w:rPr>
          <w:i/>
        </w:rPr>
        <w:t xml:space="preserve">twelve  </w:t>
      </w:r>
      <w:r w:rsidR="00252CB3">
        <w:rPr>
          <w:i/>
        </w:rPr>
        <w:t xml:space="preserve">months </w:t>
      </w:r>
      <w:r w:rsidR="009022DE">
        <w:rPr>
          <w:i/>
        </w:rPr>
        <w:t xml:space="preserve">to the </w:t>
      </w:r>
      <w:r w:rsidR="002F1CD5">
        <w:rPr>
          <w:i/>
        </w:rPr>
        <w:t>Ministry</w:t>
      </w:r>
      <w:r w:rsidR="00D9145A">
        <w:rPr>
          <w:i/>
        </w:rPr>
        <w:t xml:space="preserve"> </w:t>
      </w:r>
      <w:r w:rsidR="009022DE">
        <w:rPr>
          <w:i/>
        </w:rPr>
        <w:t xml:space="preserve">and </w:t>
      </w:r>
      <w:r w:rsidR="001157F7">
        <w:rPr>
          <w:i/>
        </w:rPr>
        <w:t xml:space="preserve">other Ministries and </w:t>
      </w:r>
      <w:r w:rsidR="002F1CD5">
        <w:rPr>
          <w:i/>
        </w:rPr>
        <w:t>Departments</w:t>
      </w:r>
      <w:r w:rsidR="009022DE">
        <w:rPr>
          <w:i/>
        </w:rPr>
        <w:t xml:space="preserve"> on an ‘as and when required’ basis. </w:t>
      </w:r>
    </w:p>
    <w:p w:rsidR="009022DE" w:rsidRDefault="009022DE" w:rsidP="009022DE">
      <w:pPr>
        <w:pStyle w:val="tech"/>
        <w:spacing w:before="120"/>
        <w:rPr>
          <w:rFonts w:ascii="Times New Roman" w:hAnsi="Times New Roman"/>
          <w:i/>
        </w:rPr>
      </w:pPr>
      <w:r>
        <w:rPr>
          <w:rFonts w:ascii="Times New Roman" w:hAnsi="Times New Roman"/>
          <w:i/>
        </w:rPr>
        <w:t xml:space="preserve">Suppliers would be selected </w:t>
      </w:r>
      <w:proofErr w:type="gramStart"/>
      <w:r>
        <w:rPr>
          <w:rFonts w:ascii="Times New Roman" w:hAnsi="Times New Roman"/>
          <w:i/>
        </w:rPr>
        <w:t>on the basis of</w:t>
      </w:r>
      <w:proofErr w:type="gramEnd"/>
      <w:r>
        <w:rPr>
          <w:rFonts w:ascii="Times New Roman" w:hAnsi="Times New Roman"/>
          <w:i/>
        </w:rPr>
        <w:t xml:space="preserve"> the technical, commercial and financial requirements and their price quoted for </w:t>
      </w:r>
      <w:r w:rsidR="001157F7">
        <w:rPr>
          <w:rFonts w:ascii="Times New Roman" w:hAnsi="Times New Roman"/>
          <w:i/>
        </w:rPr>
        <w:t xml:space="preserve">the </w:t>
      </w:r>
      <w:r>
        <w:rPr>
          <w:rFonts w:ascii="Times New Roman" w:hAnsi="Times New Roman"/>
          <w:i/>
        </w:rPr>
        <w:t>item listed in the Schedule of price further described in this document.  The price</w:t>
      </w:r>
      <w:r w:rsidR="001157F7">
        <w:rPr>
          <w:rFonts w:ascii="Times New Roman" w:hAnsi="Times New Roman"/>
          <w:i/>
        </w:rPr>
        <w:t xml:space="preserve"> </w:t>
      </w:r>
      <w:r>
        <w:rPr>
          <w:rFonts w:ascii="Times New Roman" w:hAnsi="Times New Roman"/>
          <w:i/>
        </w:rPr>
        <w:t xml:space="preserve">will be fixed for the </w:t>
      </w:r>
      <w:r w:rsidR="00252CB3">
        <w:rPr>
          <w:rFonts w:ascii="Times New Roman" w:hAnsi="Times New Roman"/>
          <w:i/>
        </w:rPr>
        <w:t xml:space="preserve">duration </w:t>
      </w:r>
      <w:r>
        <w:rPr>
          <w:rFonts w:ascii="Times New Roman" w:hAnsi="Times New Roman"/>
          <w:i/>
        </w:rPr>
        <w:t xml:space="preserve">of the framework agreement and the lowest substantially responsive Supplier will be awarded contracts by the </w:t>
      </w:r>
      <w:proofErr w:type="spellStart"/>
      <w:r w:rsidR="002F1CD5">
        <w:rPr>
          <w:rFonts w:ascii="Times New Roman" w:hAnsi="Times New Roman"/>
          <w:i/>
        </w:rPr>
        <w:t>Ministry</w:t>
      </w:r>
      <w:r w:rsidR="001157F7">
        <w:rPr>
          <w:rFonts w:ascii="Times New Roman" w:hAnsi="Times New Roman"/>
          <w:i/>
        </w:rPr>
        <w:t>,and</w:t>
      </w:r>
      <w:proofErr w:type="spellEnd"/>
      <w:r w:rsidR="001157F7">
        <w:rPr>
          <w:rFonts w:ascii="Times New Roman" w:hAnsi="Times New Roman"/>
          <w:i/>
        </w:rPr>
        <w:t xml:space="preserve"> other Ministries</w:t>
      </w:r>
      <w:r w:rsidR="002F1CD5">
        <w:rPr>
          <w:rFonts w:ascii="Times New Roman" w:hAnsi="Times New Roman"/>
          <w:i/>
        </w:rPr>
        <w:t xml:space="preserve"> </w:t>
      </w:r>
      <w:r>
        <w:rPr>
          <w:rFonts w:ascii="Times New Roman" w:hAnsi="Times New Roman"/>
          <w:i/>
        </w:rPr>
        <w:t xml:space="preserve">and </w:t>
      </w:r>
      <w:r w:rsidR="002F1CD5">
        <w:rPr>
          <w:rFonts w:ascii="Times New Roman" w:hAnsi="Times New Roman"/>
          <w:i/>
        </w:rPr>
        <w:t>Departments</w:t>
      </w:r>
      <w:r>
        <w:rPr>
          <w:rFonts w:ascii="Times New Roman" w:hAnsi="Times New Roman"/>
          <w:i/>
        </w:rPr>
        <w:t xml:space="preserve"> on an ad-h</w:t>
      </w:r>
      <w:r w:rsidR="0069541E">
        <w:rPr>
          <w:rFonts w:ascii="Times New Roman" w:hAnsi="Times New Roman"/>
          <w:i/>
        </w:rPr>
        <w:t xml:space="preserve">oc basis to supply </w:t>
      </w:r>
      <w:r w:rsidR="002F1CD5">
        <w:rPr>
          <w:rFonts w:ascii="Times New Roman" w:hAnsi="Times New Roman"/>
          <w:i/>
        </w:rPr>
        <w:t>Photocopy Paper</w:t>
      </w:r>
      <w:r w:rsidR="0069541E">
        <w:rPr>
          <w:rFonts w:ascii="Times New Roman" w:hAnsi="Times New Roman"/>
          <w:i/>
        </w:rPr>
        <w:t xml:space="preserve"> </w:t>
      </w:r>
      <w:r w:rsidR="004B3B96">
        <w:rPr>
          <w:rFonts w:ascii="Times New Roman" w:hAnsi="Times New Roman"/>
          <w:i/>
        </w:rPr>
        <w:t>for the contract period</w:t>
      </w:r>
      <w:r w:rsidR="00D9145A">
        <w:rPr>
          <w:rFonts w:ascii="Times New Roman" w:hAnsi="Times New Roman"/>
          <w:i/>
        </w:rPr>
        <w:t>.</w:t>
      </w:r>
    </w:p>
    <w:p w:rsidR="00E0353C" w:rsidRDefault="00E0353C" w:rsidP="006C4D8A">
      <w:pPr>
        <w:tabs>
          <w:tab w:val="left" w:pos="2160"/>
        </w:tabs>
        <w:rPr>
          <w:rFonts w:ascii="Times New Roman Bold" w:hAnsi="Times New Roman Bold"/>
          <w:b/>
          <w:smallCaps/>
          <w:sz w:val="36"/>
        </w:rPr>
      </w:pPr>
    </w:p>
    <w:p w:rsidR="009022DE" w:rsidRDefault="009022DE" w:rsidP="006C4D8A">
      <w:pPr>
        <w:tabs>
          <w:tab w:val="left" w:pos="2160"/>
        </w:tabs>
        <w:rPr>
          <w:rFonts w:ascii="Times New Roman Bold" w:hAnsi="Times New Roman Bold"/>
          <w:b/>
          <w:smallCaps/>
          <w:sz w:val="36"/>
        </w:rPr>
      </w:pPr>
    </w:p>
    <w:p w:rsidR="009022DE" w:rsidRDefault="009022DE" w:rsidP="006C4D8A">
      <w:pPr>
        <w:tabs>
          <w:tab w:val="left" w:pos="2160"/>
        </w:tabs>
        <w:rPr>
          <w:rFonts w:ascii="Times New Roman Bold" w:hAnsi="Times New Roman Bold"/>
          <w:b/>
          <w:smallCaps/>
          <w:sz w:val="36"/>
        </w:rPr>
      </w:pPr>
    </w:p>
    <w:p w:rsidR="009022DE" w:rsidRDefault="009022DE" w:rsidP="006C4D8A">
      <w:pPr>
        <w:tabs>
          <w:tab w:val="left" w:pos="2160"/>
        </w:tabs>
        <w:rPr>
          <w:rFonts w:ascii="Times New Roman Bold" w:hAnsi="Times New Roman Bold"/>
          <w:b/>
          <w:smallCaps/>
          <w:sz w:val="36"/>
        </w:rPr>
      </w:pPr>
    </w:p>
    <w:p w:rsidR="009022DE" w:rsidRDefault="009022DE" w:rsidP="006C4D8A">
      <w:pPr>
        <w:tabs>
          <w:tab w:val="left" w:pos="2160"/>
        </w:tabs>
        <w:rPr>
          <w:rFonts w:ascii="Times New Roman Bold" w:hAnsi="Times New Roman Bold"/>
          <w:b/>
          <w:smallCaps/>
          <w:sz w:val="36"/>
        </w:rPr>
      </w:pPr>
    </w:p>
    <w:p w:rsidR="009022DE" w:rsidRDefault="009022DE" w:rsidP="006C4D8A">
      <w:pPr>
        <w:tabs>
          <w:tab w:val="left" w:pos="2160"/>
        </w:tabs>
        <w:rPr>
          <w:rFonts w:ascii="Times New Roman Bold" w:hAnsi="Times New Roman Bold"/>
          <w:b/>
          <w:smallCaps/>
          <w:sz w:val="36"/>
        </w:rPr>
      </w:pPr>
    </w:p>
    <w:p w:rsidR="009022DE" w:rsidRDefault="009022DE" w:rsidP="006C4D8A">
      <w:pPr>
        <w:tabs>
          <w:tab w:val="left" w:pos="2160"/>
        </w:tabs>
        <w:rPr>
          <w:rFonts w:ascii="Times New Roman Bold" w:hAnsi="Times New Roman Bold"/>
          <w:b/>
          <w:smallCaps/>
          <w:sz w:val="36"/>
        </w:rPr>
      </w:pPr>
    </w:p>
    <w:p w:rsidR="009022DE" w:rsidRDefault="009022DE" w:rsidP="006C4D8A">
      <w:pPr>
        <w:tabs>
          <w:tab w:val="left" w:pos="2160"/>
        </w:tabs>
        <w:rPr>
          <w:rFonts w:ascii="Times New Roman Bold" w:hAnsi="Times New Roman Bold"/>
          <w:b/>
          <w:smallCaps/>
          <w:sz w:val="36"/>
        </w:rPr>
      </w:pPr>
    </w:p>
    <w:p w:rsidR="009022DE" w:rsidRDefault="009022DE" w:rsidP="006C4D8A">
      <w:pPr>
        <w:tabs>
          <w:tab w:val="left" w:pos="2160"/>
        </w:tabs>
        <w:rPr>
          <w:rFonts w:ascii="Times New Roman Bold" w:hAnsi="Times New Roman Bold"/>
          <w:b/>
          <w:smallCaps/>
          <w:sz w:val="36"/>
        </w:rPr>
      </w:pPr>
    </w:p>
    <w:p w:rsidR="009022DE" w:rsidRDefault="009022DE" w:rsidP="006C4D8A">
      <w:pPr>
        <w:tabs>
          <w:tab w:val="left" w:pos="2160"/>
        </w:tabs>
        <w:rPr>
          <w:rFonts w:ascii="Times New Roman Bold" w:hAnsi="Times New Roman Bold"/>
          <w:b/>
          <w:smallCaps/>
          <w:sz w:val="36"/>
        </w:rPr>
      </w:pPr>
    </w:p>
    <w:p w:rsidR="009022DE" w:rsidRDefault="009022DE" w:rsidP="006C4D8A">
      <w:pPr>
        <w:tabs>
          <w:tab w:val="left" w:pos="2160"/>
        </w:tabs>
        <w:rPr>
          <w:rFonts w:ascii="Times New Roman Bold" w:hAnsi="Times New Roman Bold"/>
          <w:b/>
          <w:smallCaps/>
          <w:sz w:val="36"/>
        </w:rPr>
      </w:pPr>
    </w:p>
    <w:p w:rsidR="009022DE" w:rsidRDefault="009022DE" w:rsidP="006C4D8A">
      <w:pPr>
        <w:tabs>
          <w:tab w:val="left" w:pos="2160"/>
        </w:tabs>
        <w:rPr>
          <w:rFonts w:ascii="Times New Roman Bold" w:hAnsi="Times New Roman Bold"/>
          <w:b/>
          <w:smallCaps/>
          <w:sz w:val="36"/>
        </w:rPr>
      </w:pPr>
    </w:p>
    <w:p w:rsidR="009022DE" w:rsidRDefault="009022DE" w:rsidP="006C4D8A">
      <w:pPr>
        <w:tabs>
          <w:tab w:val="left" w:pos="2160"/>
        </w:tabs>
        <w:rPr>
          <w:rFonts w:ascii="Times New Roman Bold" w:hAnsi="Times New Roman Bold"/>
          <w:b/>
          <w:smallCaps/>
          <w:sz w:val="36"/>
        </w:rPr>
      </w:pPr>
    </w:p>
    <w:p w:rsidR="00B20632" w:rsidRDefault="00B20632" w:rsidP="006C4D8A">
      <w:pPr>
        <w:tabs>
          <w:tab w:val="left" w:pos="2160"/>
        </w:tabs>
        <w:rPr>
          <w:rFonts w:ascii="Times New Roman Bold" w:hAnsi="Times New Roman Bold"/>
          <w:b/>
          <w:smallCaps/>
          <w:sz w:val="36"/>
        </w:rPr>
      </w:pPr>
    </w:p>
    <w:p w:rsidR="00B20632" w:rsidRDefault="00B20632" w:rsidP="006C4D8A">
      <w:pPr>
        <w:tabs>
          <w:tab w:val="left" w:pos="2160"/>
        </w:tabs>
        <w:rPr>
          <w:rFonts w:ascii="Times New Roman Bold" w:hAnsi="Times New Roman Bold"/>
          <w:b/>
          <w:smallCaps/>
          <w:sz w:val="36"/>
        </w:rPr>
      </w:pPr>
    </w:p>
    <w:p w:rsidR="00B20632" w:rsidRDefault="00B20632" w:rsidP="006C4D8A">
      <w:pPr>
        <w:tabs>
          <w:tab w:val="left" w:pos="2160"/>
        </w:tabs>
        <w:rPr>
          <w:rFonts w:ascii="Times New Roman Bold" w:hAnsi="Times New Roman Bold"/>
          <w:b/>
          <w:smallCaps/>
          <w:sz w:val="36"/>
        </w:rPr>
      </w:pPr>
    </w:p>
    <w:p w:rsidR="00B20632" w:rsidRDefault="00B20632" w:rsidP="006C4D8A">
      <w:pPr>
        <w:tabs>
          <w:tab w:val="left" w:pos="2160"/>
        </w:tabs>
        <w:rPr>
          <w:rFonts w:ascii="Times New Roman Bold" w:hAnsi="Times New Roman Bold"/>
          <w:b/>
          <w:smallCaps/>
          <w:sz w:val="36"/>
        </w:rPr>
      </w:pPr>
    </w:p>
    <w:p w:rsidR="00B20632" w:rsidRDefault="00B20632" w:rsidP="006C4D8A">
      <w:pPr>
        <w:tabs>
          <w:tab w:val="left" w:pos="2160"/>
        </w:tabs>
        <w:rPr>
          <w:rFonts w:ascii="Times New Roman Bold" w:hAnsi="Times New Roman Bold"/>
          <w:b/>
          <w:smallCaps/>
          <w:sz w:val="36"/>
        </w:rPr>
      </w:pPr>
    </w:p>
    <w:p w:rsidR="004479A0" w:rsidRDefault="004479A0" w:rsidP="006C4D8A">
      <w:pPr>
        <w:tabs>
          <w:tab w:val="left" w:pos="2160"/>
        </w:tabs>
        <w:rPr>
          <w:rFonts w:ascii="Times New Roman Bold" w:hAnsi="Times New Roman Bold"/>
          <w:b/>
          <w:smallCaps/>
          <w:sz w:val="36"/>
        </w:rPr>
      </w:pPr>
    </w:p>
    <w:p w:rsidR="004479A0" w:rsidRDefault="004479A0" w:rsidP="006C4D8A">
      <w:pPr>
        <w:tabs>
          <w:tab w:val="left" w:pos="2160"/>
        </w:tabs>
        <w:rPr>
          <w:rFonts w:ascii="Times New Roman Bold" w:hAnsi="Times New Roman Bold"/>
          <w:b/>
          <w:smallCaps/>
          <w:sz w:val="36"/>
        </w:rPr>
      </w:pPr>
    </w:p>
    <w:p w:rsidR="004479A0" w:rsidRDefault="004479A0" w:rsidP="006C4D8A">
      <w:pPr>
        <w:tabs>
          <w:tab w:val="left" w:pos="2160"/>
        </w:tabs>
        <w:rPr>
          <w:rFonts w:ascii="Times New Roman Bold" w:hAnsi="Times New Roman Bold"/>
          <w:b/>
          <w:smallCaps/>
          <w:sz w:val="36"/>
        </w:rPr>
      </w:pPr>
    </w:p>
    <w:p w:rsidR="009022DE" w:rsidRDefault="009022DE" w:rsidP="006C4D8A">
      <w:pPr>
        <w:tabs>
          <w:tab w:val="left" w:pos="2160"/>
        </w:tabs>
        <w:rPr>
          <w:rFonts w:ascii="Times New Roman Bold" w:hAnsi="Times New Roman Bold"/>
          <w:b/>
          <w:smallCaps/>
          <w:sz w:val="36"/>
        </w:rPr>
      </w:pPr>
    </w:p>
    <w:p w:rsidR="00C5629D" w:rsidRDefault="00C5629D" w:rsidP="00E82776">
      <w:pPr>
        <w:tabs>
          <w:tab w:val="left" w:pos="2160"/>
        </w:tabs>
        <w:jc w:val="center"/>
      </w:pPr>
      <w:r>
        <w:rPr>
          <w:rFonts w:ascii="Times New Roman Bold" w:hAnsi="Times New Roman Bold"/>
          <w:b/>
          <w:smallCaps/>
          <w:sz w:val="36"/>
        </w:rPr>
        <w:t>Contents</w:t>
      </w:r>
    </w:p>
    <w:p w:rsidR="00C5629D" w:rsidRDefault="00C5629D">
      <w:pPr>
        <w:suppressAutoHyphens/>
        <w:jc w:val="both"/>
      </w:pPr>
    </w:p>
    <w:p w:rsidR="00DA5D8B" w:rsidRDefault="00C867CA">
      <w:pPr>
        <w:pStyle w:val="TOC2"/>
        <w:rPr>
          <w:rFonts w:asciiTheme="minorHAnsi" w:eastAsiaTheme="minorEastAsia" w:hAnsiTheme="minorHAnsi" w:cstheme="minorBidi"/>
          <w:noProof/>
          <w:sz w:val="22"/>
          <w:szCs w:val="22"/>
          <w:lang w:val="en-GB" w:eastAsia="en-GB"/>
        </w:rPr>
      </w:pPr>
      <w:r>
        <w:rPr>
          <w:rFonts w:ascii="Times New Roman Bold" w:hAnsi="Times New Roman Bold"/>
          <w:b/>
        </w:rPr>
        <w:fldChar w:fldCharType="begin"/>
      </w:r>
      <w:r w:rsidR="00C5629D">
        <w:instrText xml:space="preserve"> TOC \o "1-1" \t "Heading 2,2,Head 5.1,2,Head 3,2,Head 7.1,2" </w:instrText>
      </w:r>
      <w:r>
        <w:rPr>
          <w:rFonts w:ascii="Times New Roman Bold" w:hAnsi="Times New Roman Bold"/>
          <w:b/>
        </w:rPr>
        <w:fldChar w:fldCharType="separate"/>
      </w:r>
      <w:r w:rsidR="00DA5D8B">
        <w:rPr>
          <w:noProof/>
        </w:rPr>
        <w:t>Table of Clauses</w:t>
      </w:r>
      <w:r w:rsidR="00DA5D8B">
        <w:rPr>
          <w:noProof/>
        </w:rPr>
        <w:tab/>
      </w:r>
      <w:r w:rsidR="00DA5D8B">
        <w:rPr>
          <w:noProof/>
        </w:rPr>
        <w:fldChar w:fldCharType="begin"/>
      </w:r>
      <w:r w:rsidR="00DA5D8B">
        <w:rPr>
          <w:noProof/>
        </w:rPr>
        <w:instrText xml:space="preserve"> PAGEREF _Toc95305038 \h </w:instrText>
      </w:r>
      <w:r w:rsidR="00DA5D8B">
        <w:rPr>
          <w:noProof/>
        </w:rPr>
      </w:r>
      <w:r w:rsidR="00DA5D8B">
        <w:rPr>
          <w:noProof/>
        </w:rPr>
        <w:fldChar w:fldCharType="separate"/>
      </w:r>
      <w:r w:rsidR="00DA5D8B">
        <w:rPr>
          <w:noProof/>
        </w:rPr>
        <w:t>6</w:t>
      </w:r>
      <w:r w:rsidR="00DA5D8B">
        <w:rPr>
          <w:noProof/>
        </w:rPr>
        <w:fldChar w:fldCharType="end"/>
      </w:r>
    </w:p>
    <w:p w:rsidR="00DA5D8B" w:rsidRDefault="00DA5D8B">
      <w:pPr>
        <w:pStyle w:val="TOC2"/>
        <w:rPr>
          <w:rFonts w:asciiTheme="minorHAnsi" w:eastAsiaTheme="minorEastAsia" w:hAnsiTheme="minorHAnsi" w:cstheme="minorBidi"/>
          <w:noProof/>
          <w:sz w:val="22"/>
          <w:szCs w:val="22"/>
          <w:lang w:val="en-GB" w:eastAsia="en-GB"/>
        </w:rPr>
      </w:pPr>
      <w:r w:rsidRPr="00AC6DC7">
        <w:rPr>
          <w:rFonts w:ascii="Century Gothic" w:hAnsi="Century Gothic"/>
          <w:noProof/>
        </w:rPr>
        <w:t>Supplier Experience and Capability</w:t>
      </w:r>
      <w:r>
        <w:rPr>
          <w:noProof/>
        </w:rPr>
        <w:tab/>
      </w:r>
      <w:r>
        <w:rPr>
          <w:noProof/>
        </w:rPr>
        <w:fldChar w:fldCharType="begin"/>
      </w:r>
      <w:r>
        <w:rPr>
          <w:noProof/>
        </w:rPr>
        <w:instrText xml:space="preserve"> PAGEREF _Toc95305039 \h </w:instrText>
      </w:r>
      <w:r>
        <w:rPr>
          <w:noProof/>
        </w:rPr>
      </w:r>
      <w:r>
        <w:rPr>
          <w:noProof/>
        </w:rPr>
        <w:fldChar w:fldCharType="separate"/>
      </w:r>
      <w:r>
        <w:rPr>
          <w:noProof/>
        </w:rPr>
        <w:t>24</w:t>
      </w:r>
      <w:r>
        <w:rPr>
          <w:noProof/>
        </w:rPr>
        <w:fldChar w:fldCharType="end"/>
      </w:r>
    </w:p>
    <w:p w:rsidR="00DA5D8B" w:rsidRDefault="00DA5D8B">
      <w:pPr>
        <w:pStyle w:val="TOC2"/>
        <w:rPr>
          <w:rFonts w:asciiTheme="minorHAnsi" w:eastAsiaTheme="minorEastAsia" w:hAnsiTheme="minorHAnsi" w:cstheme="minorBidi"/>
          <w:noProof/>
          <w:sz w:val="22"/>
          <w:szCs w:val="22"/>
          <w:lang w:val="en-GB" w:eastAsia="en-GB"/>
        </w:rPr>
      </w:pPr>
      <w:r>
        <w:rPr>
          <w:noProof/>
        </w:rPr>
        <w:t>Notes to Suppliers on the Preparation of Sample Forms</w:t>
      </w:r>
      <w:r>
        <w:rPr>
          <w:noProof/>
        </w:rPr>
        <w:tab/>
      </w:r>
      <w:r>
        <w:rPr>
          <w:noProof/>
        </w:rPr>
        <w:fldChar w:fldCharType="begin"/>
      </w:r>
      <w:r>
        <w:rPr>
          <w:noProof/>
        </w:rPr>
        <w:instrText xml:space="preserve"> PAGEREF _Toc95305040 \h </w:instrText>
      </w:r>
      <w:r>
        <w:rPr>
          <w:noProof/>
        </w:rPr>
      </w:r>
      <w:r>
        <w:rPr>
          <w:noProof/>
        </w:rPr>
        <w:fldChar w:fldCharType="separate"/>
      </w:r>
      <w:r>
        <w:rPr>
          <w:noProof/>
        </w:rPr>
        <w:t>35</w:t>
      </w:r>
      <w:r>
        <w:rPr>
          <w:noProof/>
        </w:rPr>
        <w:fldChar w:fldCharType="end"/>
      </w:r>
    </w:p>
    <w:p w:rsidR="00DA5D8B" w:rsidRDefault="00DA5D8B">
      <w:pPr>
        <w:pStyle w:val="TOC1"/>
        <w:rPr>
          <w:rFonts w:asciiTheme="minorHAnsi" w:eastAsiaTheme="minorEastAsia" w:hAnsiTheme="minorHAnsi" w:cstheme="minorBidi"/>
          <w:b w:val="0"/>
          <w:noProof/>
          <w:sz w:val="22"/>
          <w:szCs w:val="22"/>
          <w:lang w:val="en-GB" w:eastAsia="en-GB"/>
        </w:rPr>
      </w:pPr>
      <w:r>
        <w:rPr>
          <w:noProof/>
        </w:rPr>
        <w:t>OVERVIEW</w:t>
      </w:r>
      <w:r>
        <w:rPr>
          <w:noProof/>
        </w:rPr>
        <w:tab/>
      </w:r>
      <w:r>
        <w:rPr>
          <w:noProof/>
        </w:rPr>
        <w:fldChar w:fldCharType="begin"/>
      </w:r>
      <w:r>
        <w:rPr>
          <w:noProof/>
        </w:rPr>
        <w:instrText xml:space="preserve"> PAGEREF _Toc95305041 \h </w:instrText>
      </w:r>
      <w:r>
        <w:rPr>
          <w:noProof/>
        </w:rPr>
      </w:r>
      <w:r>
        <w:rPr>
          <w:noProof/>
        </w:rPr>
        <w:fldChar w:fldCharType="separate"/>
      </w:r>
      <w:r>
        <w:rPr>
          <w:noProof/>
        </w:rPr>
        <w:t>35</w:t>
      </w:r>
      <w:r>
        <w:rPr>
          <w:noProof/>
        </w:rPr>
        <w:fldChar w:fldCharType="end"/>
      </w:r>
    </w:p>
    <w:p w:rsidR="00DA5D8B" w:rsidRDefault="00DA5D8B">
      <w:pPr>
        <w:pStyle w:val="TOC2"/>
        <w:tabs>
          <w:tab w:val="left" w:pos="900"/>
        </w:tabs>
        <w:rPr>
          <w:rFonts w:asciiTheme="minorHAnsi" w:eastAsiaTheme="minorEastAsia" w:hAnsiTheme="minorHAnsi" w:cstheme="minorBidi"/>
          <w:noProof/>
          <w:sz w:val="22"/>
          <w:szCs w:val="22"/>
          <w:lang w:val="en-GB" w:eastAsia="en-GB"/>
        </w:rPr>
      </w:pPr>
      <w:r>
        <w:rPr>
          <w:noProof/>
        </w:rPr>
        <w:t>1.</w:t>
      </w:r>
      <w:r>
        <w:rPr>
          <w:rFonts w:asciiTheme="minorHAnsi" w:eastAsiaTheme="minorEastAsia" w:hAnsiTheme="minorHAnsi" w:cstheme="minorBidi"/>
          <w:noProof/>
          <w:sz w:val="22"/>
          <w:szCs w:val="22"/>
          <w:lang w:val="en-GB" w:eastAsia="en-GB"/>
        </w:rPr>
        <w:tab/>
      </w:r>
      <w:r>
        <w:rPr>
          <w:noProof/>
        </w:rPr>
        <w:t>Scope</w:t>
      </w:r>
      <w:r>
        <w:rPr>
          <w:noProof/>
        </w:rPr>
        <w:tab/>
      </w:r>
      <w:r>
        <w:rPr>
          <w:noProof/>
        </w:rPr>
        <w:fldChar w:fldCharType="begin"/>
      </w:r>
      <w:r>
        <w:rPr>
          <w:noProof/>
        </w:rPr>
        <w:instrText xml:space="preserve"> PAGEREF _Toc95305042 \h </w:instrText>
      </w:r>
      <w:r>
        <w:rPr>
          <w:noProof/>
        </w:rPr>
      </w:r>
      <w:r>
        <w:rPr>
          <w:noProof/>
        </w:rPr>
        <w:fldChar w:fldCharType="separate"/>
      </w:r>
      <w:r>
        <w:rPr>
          <w:noProof/>
        </w:rPr>
        <w:t>35</w:t>
      </w:r>
      <w:r>
        <w:rPr>
          <w:noProof/>
        </w:rPr>
        <w:fldChar w:fldCharType="end"/>
      </w:r>
    </w:p>
    <w:p w:rsidR="00DA5D8B" w:rsidRDefault="00DA5D8B">
      <w:pPr>
        <w:pStyle w:val="TOC2"/>
        <w:tabs>
          <w:tab w:val="left" w:pos="900"/>
        </w:tabs>
        <w:rPr>
          <w:rFonts w:asciiTheme="minorHAnsi" w:eastAsiaTheme="minorEastAsia" w:hAnsiTheme="minorHAnsi" w:cstheme="minorBidi"/>
          <w:noProof/>
          <w:sz w:val="22"/>
          <w:szCs w:val="22"/>
          <w:lang w:val="en-GB" w:eastAsia="en-GB"/>
        </w:rPr>
      </w:pPr>
      <w:r w:rsidRPr="00AC6DC7">
        <w:rPr>
          <w:rFonts w:ascii="Century Gothic" w:hAnsi="Century Gothic"/>
          <w:noProof/>
        </w:rPr>
        <w:t>2.</w:t>
      </w:r>
      <w:r>
        <w:rPr>
          <w:rFonts w:asciiTheme="minorHAnsi" w:eastAsiaTheme="minorEastAsia" w:hAnsiTheme="minorHAnsi" w:cstheme="minorBidi"/>
          <w:noProof/>
          <w:sz w:val="22"/>
          <w:szCs w:val="22"/>
          <w:lang w:val="en-GB" w:eastAsia="en-GB"/>
        </w:rPr>
        <w:tab/>
      </w:r>
      <w:r w:rsidRPr="00AC6DC7">
        <w:rPr>
          <w:rFonts w:ascii="Century Gothic" w:hAnsi="Century Gothic"/>
          <w:noProof/>
        </w:rPr>
        <w:t>Technical Specifications FOR Photocopy Paper</w:t>
      </w:r>
      <w:r>
        <w:rPr>
          <w:noProof/>
        </w:rPr>
        <w:tab/>
      </w:r>
      <w:r>
        <w:rPr>
          <w:noProof/>
        </w:rPr>
        <w:fldChar w:fldCharType="begin"/>
      </w:r>
      <w:r>
        <w:rPr>
          <w:noProof/>
        </w:rPr>
        <w:instrText xml:space="preserve"> PAGEREF _Toc95305043 \h </w:instrText>
      </w:r>
      <w:r>
        <w:rPr>
          <w:noProof/>
        </w:rPr>
      </w:r>
      <w:r>
        <w:rPr>
          <w:noProof/>
        </w:rPr>
        <w:fldChar w:fldCharType="separate"/>
      </w:r>
      <w:r>
        <w:rPr>
          <w:noProof/>
        </w:rPr>
        <w:t>36</w:t>
      </w:r>
      <w:r>
        <w:rPr>
          <w:noProof/>
        </w:rPr>
        <w:fldChar w:fldCharType="end"/>
      </w:r>
    </w:p>
    <w:p w:rsidR="00DA5D8B" w:rsidRDefault="00DA5D8B">
      <w:pPr>
        <w:pStyle w:val="TOC1"/>
        <w:rPr>
          <w:rFonts w:asciiTheme="minorHAnsi" w:eastAsiaTheme="minorEastAsia" w:hAnsiTheme="minorHAnsi" w:cstheme="minorBidi"/>
          <w:b w:val="0"/>
          <w:noProof/>
          <w:sz w:val="22"/>
          <w:szCs w:val="22"/>
          <w:lang w:val="en-GB" w:eastAsia="en-GB"/>
        </w:rPr>
      </w:pPr>
      <w:r>
        <w:rPr>
          <w:noProof/>
        </w:rPr>
        <w:t>NOTES:</w:t>
      </w:r>
      <w:r>
        <w:rPr>
          <w:noProof/>
        </w:rPr>
        <w:tab/>
      </w:r>
      <w:r>
        <w:rPr>
          <w:noProof/>
        </w:rPr>
        <w:fldChar w:fldCharType="begin"/>
      </w:r>
      <w:r>
        <w:rPr>
          <w:noProof/>
        </w:rPr>
        <w:instrText xml:space="preserve"> PAGEREF _Toc95305044 \h </w:instrText>
      </w:r>
      <w:r>
        <w:rPr>
          <w:noProof/>
        </w:rPr>
      </w:r>
      <w:r>
        <w:rPr>
          <w:noProof/>
        </w:rPr>
        <w:fldChar w:fldCharType="separate"/>
      </w:r>
      <w:r>
        <w:rPr>
          <w:noProof/>
        </w:rPr>
        <w:t>37</w:t>
      </w:r>
      <w:r>
        <w:rPr>
          <w:noProof/>
        </w:rPr>
        <w:fldChar w:fldCharType="end"/>
      </w:r>
    </w:p>
    <w:p w:rsidR="00DA5D8B" w:rsidRDefault="00DA5D8B">
      <w:pPr>
        <w:pStyle w:val="TOC1"/>
        <w:tabs>
          <w:tab w:val="left" w:pos="900"/>
        </w:tabs>
        <w:rPr>
          <w:rFonts w:asciiTheme="minorHAnsi" w:eastAsiaTheme="minorEastAsia" w:hAnsiTheme="minorHAnsi" w:cstheme="minorBidi"/>
          <w:b w:val="0"/>
          <w:noProof/>
          <w:sz w:val="22"/>
          <w:szCs w:val="22"/>
          <w:lang w:val="en-GB" w:eastAsia="en-GB"/>
        </w:rPr>
      </w:pPr>
      <w:r w:rsidRPr="00AC6DC7">
        <w:rPr>
          <w:noProof/>
          <w:u w:color="000000"/>
        </w:rPr>
        <w:t>1.</w:t>
      </w:r>
      <w:r>
        <w:rPr>
          <w:rFonts w:asciiTheme="minorHAnsi" w:eastAsiaTheme="minorEastAsia" w:hAnsiTheme="minorHAnsi" w:cstheme="minorBidi"/>
          <w:b w:val="0"/>
          <w:noProof/>
          <w:sz w:val="22"/>
          <w:szCs w:val="22"/>
          <w:lang w:val="en-GB" w:eastAsia="en-GB"/>
        </w:rPr>
        <w:tab/>
      </w:r>
      <w:r w:rsidRPr="00AC6DC7">
        <w:rPr>
          <w:caps/>
          <w:noProof/>
        </w:rPr>
        <w:t>INTERPRETATION</w:t>
      </w:r>
      <w:r>
        <w:rPr>
          <w:noProof/>
        </w:rPr>
        <w:tab/>
      </w:r>
      <w:r>
        <w:rPr>
          <w:noProof/>
        </w:rPr>
        <w:fldChar w:fldCharType="begin"/>
      </w:r>
      <w:r>
        <w:rPr>
          <w:noProof/>
        </w:rPr>
        <w:instrText xml:space="preserve"> PAGEREF _Toc95305045 \h </w:instrText>
      </w:r>
      <w:r>
        <w:rPr>
          <w:noProof/>
        </w:rPr>
      </w:r>
      <w:r>
        <w:rPr>
          <w:noProof/>
        </w:rPr>
        <w:fldChar w:fldCharType="separate"/>
      </w:r>
      <w:r>
        <w:rPr>
          <w:noProof/>
        </w:rPr>
        <w:t>48</w:t>
      </w:r>
      <w:r>
        <w:rPr>
          <w:noProof/>
        </w:rPr>
        <w:fldChar w:fldCharType="end"/>
      </w:r>
    </w:p>
    <w:p w:rsidR="00DA5D8B" w:rsidRDefault="00DA5D8B">
      <w:pPr>
        <w:pStyle w:val="TOC1"/>
        <w:tabs>
          <w:tab w:val="left" w:pos="900"/>
        </w:tabs>
        <w:rPr>
          <w:rFonts w:asciiTheme="minorHAnsi" w:eastAsiaTheme="minorEastAsia" w:hAnsiTheme="minorHAnsi" w:cstheme="minorBidi"/>
          <w:b w:val="0"/>
          <w:noProof/>
          <w:sz w:val="22"/>
          <w:szCs w:val="22"/>
          <w:lang w:val="en-GB" w:eastAsia="en-GB"/>
        </w:rPr>
      </w:pPr>
      <w:r w:rsidRPr="00AC6DC7">
        <w:rPr>
          <w:noProof/>
          <w:u w:color="000000"/>
        </w:rPr>
        <w:t>2.</w:t>
      </w:r>
      <w:r>
        <w:rPr>
          <w:rFonts w:asciiTheme="minorHAnsi" w:eastAsiaTheme="minorEastAsia" w:hAnsiTheme="minorHAnsi" w:cstheme="minorBidi"/>
          <w:b w:val="0"/>
          <w:noProof/>
          <w:sz w:val="22"/>
          <w:szCs w:val="22"/>
          <w:lang w:val="en-GB" w:eastAsia="en-GB"/>
        </w:rPr>
        <w:tab/>
      </w:r>
      <w:r w:rsidRPr="00AC6DC7">
        <w:rPr>
          <w:caps/>
          <w:noProof/>
        </w:rPr>
        <w:t>Term of Framework Agreement</w:t>
      </w:r>
      <w:r>
        <w:rPr>
          <w:noProof/>
        </w:rPr>
        <w:tab/>
      </w:r>
      <w:r>
        <w:rPr>
          <w:noProof/>
        </w:rPr>
        <w:fldChar w:fldCharType="begin"/>
      </w:r>
      <w:r>
        <w:rPr>
          <w:noProof/>
        </w:rPr>
        <w:instrText xml:space="preserve"> PAGEREF _Toc95305046 \h </w:instrText>
      </w:r>
      <w:r>
        <w:rPr>
          <w:noProof/>
        </w:rPr>
      </w:r>
      <w:r>
        <w:rPr>
          <w:noProof/>
        </w:rPr>
        <w:fldChar w:fldCharType="separate"/>
      </w:r>
      <w:r>
        <w:rPr>
          <w:noProof/>
        </w:rPr>
        <w:t>51</w:t>
      </w:r>
      <w:r>
        <w:rPr>
          <w:noProof/>
        </w:rPr>
        <w:fldChar w:fldCharType="end"/>
      </w:r>
    </w:p>
    <w:p w:rsidR="00DA5D8B" w:rsidRDefault="00DA5D8B">
      <w:pPr>
        <w:pStyle w:val="TOC1"/>
        <w:tabs>
          <w:tab w:val="left" w:pos="900"/>
        </w:tabs>
        <w:rPr>
          <w:rFonts w:asciiTheme="minorHAnsi" w:eastAsiaTheme="minorEastAsia" w:hAnsiTheme="minorHAnsi" w:cstheme="minorBidi"/>
          <w:b w:val="0"/>
          <w:noProof/>
          <w:sz w:val="22"/>
          <w:szCs w:val="22"/>
          <w:lang w:val="en-GB" w:eastAsia="en-GB"/>
        </w:rPr>
      </w:pPr>
      <w:r w:rsidRPr="00AC6DC7">
        <w:rPr>
          <w:noProof/>
          <w:u w:color="000000"/>
        </w:rPr>
        <w:t>3.</w:t>
      </w:r>
      <w:r>
        <w:rPr>
          <w:rFonts w:asciiTheme="minorHAnsi" w:eastAsiaTheme="minorEastAsia" w:hAnsiTheme="minorHAnsi" w:cstheme="minorBidi"/>
          <w:b w:val="0"/>
          <w:noProof/>
          <w:sz w:val="22"/>
          <w:szCs w:val="22"/>
          <w:lang w:val="en-GB" w:eastAsia="en-GB"/>
        </w:rPr>
        <w:tab/>
      </w:r>
      <w:r w:rsidRPr="00AC6DC7">
        <w:rPr>
          <w:caps/>
          <w:noProof/>
        </w:rPr>
        <w:t>SCOPE OF FRAMEWORK AGREEMENT</w:t>
      </w:r>
      <w:r>
        <w:rPr>
          <w:noProof/>
        </w:rPr>
        <w:tab/>
      </w:r>
      <w:r>
        <w:rPr>
          <w:noProof/>
        </w:rPr>
        <w:fldChar w:fldCharType="begin"/>
      </w:r>
      <w:r>
        <w:rPr>
          <w:noProof/>
        </w:rPr>
        <w:instrText xml:space="preserve"> PAGEREF _Toc95305047 \h </w:instrText>
      </w:r>
      <w:r>
        <w:rPr>
          <w:noProof/>
        </w:rPr>
      </w:r>
      <w:r>
        <w:rPr>
          <w:noProof/>
        </w:rPr>
        <w:fldChar w:fldCharType="separate"/>
      </w:r>
      <w:r>
        <w:rPr>
          <w:noProof/>
        </w:rPr>
        <w:t>51</w:t>
      </w:r>
      <w:r>
        <w:rPr>
          <w:noProof/>
        </w:rPr>
        <w:fldChar w:fldCharType="end"/>
      </w:r>
    </w:p>
    <w:p w:rsidR="00DA5D8B" w:rsidRDefault="00DA5D8B">
      <w:pPr>
        <w:pStyle w:val="TOC1"/>
        <w:tabs>
          <w:tab w:val="left" w:pos="900"/>
        </w:tabs>
        <w:rPr>
          <w:rFonts w:asciiTheme="minorHAnsi" w:eastAsiaTheme="minorEastAsia" w:hAnsiTheme="minorHAnsi" w:cstheme="minorBidi"/>
          <w:b w:val="0"/>
          <w:noProof/>
          <w:sz w:val="22"/>
          <w:szCs w:val="22"/>
          <w:lang w:val="en-GB" w:eastAsia="en-GB"/>
        </w:rPr>
      </w:pPr>
      <w:r w:rsidRPr="00AC6DC7">
        <w:rPr>
          <w:noProof/>
          <w:u w:color="000000"/>
        </w:rPr>
        <w:t>4.</w:t>
      </w:r>
      <w:r>
        <w:rPr>
          <w:rFonts w:asciiTheme="minorHAnsi" w:eastAsiaTheme="minorEastAsia" w:hAnsiTheme="minorHAnsi" w:cstheme="minorBidi"/>
          <w:b w:val="0"/>
          <w:noProof/>
          <w:sz w:val="22"/>
          <w:szCs w:val="22"/>
          <w:lang w:val="en-GB" w:eastAsia="en-GB"/>
        </w:rPr>
        <w:tab/>
      </w:r>
      <w:r w:rsidRPr="00AC6DC7">
        <w:rPr>
          <w:caps/>
          <w:noProof/>
        </w:rPr>
        <w:t>SUPPLIER’S APPOINTMENT</w:t>
      </w:r>
      <w:r>
        <w:rPr>
          <w:noProof/>
        </w:rPr>
        <w:tab/>
      </w:r>
      <w:r>
        <w:rPr>
          <w:noProof/>
        </w:rPr>
        <w:fldChar w:fldCharType="begin"/>
      </w:r>
      <w:r>
        <w:rPr>
          <w:noProof/>
        </w:rPr>
        <w:instrText xml:space="preserve"> PAGEREF _Toc95305048 \h </w:instrText>
      </w:r>
      <w:r>
        <w:rPr>
          <w:noProof/>
        </w:rPr>
      </w:r>
      <w:r>
        <w:rPr>
          <w:noProof/>
        </w:rPr>
        <w:fldChar w:fldCharType="separate"/>
      </w:r>
      <w:r>
        <w:rPr>
          <w:noProof/>
        </w:rPr>
        <w:t>51</w:t>
      </w:r>
      <w:r>
        <w:rPr>
          <w:noProof/>
        </w:rPr>
        <w:fldChar w:fldCharType="end"/>
      </w:r>
    </w:p>
    <w:p w:rsidR="00DA5D8B" w:rsidRDefault="00DA5D8B">
      <w:pPr>
        <w:pStyle w:val="TOC1"/>
        <w:tabs>
          <w:tab w:val="left" w:pos="900"/>
        </w:tabs>
        <w:rPr>
          <w:rFonts w:asciiTheme="minorHAnsi" w:eastAsiaTheme="minorEastAsia" w:hAnsiTheme="minorHAnsi" w:cstheme="minorBidi"/>
          <w:b w:val="0"/>
          <w:noProof/>
          <w:sz w:val="22"/>
          <w:szCs w:val="22"/>
          <w:lang w:val="en-GB" w:eastAsia="en-GB"/>
        </w:rPr>
      </w:pPr>
      <w:r w:rsidRPr="00AC6DC7">
        <w:rPr>
          <w:noProof/>
          <w:u w:color="000000"/>
        </w:rPr>
        <w:t>5.</w:t>
      </w:r>
      <w:r>
        <w:rPr>
          <w:rFonts w:asciiTheme="minorHAnsi" w:eastAsiaTheme="minorEastAsia" w:hAnsiTheme="minorHAnsi" w:cstheme="minorBidi"/>
          <w:b w:val="0"/>
          <w:noProof/>
          <w:sz w:val="22"/>
          <w:szCs w:val="22"/>
          <w:lang w:val="en-GB" w:eastAsia="en-GB"/>
        </w:rPr>
        <w:tab/>
      </w:r>
      <w:r w:rsidRPr="00AC6DC7">
        <w:rPr>
          <w:caps/>
          <w:noProof/>
        </w:rPr>
        <w:t>NON-EXCLUSIVITY</w:t>
      </w:r>
      <w:r>
        <w:rPr>
          <w:noProof/>
        </w:rPr>
        <w:tab/>
      </w:r>
      <w:r>
        <w:rPr>
          <w:noProof/>
        </w:rPr>
        <w:fldChar w:fldCharType="begin"/>
      </w:r>
      <w:r>
        <w:rPr>
          <w:noProof/>
        </w:rPr>
        <w:instrText xml:space="preserve"> PAGEREF _Toc95305049 \h </w:instrText>
      </w:r>
      <w:r>
        <w:rPr>
          <w:noProof/>
        </w:rPr>
      </w:r>
      <w:r>
        <w:rPr>
          <w:noProof/>
        </w:rPr>
        <w:fldChar w:fldCharType="separate"/>
      </w:r>
      <w:r>
        <w:rPr>
          <w:noProof/>
        </w:rPr>
        <w:t>51</w:t>
      </w:r>
      <w:r>
        <w:rPr>
          <w:noProof/>
        </w:rPr>
        <w:fldChar w:fldCharType="end"/>
      </w:r>
    </w:p>
    <w:p w:rsidR="00DA5D8B" w:rsidRDefault="00DA5D8B">
      <w:pPr>
        <w:pStyle w:val="TOC1"/>
        <w:tabs>
          <w:tab w:val="left" w:pos="900"/>
        </w:tabs>
        <w:rPr>
          <w:rFonts w:asciiTheme="minorHAnsi" w:eastAsiaTheme="minorEastAsia" w:hAnsiTheme="minorHAnsi" w:cstheme="minorBidi"/>
          <w:b w:val="0"/>
          <w:noProof/>
          <w:sz w:val="22"/>
          <w:szCs w:val="22"/>
          <w:lang w:val="en-GB" w:eastAsia="en-GB"/>
        </w:rPr>
      </w:pPr>
      <w:r w:rsidRPr="00AC6DC7">
        <w:rPr>
          <w:noProof/>
          <w:u w:color="000000"/>
        </w:rPr>
        <w:t>6.</w:t>
      </w:r>
      <w:r>
        <w:rPr>
          <w:rFonts w:asciiTheme="minorHAnsi" w:eastAsiaTheme="minorEastAsia" w:hAnsiTheme="minorHAnsi" w:cstheme="minorBidi"/>
          <w:b w:val="0"/>
          <w:noProof/>
          <w:sz w:val="22"/>
          <w:szCs w:val="22"/>
          <w:lang w:val="en-GB" w:eastAsia="en-GB"/>
        </w:rPr>
        <w:tab/>
      </w:r>
      <w:r w:rsidRPr="00AC6DC7">
        <w:rPr>
          <w:caps/>
          <w:noProof/>
        </w:rPr>
        <w:t>ORDERING AND AwarD PROCEDURES</w:t>
      </w:r>
      <w:r>
        <w:rPr>
          <w:noProof/>
        </w:rPr>
        <w:tab/>
      </w:r>
      <w:r>
        <w:rPr>
          <w:noProof/>
        </w:rPr>
        <w:fldChar w:fldCharType="begin"/>
      </w:r>
      <w:r>
        <w:rPr>
          <w:noProof/>
        </w:rPr>
        <w:instrText xml:space="preserve"> PAGEREF _Toc95305050 \h </w:instrText>
      </w:r>
      <w:r>
        <w:rPr>
          <w:noProof/>
        </w:rPr>
      </w:r>
      <w:r>
        <w:rPr>
          <w:noProof/>
        </w:rPr>
        <w:fldChar w:fldCharType="separate"/>
      </w:r>
      <w:r>
        <w:rPr>
          <w:noProof/>
        </w:rPr>
        <w:t>51</w:t>
      </w:r>
      <w:r>
        <w:rPr>
          <w:noProof/>
        </w:rPr>
        <w:fldChar w:fldCharType="end"/>
      </w:r>
    </w:p>
    <w:p w:rsidR="00DA5D8B" w:rsidRDefault="00DA5D8B">
      <w:pPr>
        <w:pStyle w:val="TOC1"/>
        <w:tabs>
          <w:tab w:val="left" w:pos="900"/>
        </w:tabs>
        <w:rPr>
          <w:rFonts w:asciiTheme="minorHAnsi" w:eastAsiaTheme="minorEastAsia" w:hAnsiTheme="minorHAnsi" w:cstheme="minorBidi"/>
          <w:b w:val="0"/>
          <w:noProof/>
          <w:sz w:val="22"/>
          <w:szCs w:val="22"/>
          <w:lang w:val="en-GB" w:eastAsia="en-GB"/>
        </w:rPr>
      </w:pPr>
      <w:r w:rsidRPr="00AC6DC7">
        <w:rPr>
          <w:noProof/>
          <w:u w:color="000000"/>
        </w:rPr>
        <w:t>7.</w:t>
      </w:r>
      <w:r>
        <w:rPr>
          <w:rFonts w:asciiTheme="minorHAnsi" w:eastAsiaTheme="minorEastAsia" w:hAnsiTheme="minorHAnsi" w:cstheme="minorBidi"/>
          <w:b w:val="0"/>
          <w:noProof/>
          <w:sz w:val="22"/>
          <w:szCs w:val="22"/>
          <w:lang w:val="en-GB" w:eastAsia="en-GB"/>
        </w:rPr>
        <w:tab/>
      </w:r>
      <w:r w:rsidRPr="00AC6DC7">
        <w:rPr>
          <w:caps/>
          <w:noProof/>
        </w:rPr>
        <w:t>WArranTIES AND REPRESENTATIONS</w:t>
      </w:r>
      <w:r>
        <w:rPr>
          <w:noProof/>
        </w:rPr>
        <w:tab/>
      </w:r>
      <w:r>
        <w:rPr>
          <w:noProof/>
        </w:rPr>
        <w:fldChar w:fldCharType="begin"/>
      </w:r>
      <w:r>
        <w:rPr>
          <w:noProof/>
        </w:rPr>
        <w:instrText xml:space="preserve"> PAGEREF _Toc95305051 \h </w:instrText>
      </w:r>
      <w:r>
        <w:rPr>
          <w:noProof/>
        </w:rPr>
      </w:r>
      <w:r>
        <w:rPr>
          <w:noProof/>
        </w:rPr>
        <w:fldChar w:fldCharType="separate"/>
      </w:r>
      <w:r>
        <w:rPr>
          <w:noProof/>
        </w:rPr>
        <w:t>53</w:t>
      </w:r>
      <w:r>
        <w:rPr>
          <w:noProof/>
        </w:rPr>
        <w:fldChar w:fldCharType="end"/>
      </w:r>
    </w:p>
    <w:p w:rsidR="00DA5D8B" w:rsidRDefault="00DA5D8B">
      <w:pPr>
        <w:pStyle w:val="TOC1"/>
        <w:tabs>
          <w:tab w:val="left" w:pos="900"/>
        </w:tabs>
        <w:rPr>
          <w:rFonts w:asciiTheme="minorHAnsi" w:eastAsiaTheme="minorEastAsia" w:hAnsiTheme="minorHAnsi" w:cstheme="minorBidi"/>
          <w:b w:val="0"/>
          <w:noProof/>
          <w:sz w:val="22"/>
          <w:szCs w:val="22"/>
          <w:lang w:val="en-GB" w:eastAsia="en-GB"/>
        </w:rPr>
      </w:pPr>
      <w:r w:rsidRPr="00AC6DC7">
        <w:rPr>
          <w:noProof/>
          <w:u w:color="000000"/>
        </w:rPr>
        <w:t>8.</w:t>
      </w:r>
      <w:r>
        <w:rPr>
          <w:rFonts w:asciiTheme="minorHAnsi" w:eastAsiaTheme="minorEastAsia" w:hAnsiTheme="minorHAnsi" w:cstheme="minorBidi"/>
          <w:b w:val="0"/>
          <w:noProof/>
          <w:sz w:val="22"/>
          <w:szCs w:val="22"/>
          <w:lang w:val="en-GB" w:eastAsia="en-GB"/>
        </w:rPr>
        <w:tab/>
      </w:r>
      <w:r w:rsidRPr="00AC6DC7">
        <w:rPr>
          <w:caps/>
          <w:noProof/>
        </w:rPr>
        <w:t>CORRUPT GIFTS AND PAYMENTS OF COMMISSIOn</w:t>
      </w:r>
      <w:r>
        <w:rPr>
          <w:noProof/>
        </w:rPr>
        <w:tab/>
      </w:r>
      <w:r>
        <w:rPr>
          <w:noProof/>
        </w:rPr>
        <w:fldChar w:fldCharType="begin"/>
      </w:r>
      <w:r>
        <w:rPr>
          <w:noProof/>
        </w:rPr>
        <w:instrText xml:space="preserve"> PAGEREF _Toc95305052 \h </w:instrText>
      </w:r>
      <w:r>
        <w:rPr>
          <w:noProof/>
        </w:rPr>
      </w:r>
      <w:r>
        <w:rPr>
          <w:noProof/>
        </w:rPr>
        <w:fldChar w:fldCharType="separate"/>
      </w:r>
      <w:r>
        <w:rPr>
          <w:noProof/>
        </w:rPr>
        <w:t>54</w:t>
      </w:r>
      <w:r>
        <w:rPr>
          <w:noProof/>
        </w:rPr>
        <w:fldChar w:fldCharType="end"/>
      </w:r>
    </w:p>
    <w:p w:rsidR="00DA5D8B" w:rsidRDefault="00DA5D8B">
      <w:pPr>
        <w:pStyle w:val="TOC1"/>
        <w:tabs>
          <w:tab w:val="left" w:pos="900"/>
        </w:tabs>
        <w:rPr>
          <w:rFonts w:asciiTheme="minorHAnsi" w:eastAsiaTheme="minorEastAsia" w:hAnsiTheme="minorHAnsi" w:cstheme="minorBidi"/>
          <w:b w:val="0"/>
          <w:noProof/>
          <w:sz w:val="22"/>
          <w:szCs w:val="22"/>
          <w:lang w:val="en-GB" w:eastAsia="en-GB"/>
        </w:rPr>
      </w:pPr>
      <w:r w:rsidRPr="00AC6DC7">
        <w:rPr>
          <w:noProof/>
          <w:u w:color="000000"/>
        </w:rPr>
        <w:t>9.</w:t>
      </w:r>
      <w:r>
        <w:rPr>
          <w:rFonts w:asciiTheme="minorHAnsi" w:eastAsiaTheme="minorEastAsia" w:hAnsiTheme="minorHAnsi" w:cstheme="minorBidi"/>
          <w:b w:val="0"/>
          <w:noProof/>
          <w:sz w:val="22"/>
          <w:szCs w:val="22"/>
          <w:lang w:val="en-GB" w:eastAsia="en-GB"/>
        </w:rPr>
        <w:tab/>
      </w:r>
      <w:r w:rsidRPr="00AC6DC7">
        <w:rPr>
          <w:caps/>
          <w:noProof/>
        </w:rPr>
        <w:t>PRICES for goods</w:t>
      </w:r>
      <w:r>
        <w:rPr>
          <w:noProof/>
        </w:rPr>
        <w:tab/>
      </w:r>
      <w:r>
        <w:rPr>
          <w:noProof/>
        </w:rPr>
        <w:fldChar w:fldCharType="begin"/>
      </w:r>
      <w:r>
        <w:rPr>
          <w:noProof/>
        </w:rPr>
        <w:instrText xml:space="preserve"> PAGEREF _Toc95305053 \h </w:instrText>
      </w:r>
      <w:r>
        <w:rPr>
          <w:noProof/>
        </w:rPr>
      </w:r>
      <w:r>
        <w:rPr>
          <w:noProof/>
        </w:rPr>
        <w:fldChar w:fldCharType="separate"/>
      </w:r>
      <w:r>
        <w:rPr>
          <w:noProof/>
        </w:rPr>
        <w:t>54</w:t>
      </w:r>
      <w:r>
        <w:rPr>
          <w:noProof/>
        </w:rPr>
        <w:fldChar w:fldCharType="end"/>
      </w:r>
    </w:p>
    <w:p w:rsidR="00DA5D8B" w:rsidRDefault="00DA5D8B">
      <w:pPr>
        <w:pStyle w:val="TOC1"/>
        <w:tabs>
          <w:tab w:val="left" w:pos="900"/>
        </w:tabs>
        <w:rPr>
          <w:rFonts w:asciiTheme="minorHAnsi" w:eastAsiaTheme="minorEastAsia" w:hAnsiTheme="minorHAnsi" w:cstheme="minorBidi"/>
          <w:b w:val="0"/>
          <w:noProof/>
          <w:sz w:val="22"/>
          <w:szCs w:val="22"/>
          <w:lang w:val="en-GB" w:eastAsia="en-GB"/>
        </w:rPr>
      </w:pPr>
      <w:r w:rsidRPr="00AC6DC7">
        <w:rPr>
          <w:noProof/>
          <w:u w:color="000000"/>
        </w:rPr>
        <w:t>10.</w:t>
      </w:r>
      <w:r>
        <w:rPr>
          <w:rFonts w:asciiTheme="minorHAnsi" w:eastAsiaTheme="minorEastAsia" w:hAnsiTheme="minorHAnsi" w:cstheme="minorBidi"/>
          <w:b w:val="0"/>
          <w:noProof/>
          <w:sz w:val="22"/>
          <w:szCs w:val="22"/>
          <w:lang w:val="en-GB" w:eastAsia="en-GB"/>
        </w:rPr>
        <w:tab/>
      </w:r>
      <w:r w:rsidRPr="00AC6DC7">
        <w:rPr>
          <w:caps/>
          <w:noProof/>
        </w:rPr>
        <w:t>STATUTORY REQUIREMENTS</w:t>
      </w:r>
      <w:r>
        <w:rPr>
          <w:noProof/>
        </w:rPr>
        <w:tab/>
      </w:r>
      <w:r>
        <w:rPr>
          <w:noProof/>
        </w:rPr>
        <w:fldChar w:fldCharType="begin"/>
      </w:r>
      <w:r>
        <w:rPr>
          <w:noProof/>
        </w:rPr>
        <w:instrText xml:space="preserve"> PAGEREF _Toc95305054 \h </w:instrText>
      </w:r>
      <w:r>
        <w:rPr>
          <w:noProof/>
        </w:rPr>
      </w:r>
      <w:r>
        <w:rPr>
          <w:noProof/>
        </w:rPr>
        <w:fldChar w:fldCharType="separate"/>
      </w:r>
      <w:r>
        <w:rPr>
          <w:noProof/>
        </w:rPr>
        <w:t>54</w:t>
      </w:r>
      <w:r>
        <w:rPr>
          <w:noProof/>
        </w:rPr>
        <w:fldChar w:fldCharType="end"/>
      </w:r>
    </w:p>
    <w:p w:rsidR="00DA5D8B" w:rsidRDefault="00DA5D8B">
      <w:pPr>
        <w:pStyle w:val="TOC1"/>
        <w:tabs>
          <w:tab w:val="left" w:pos="900"/>
        </w:tabs>
        <w:rPr>
          <w:rFonts w:asciiTheme="minorHAnsi" w:eastAsiaTheme="minorEastAsia" w:hAnsiTheme="minorHAnsi" w:cstheme="minorBidi"/>
          <w:b w:val="0"/>
          <w:noProof/>
          <w:sz w:val="22"/>
          <w:szCs w:val="22"/>
          <w:lang w:val="en-GB" w:eastAsia="en-GB"/>
        </w:rPr>
      </w:pPr>
      <w:r w:rsidRPr="00AC6DC7">
        <w:rPr>
          <w:noProof/>
          <w:u w:color="000000"/>
        </w:rPr>
        <w:t>11.</w:t>
      </w:r>
      <w:r>
        <w:rPr>
          <w:rFonts w:asciiTheme="minorHAnsi" w:eastAsiaTheme="minorEastAsia" w:hAnsiTheme="minorHAnsi" w:cstheme="minorBidi"/>
          <w:b w:val="0"/>
          <w:noProof/>
          <w:sz w:val="22"/>
          <w:szCs w:val="22"/>
          <w:lang w:val="en-GB" w:eastAsia="en-GB"/>
        </w:rPr>
        <w:tab/>
      </w:r>
      <w:r w:rsidRPr="00AC6DC7">
        <w:rPr>
          <w:caps/>
          <w:noProof/>
        </w:rPr>
        <w:t>PROVISION OF MANAGEMENT INFORMATION</w:t>
      </w:r>
      <w:r>
        <w:rPr>
          <w:noProof/>
        </w:rPr>
        <w:tab/>
      </w:r>
      <w:r>
        <w:rPr>
          <w:noProof/>
        </w:rPr>
        <w:fldChar w:fldCharType="begin"/>
      </w:r>
      <w:r>
        <w:rPr>
          <w:noProof/>
        </w:rPr>
        <w:instrText xml:space="preserve"> PAGEREF _Toc95305055 \h </w:instrText>
      </w:r>
      <w:r>
        <w:rPr>
          <w:noProof/>
        </w:rPr>
      </w:r>
      <w:r>
        <w:rPr>
          <w:noProof/>
        </w:rPr>
        <w:fldChar w:fldCharType="separate"/>
      </w:r>
      <w:r>
        <w:rPr>
          <w:noProof/>
        </w:rPr>
        <w:t>54</w:t>
      </w:r>
      <w:r>
        <w:rPr>
          <w:noProof/>
        </w:rPr>
        <w:fldChar w:fldCharType="end"/>
      </w:r>
    </w:p>
    <w:p w:rsidR="00DA5D8B" w:rsidRDefault="00DA5D8B">
      <w:pPr>
        <w:pStyle w:val="TOC1"/>
        <w:tabs>
          <w:tab w:val="left" w:pos="900"/>
        </w:tabs>
        <w:rPr>
          <w:rFonts w:asciiTheme="minorHAnsi" w:eastAsiaTheme="minorEastAsia" w:hAnsiTheme="minorHAnsi" w:cstheme="minorBidi"/>
          <w:b w:val="0"/>
          <w:noProof/>
          <w:sz w:val="22"/>
          <w:szCs w:val="22"/>
          <w:lang w:val="en-GB" w:eastAsia="en-GB"/>
        </w:rPr>
      </w:pPr>
      <w:r w:rsidRPr="00AC6DC7">
        <w:rPr>
          <w:noProof/>
          <w:u w:color="000000"/>
        </w:rPr>
        <w:t>12.</w:t>
      </w:r>
      <w:r>
        <w:rPr>
          <w:rFonts w:asciiTheme="minorHAnsi" w:eastAsiaTheme="minorEastAsia" w:hAnsiTheme="minorHAnsi" w:cstheme="minorBidi"/>
          <w:b w:val="0"/>
          <w:noProof/>
          <w:sz w:val="22"/>
          <w:szCs w:val="22"/>
          <w:lang w:val="en-GB" w:eastAsia="en-GB"/>
        </w:rPr>
        <w:tab/>
      </w:r>
      <w:r w:rsidRPr="00AC6DC7">
        <w:rPr>
          <w:caps/>
          <w:noProof/>
        </w:rPr>
        <w:t>Termination</w:t>
      </w:r>
      <w:r>
        <w:rPr>
          <w:noProof/>
        </w:rPr>
        <w:tab/>
      </w:r>
      <w:r>
        <w:rPr>
          <w:noProof/>
        </w:rPr>
        <w:fldChar w:fldCharType="begin"/>
      </w:r>
      <w:r>
        <w:rPr>
          <w:noProof/>
        </w:rPr>
        <w:instrText xml:space="preserve"> PAGEREF _Toc95305056 \h </w:instrText>
      </w:r>
      <w:r>
        <w:rPr>
          <w:noProof/>
        </w:rPr>
      </w:r>
      <w:r>
        <w:rPr>
          <w:noProof/>
        </w:rPr>
        <w:fldChar w:fldCharType="separate"/>
      </w:r>
      <w:r>
        <w:rPr>
          <w:noProof/>
        </w:rPr>
        <w:t>54</w:t>
      </w:r>
      <w:r>
        <w:rPr>
          <w:noProof/>
        </w:rPr>
        <w:fldChar w:fldCharType="end"/>
      </w:r>
    </w:p>
    <w:p w:rsidR="00DA5D8B" w:rsidRDefault="00DA5D8B">
      <w:pPr>
        <w:pStyle w:val="TOC1"/>
        <w:tabs>
          <w:tab w:val="left" w:pos="900"/>
        </w:tabs>
        <w:rPr>
          <w:rFonts w:asciiTheme="minorHAnsi" w:eastAsiaTheme="minorEastAsia" w:hAnsiTheme="minorHAnsi" w:cstheme="minorBidi"/>
          <w:b w:val="0"/>
          <w:noProof/>
          <w:sz w:val="22"/>
          <w:szCs w:val="22"/>
          <w:lang w:val="en-GB" w:eastAsia="en-GB"/>
        </w:rPr>
      </w:pPr>
      <w:r w:rsidRPr="00AC6DC7">
        <w:rPr>
          <w:noProof/>
          <w:u w:color="000000"/>
        </w:rPr>
        <w:t>13.</w:t>
      </w:r>
      <w:r>
        <w:rPr>
          <w:rFonts w:asciiTheme="minorHAnsi" w:eastAsiaTheme="minorEastAsia" w:hAnsiTheme="minorHAnsi" w:cstheme="minorBidi"/>
          <w:b w:val="0"/>
          <w:noProof/>
          <w:sz w:val="22"/>
          <w:szCs w:val="22"/>
          <w:lang w:val="en-GB" w:eastAsia="en-GB"/>
        </w:rPr>
        <w:tab/>
      </w:r>
      <w:r w:rsidRPr="00AC6DC7">
        <w:rPr>
          <w:caps/>
          <w:noProof/>
        </w:rPr>
        <w:t>Suspension of SUPPLIER’S Appointment</w:t>
      </w:r>
      <w:r>
        <w:rPr>
          <w:noProof/>
        </w:rPr>
        <w:tab/>
      </w:r>
      <w:r>
        <w:rPr>
          <w:noProof/>
        </w:rPr>
        <w:fldChar w:fldCharType="begin"/>
      </w:r>
      <w:r>
        <w:rPr>
          <w:noProof/>
        </w:rPr>
        <w:instrText xml:space="preserve"> PAGEREF _Toc95305057 \h </w:instrText>
      </w:r>
      <w:r>
        <w:rPr>
          <w:noProof/>
        </w:rPr>
      </w:r>
      <w:r>
        <w:rPr>
          <w:noProof/>
        </w:rPr>
        <w:fldChar w:fldCharType="separate"/>
      </w:r>
      <w:r>
        <w:rPr>
          <w:noProof/>
        </w:rPr>
        <w:t>55</w:t>
      </w:r>
      <w:r>
        <w:rPr>
          <w:noProof/>
        </w:rPr>
        <w:fldChar w:fldCharType="end"/>
      </w:r>
    </w:p>
    <w:p w:rsidR="00DA5D8B" w:rsidRDefault="00DA5D8B">
      <w:pPr>
        <w:pStyle w:val="TOC1"/>
        <w:tabs>
          <w:tab w:val="left" w:pos="900"/>
        </w:tabs>
        <w:rPr>
          <w:rFonts w:asciiTheme="minorHAnsi" w:eastAsiaTheme="minorEastAsia" w:hAnsiTheme="minorHAnsi" w:cstheme="minorBidi"/>
          <w:b w:val="0"/>
          <w:noProof/>
          <w:sz w:val="22"/>
          <w:szCs w:val="22"/>
          <w:lang w:val="en-GB" w:eastAsia="en-GB"/>
        </w:rPr>
      </w:pPr>
      <w:r w:rsidRPr="00AC6DC7">
        <w:rPr>
          <w:noProof/>
          <w:u w:color="000000"/>
        </w:rPr>
        <w:t>14.</w:t>
      </w:r>
      <w:r>
        <w:rPr>
          <w:rFonts w:asciiTheme="minorHAnsi" w:eastAsiaTheme="minorEastAsia" w:hAnsiTheme="minorHAnsi" w:cstheme="minorBidi"/>
          <w:b w:val="0"/>
          <w:noProof/>
          <w:sz w:val="22"/>
          <w:szCs w:val="22"/>
          <w:lang w:val="en-GB" w:eastAsia="en-GB"/>
        </w:rPr>
        <w:tab/>
      </w:r>
      <w:r w:rsidRPr="00AC6DC7">
        <w:rPr>
          <w:caps/>
          <w:noProof/>
        </w:rPr>
        <w:t>CONSEQUENCES OF TERMINATION AND EXPIRY</w:t>
      </w:r>
      <w:r>
        <w:rPr>
          <w:noProof/>
        </w:rPr>
        <w:tab/>
      </w:r>
      <w:r>
        <w:rPr>
          <w:noProof/>
        </w:rPr>
        <w:fldChar w:fldCharType="begin"/>
      </w:r>
      <w:r>
        <w:rPr>
          <w:noProof/>
        </w:rPr>
        <w:instrText xml:space="preserve"> PAGEREF _Toc95305058 \h </w:instrText>
      </w:r>
      <w:r>
        <w:rPr>
          <w:noProof/>
        </w:rPr>
      </w:r>
      <w:r>
        <w:rPr>
          <w:noProof/>
        </w:rPr>
        <w:fldChar w:fldCharType="separate"/>
      </w:r>
      <w:r>
        <w:rPr>
          <w:noProof/>
        </w:rPr>
        <w:t>56</w:t>
      </w:r>
      <w:r>
        <w:rPr>
          <w:noProof/>
        </w:rPr>
        <w:fldChar w:fldCharType="end"/>
      </w:r>
    </w:p>
    <w:p w:rsidR="00DA5D8B" w:rsidRDefault="00DA5D8B">
      <w:pPr>
        <w:pStyle w:val="TOC1"/>
        <w:tabs>
          <w:tab w:val="left" w:pos="900"/>
        </w:tabs>
        <w:rPr>
          <w:rFonts w:asciiTheme="minorHAnsi" w:eastAsiaTheme="minorEastAsia" w:hAnsiTheme="minorHAnsi" w:cstheme="minorBidi"/>
          <w:b w:val="0"/>
          <w:noProof/>
          <w:sz w:val="22"/>
          <w:szCs w:val="22"/>
          <w:lang w:val="en-GB" w:eastAsia="en-GB"/>
        </w:rPr>
      </w:pPr>
      <w:r w:rsidRPr="00AC6DC7">
        <w:rPr>
          <w:noProof/>
          <w:u w:color="000000"/>
        </w:rPr>
        <w:t>15.</w:t>
      </w:r>
      <w:r>
        <w:rPr>
          <w:rFonts w:asciiTheme="minorHAnsi" w:eastAsiaTheme="minorEastAsia" w:hAnsiTheme="minorHAnsi" w:cstheme="minorBidi"/>
          <w:b w:val="0"/>
          <w:noProof/>
          <w:sz w:val="22"/>
          <w:szCs w:val="22"/>
          <w:lang w:val="en-GB" w:eastAsia="en-GB"/>
        </w:rPr>
        <w:tab/>
      </w:r>
      <w:r w:rsidRPr="00AC6DC7">
        <w:rPr>
          <w:caps/>
          <w:noProof/>
        </w:rPr>
        <w:t>TRANSFER AND SUB-CONTRACTING</w:t>
      </w:r>
      <w:r>
        <w:rPr>
          <w:noProof/>
        </w:rPr>
        <w:tab/>
      </w:r>
      <w:r>
        <w:rPr>
          <w:noProof/>
        </w:rPr>
        <w:fldChar w:fldCharType="begin"/>
      </w:r>
      <w:r>
        <w:rPr>
          <w:noProof/>
        </w:rPr>
        <w:instrText xml:space="preserve"> PAGEREF _Toc95305059 \h </w:instrText>
      </w:r>
      <w:r>
        <w:rPr>
          <w:noProof/>
        </w:rPr>
      </w:r>
      <w:r>
        <w:rPr>
          <w:noProof/>
        </w:rPr>
        <w:fldChar w:fldCharType="separate"/>
      </w:r>
      <w:r>
        <w:rPr>
          <w:noProof/>
        </w:rPr>
        <w:t>56</w:t>
      </w:r>
      <w:r>
        <w:rPr>
          <w:noProof/>
        </w:rPr>
        <w:fldChar w:fldCharType="end"/>
      </w:r>
    </w:p>
    <w:p w:rsidR="00DA5D8B" w:rsidRDefault="00DA5D8B">
      <w:pPr>
        <w:pStyle w:val="TOC1"/>
        <w:tabs>
          <w:tab w:val="left" w:pos="900"/>
        </w:tabs>
        <w:rPr>
          <w:rFonts w:asciiTheme="minorHAnsi" w:eastAsiaTheme="minorEastAsia" w:hAnsiTheme="minorHAnsi" w:cstheme="minorBidi"/>
          <w:b w:val="0"/>
          <w:noProof/>
          <w:sz w:val="22"/>
          <w:szCs w:val="22"/>
          <w:lang w:val="en-GB" w:eastAsia="en-GB"/>
        </w:rPr>
      </w:pPr>
      <w:r w:rsidRPr="00AC6DC7">
        <w:rPr>
          <w:noProof/>
          <w:u w:color="000000"/>
        </w:rPr>
        <w:t>16.</w:t>
      </w:r>
      <w:r>
        <w:rPr>
          <w:rFonts w:asciiTheme="minorHAnsi" w:eastAsiaTheme="minorEastAsia" w:hAnsiTheme="minorHAnsi" w:cstheme="minorBidi"/>
          <w:b w:val="0"/>
          <w:noProof/>
          <w:sz w:val="22"/>
          <w:szCs w:val="22"/>
          <w:lang w:val="en-GB" w:eastAsia="en-GB"/>
        </w:rPr>
        <w:tab/>
      </w:r>
      <w:r w:rsidRPr="00AC6DC7">
        <w:rPr>
          <w:caps/>
          <w:noProof/>
        </w:rPr>
        <w:t>NOTICES</w:t>
      </w:r>
      <w:r>
        <w:rPr>
          <w:noProof/>
        </w:rPr>
        <w:tab/>
      </w:r>
      <w:r>
        <w:rPr>
          <w:noProof/>
        </w:rPr>
        <w:fldChar w:fldCharType="begin"/>
      </w:r>
      <w:r>
        <w:rPr>
          <w:noProof/>
        </w:rPr>
        <w:instrText xml:space="preserve"> PAGEREF _Toc95305060 \h </w:instrText>
      </w:r>
      <w:r>
        <w:rPr>
          <w:noProof/>
        </w:rPr>
      </w:r>
      <w:r>
        <w:rPr>
          <w:noProof/>
        </w:rPr>
        <w:fldChar w:fldCharType="separate"/>
      </w:r>
      <w:r>
        <w:rPr>
          <w:noProof/>
        </w:rPr>
        <w:t>56</w:t>
      </w:r>
      <w:r>
        <w:rPr>
          <w:noProof/>
        </w:rPr>
        <w:fldChar w:fldCharType="end"/>
      </w:r>
    </w:p>
    <w:p w:rsidR="00DA5D8B" w:rsidRDefault="00DA5D8B">
      <w:pPr>
        <w:pStyle w:val="TOC1"/>
        <w:tabs>
          <w:tab w:val="left" w:pos="900"/>
        </w:tabs>
        <w:rPr>
          <w:rFonts w:asciiTheme="minorHAnsi" w:eastAsiaTheme="minorEastAsia" w:hAnsiTheme="minorHAnsi" w:cstheme="minorBidi"/>
          <w:b w:val="0"/>
          <w:noProof/>
          <w:sz w:val="22"/>
          <w:szCs w:val="22"/>
          <w:lang w:val="en-GB" w:eastAsia="en-GB"/>
        </w:rPr>
      </w:pPr>
      <w:r w:rsidRPr="00AC6DC7">
        <w:rPr>
          <w:noProof/>
          <w:u w:color="000000"/>
        </w:rPr>
        <w:t>17.</w:t>
      </w:r>
      <w:r>
        <w:rPr>
          <w:rFonts w:asciiTheme="minorHAnsi" w:eastAsiaTheme="minorEastAsia" w:hAnsiTheme="minorHAnsi" w:cstheme="minorBidi"/>
          <w:b w:val="0"/>
          <w:noProof/>
          <w:sz w:val="22"/>
          <w:szCs w:val="22"/>
          <w:lang w:val="en-GB" w:eastAsia="en-GB"/>
        </w:rPr>
        <w:tab/>
      </w:r>
      <w:r w:rsidRPr="00AC6DC7">
        <w:rPr>
          <w:caps/>
          <w:noProof/>
        </w:rPr>
        <w:t>COMPLAINTS HANDLING AND RESOLUTION</w:t>
      </w:r>
      <w:r>
        <w:rPr>
          <w:noProof/>
        </w:rPr>
        <w:tab/>
      </w:r>
      <w:r>
        <w:rPr>
          <w:noProof/>
        </w:rPr>
        <w:fldChar w:fldCharType="begin"/>
      </w:r>
      <w:r>
        <w:rPr>
          <w:noProof/>
        </w:rPr>
        <w:instrText xml:space="preserve"> PAGEREF _Toc95305061 \h </w:instrText>
      </w:r>
      <w:r>
        <w:rPr>
          <w:noProof/>
        </w:rPr>
      </w:r>
      <w:r>
        <w:rPr>
          <w:noProof/>
        </w:rPr>
        <w:fldChar w:fldCharType="separate"/>
      </w:r>
      <w:r>
        <w:rPr>
          <w:noProof/>
        </w:rPr>
        <w:t>57</w:t>
      </w:r>
      <w:r>
        <w:rPr>
          <w:noProof/>
        </w:rPr>
        <w:fldChar w:fldCharType="end"/>
      </w:r>
    </w:p>
    <w:p w:rsidR="00DA5D8B" w:rsidRDefault="00DA5D8B">
      <w:pPr>
        <w:pStyle w:val="TOC1"/>
        <w:tabs>
          <w:tab w:val="left" w:pos="900"/>
        </w:tabs>
        <w:rPr>
          <w:rFonts w:asciiTheme="minorHAnsi" w:eastAsiaTheme="minorEastAsia" w:hAnsiTheme="minorHAnsi" w:cstheme="minorBidi"/>
          <w:b w:val="0"/>
          <w:noProof/>
          <w:sz w:val="22"/>
          <w:szCs w:val="22"/>
          <w:lang w:val="en-GB" w:eastAsia="en-GB"/>
        </w:rPr>
      </w:pPr>
      <w:r w:rsidRPr="00AC6DC7">
        <w:rPr>
          <w:noProof/>
          <w:u w:color="000000"/>
        </w:rPr>
        <w:t>18.</w:t>
      </w:r>
      <w:r>
        <w:rPr>
          <w:rFonts w:asciiTheme="minorHAnsi" w:eastAsiaTheme="minorEastAsia" w:hAnsiTheme="minorHAnsi" w:cstheme="minorBidi"/>
          <w:b w:val="0"/>
          <w:noProof/>
          <w:sz w:val="22"/>
          <w:szCs w:val="22"/>
          <w:lang w:val="en-GB" w:eastAsia="en-GB"/>
        </w:rPr>
        <w:tab/>
      </w:r>
      <w:r w:rsidRPr="00AC6DC7">
        <w:rPr>
          <w:caps/>
          <w:noProof/>
        </w:rPr>
        <w:t>DISPUTE RESOLUTION</w:t>
      </w:r>
      <w:r>
        <w:rPr>
          <w:noProof/>
        </w:rPr>
        <w:tab/>
      </w:r>
      <w:r>
        <w:rPr>
          <w:noProof/>
        </w:rPr>
        <w:fldChar w:fldCharType="begin"/>
      </w:r>
      <w:r>
        <w:rPr>
          <w:noProof/>
        </w:rPr>
        <w:instrText xml:space="preserve"> PAGEREF _Toc95305062 \h </w:instrText>
      </w:r>
      <w:r>
        <w:rPr>
          <w:noProof/>
        </w:rPr>
      </w:r>
      <w:r>
        <w:rPr>
          <w:noProof/>
        </w:rPr>
        <w:fldChar w:fldCharType="separate"/>
      </w:r>
      <w:r>
        <w:rPr>
          <w:noProof/>
        </w:rPr>
        <w:t>57</w:t>
      </w:r>
      <w:r>
        <w:rPr>
          <w:noProof/>
        </w:rPr>
        <w:fldChar w:fldCharType="end"/>
      </w:r>
    </w:p>
    <w:p w:rsidR="00DA5D8B" w:rsidRDefault="00DA5D8B">
      <w:pPr>
        <w:pStyle w:val="TOC1"/>
        <w:tabs>
          <w:tab w:val="left" w:pos="900"/>
        </w:tabs>
        <w:rPr>
          <w:rFonts w:asciiTheme="minorHAnsi" w:eastAsiaTheme="minorEastAsia" w:hAnsiTheme="minorHAnsi" w:cstheme="minorBidi"/>
          <w:b w:val="0"/>
          <w:noProof/>
          <w:sz w:val="22"/>
          <w:szCs w:val="22"/>
          <w:lang w:val="en-GB" w:eastAsia="en-GB"/>
        </w:rPr>
      </w:pPr>
      <w:r w:rsidRPr="00AC6DC7">
        <w:rPr>
          <w:noProof/>
          <w:u w:color="000000"/>
        </w:rPr>
        <w:t>19.</w:t>
      </w:r>
      <w:r>
        <w:rPr>
          <w:rFonts w:asciiTheme="minorHAnsi" w:eastAsiaTheme="minorEastAsia" w:hAnsiTheme="minorHAnsi" w:cstheme="minorBidi"/>
          <w:b w:val="0"/>
          <w:noProof/>
          <w:sz w:val="22"/>
          <w:szCs w:val="22"/>
          <w:lang w:val="en-GB" w:eastAsia="en-GB"/>
        </w:rPr>
        <w:tab/>
      </w:r>
      <w:r w:rsidRPr="00AC6DC7">
        <w:rPr>
          <w:caps/>
          <w:noProof/>
        </w:rPr>
        <w:t>LAW AND JURISDICTION</w:t>
      </w:r>
      <w:r>
        <w:rPr>
          <w:noProof/>
        </w:rPr>
        <w:tab/>
      </w:r>
      <w:r>
        <w:rPr>
          <w:noProof/>
        </w:rPr>
        <w:fldChar w:fldCharType="begin"/>
      </w:r>
      <w:r>
        <w:rPr>
          <w:noProof/>
        </w:rPr>
        <w:instrText xml:space="preserve"> PAGEREF _Toc95305063 \h </w:instrText>
      </w:r>
      <w:r>
        <w:rPr>
          <w:noProof/>
        </w:rPr>
      </w:r>
      <w:r>
        <w:rPr>
          <w:noProof/>
        </w:rPr>
        <w:fldChar w:fldCharType="separate"/>
      </w:r>
      <w:r>
        <w:rPr>
          <w:noProof/>
        </w:rPr>
        <w:t>58</w:t>
      </w:r>
      <w:r>
        <w:rPr>
          <w:noProof/>
        </w:rPr>
        <w:fldChar w:fldCharType="end"/>
      </w:r>
    </w:p>
    <w:p w:rsidR="00C5629D" w:rsidRDefault="00C867CA">
      <w:pPr>
        <w:suppressAutoHyphens/>
        <w:jc w:val="both"/>
      </w:pPr>
      <w:r>
        <w:fldChar w:fldCharType="end"/>
      </w:r>
    </w:p>
    <w:p w:rsidR="00C5629D" w:rsidRDefault="00C5629D">
      <w:pPr>
        <w:suppressAutoHyphens/>
        <w:jc w:val="both"/>
      </w:pPr>
    </w:p>
    <w:p w:rsidR="007645B7" w:rsidRDefault="007645B7">
      <w:pPr>
        <w:rPr>
          <w:b/>
          <w:sz w:val="36"/>
        </w:rPr>
      </w:pPr>
      <w:r>
        <w:rPr>
          <w:b/>
          <w:sz w:val="36"/>
        </w:rPr>
        <w:br w:type="page"/>
      </w:r>
    </w:p>
    <w:p w:rsidR="00EF2AB2" w:rsidRDefault="00EF2AB2">
      <w:pPr>
        <w:rPr>
          <w:b/>
          <w:sz w:val="36"/>
        </w:rPr>
      </w:pPr>
    </w:p>
    <w:p w:rsidR="00EF2AB2" w:rsidRDefault="00EF2AB2" w:rsidP="004479A0">
      <w:pPr>
        <w:jc w:val="center"/>
        <w:rPr>
          <w:rFonts w:ascii="Courier" w:hAnsi="Courier"/>
          <w:b/>
          <w:sz w:val="36"/>
        </w:rPr>
      </w:pPr>
      <w:r>
        <w:rPr>
          <w:b/>
          <w:sz w:val="36"/>
        </w:rPr>
        <w:t>Section</w:t>
      </w:r>
      <w:r w:rsidR="00120126">
        <w:rPr>
          <w:b/>
          <w:sz w:val="36"/>
        </w:rPr>
        <w:t xml:space="preserve"> 1: Instruction to Bidders</w:t>
      </w:r>
    </w:p>
    <w:p w:rsidR="007645B7" w:rsidRPr="00EE3C40" w:rsidRDefault="007645B7" w:rsidP="007645B7">
      <w:pPr>
        <w:pStyle w:val="Document1"/>
        <w:keepNext w:val="0"/>
        <w:keepLines w:val="0"/>
        <w:numPr>
          <w:ilvl w:val="12"/>
          <w:numId w:val="0"/>
        </w:numPr>
        <w:tabs>
          <w:tab w:val="clear" w:pos="-720"/>
        </w:tabs>
        <w:suppressAutoHyphens w:val="0"/>
        <w:jc w:val="center"/>
        <w:rPr>
          <w:sz w:val="22"/>
          <w:szCs w:val="22"/>
        </w:rPr>
      </w:pPr>
    </w:p>
    <w:p w:rsidR="007645B7" w:rsidRPr="00193B5E" w:rsidRDefault="007645B7" w:rsidP="007645B7">
      <w:pPr>
        <w:jc w:val="center"/>
        <w:rPr>
          <w:rFonts w:ascii="Arial" w:hAnsi="Arial" w:cs="Arial"/>
          <w:sz w:val="16"/>
          <w:szCs w:val="16"/>
        </w:rPr>
      </w:pPr>
    </w:p>
    <w:p w:rsidR="00695C38" w:rsidRDefault="00695C38" w:rsidP="00695C38">
      <w:pPr>
        <w:jc w:val="center"/>
        <w:rPr>
          <w:b/>
          <w:lang w:val="en-GB"/>
        </w:rPr>
      </w:pPr>
    </w:p>
    <w:p w:rsidR="00C5629D" w:rsidRDefault="00C5629D" w:rsidP="00695C38">
      <w:pPr>
        <w:numPr>
          <w:ilvl w:val="12"/>
          <w:numId w:val="0"/>
        </w:numPr>
        <w:jc w:val="center"/>
      </w:pPr>
    </w:p>
    <w:p w:rsidR="00C5629D" w:rsidRPr="00D21DDA" w:rsidRDefault="00C5629D" w:rsidP="009D5172">
      <w:pPr>
        <w:pStyle w:val="Heading2"/>
      </w:pPr>
      <w:bookmarkStart w:id="0" w:name="_Toc451918849"/>
      <w:bookmarkStart w:id="1" w:name="_Toc454181530"/>
      <w:bookmarkStart w:id="2" w:name="_Toc464878017"/>
      <w:bookmarkStart w:id="3" w:name="_Toc206993723"/>
      <w:bookmarkStart w:id="4" w:name="_Toc224361481"/>
      <w:bookmarkStart w:id="5" w:name="_Toc95305038"/>
      <w:r w:rsidRPr="00D21DDA">
        <w:t>Table of Clauses</w:t>
      </w:r>
      <w:bookmarkEnd w:id="0"/>
      <w:bookmarkEnd w:id="1"/>
      <w:bookmarkEnd w:id="2"/>
      <w:bookmarkEnd w:id="3"/>
      <w:bookmarkEnd w:id="4"/>
      <w:bookmarkEnd w:id="5"/>
    </w:p>
    <w:p w:rsidR="00A7478D" w:rsidRPr="00BD0A55" w:rsidRDefault="00C867CA">
      <w:pPr>
        <w:pStyle w:val="TOC3"/>
        <w:rPr>
          <w:rFonts w:asciiTheme="minorHAnsi" w:eastAsiaTheme="minorEastAsia" w:hAnsiTheme="minorHAnsi" w:cstheme="minorBidi"/>
          <w:b w:val="0"/>
          <w:sz w:val="22"/>
          <w:szCs w:val="22"/>
          <w:lang w:val="en-GB" w:eastAsia="en-GB"/>
        </w:rPr>
      </w:pPr>
      <w:r w:rsidRPr="006274BF">
        <w:rPr>
          <w:noProof w:val="0"/>
        </w:rPr>
        <w:fldChar w:fldCharType="begin"/>
      </w:r>
      <w:r w:rsidR="00C5629D" w:rsidRPr="00BD0A55">
        <w:rPr>
          <w:noProof w:val="0"/>
        </w:rPr>
        <w:instrText xml:space="preserve"> TOC \t "Head 2.1,3,Head 2.2,4" </w:instrText>
      </w:r>
      <w:r w:rsidRPr="006274BF">
        <w:rPr>
          <w:noProof w:val="0"/>
        </w:rPr>
        <w:fldChar w:fldCharType="separate"/>
      </w:r>
      <w:r w:rsidR="00A7478D" w:rsidRPr="00BD0A55">
        <w:t>A.</w:t>
      </w:r>
      <w:r w:rsidR="00A7478D" w:rsidRPr="00BD0A55">
        <w:rPr>
          <w:rFonts w:asciiTheme="minorHAnsi" w:eastAsiaTheme="minorEastAsia" w:hAnsiTheme="minorHAnsi" w:cstheme="minorBidi"/>
          <w:b w:val="0"/>
          <w:sz w:val="22"/>
          <w:szCs w:val="22"/>
          <w:lang w:val="en-GB" w:eastAsia="en-GB"/>
        </w:rPr>
        <w:tab/>
      </w:r>
      <w:r w:rsidR="00A7478D" w:rsidRPr="00BD0A55">
        <w:t>Introduction</w:t>
      </w:r>
      <w:r w:rsidR="00A7478D" w:rsidRPr="00BD0A55">
        <w:tab/>
      </w:r>
      <w:r w:rsidR="00A7478D" w:rsidRPr="00BD0A55">
        <w:fldChar w:fldCharType="begin"/>
      </w:r>
      <w:r w:rsidR="00A7478D" w:rsidRPr="00BD0A55">
        <w:instrText xml:space="preserve"> PAGEREF _Toc519497914 \h </w:instrText>
      </w:r>
      <w:r w:rsidR="00A7478D" w:rsidRPr="00BD0A55">
        <w:fldChar w:fldCharType="separate"/>
      </w:r>
      <w:r w:rsidR="00982860">
        <w:t>7</w:t>
      </w:r>
      <w:r w:rsidR="00A7478D" w:rsidRPr="00BD0A55">
        <w:fldChar w:fldCharType="end"/>
      </w:r>
    </w:p>
    <w:p w:rsidR="00A7478D" w:rsidRPr="006274BF" w:rsidRDefault="00A7478D">
      <w:pPr>
        <w:pStyle w:val="TOC4"/>
        <w:rPr>
          <w:rFonts w:asciiTheme="minorHAnsi" w:eastAsiaTheme="minorEastAsia" w:hAnsiTheme="minorHAnsi" w:cstheme="minorBidi"/>
          <w:color w:val="auto"/>
          <w:sz w:val="22"/>
          <w:szCs w:val="22"/>
          <w:lang w:val="en-GB" w:eastAsia="en-GB"/>
        </w:rPr>
      </w:pPr>
      <w:r w:rsidRPr="006F1D7D">
        <w:rPr>
          <w:color w:val="auto"/>
        </w:rPr>
        <w:t>1.</w:t>
      </w:r>
      <w:r w:rsidRPr="006274BF">
        <w:rPr>
          <w:rFonts w:asciiTheme="minorHAnsi" w:eastAsiaTheme="minorEastAsia" w:hAnsiTheme="minorHAnsi" w:cstheme="minorBidi"/>
          <w:color w:val="auto"/>
          <w:sz w:val="22"/>
          <w:szCs w:val="22"/>
          <w:lang w:val="en-GB" w:eastAsia="en-GB"/>
        </w:rPr>
        <w:tab/>
      </w:r>
      <w:r w:rsidRPr="006F1D7D">
        <w:rPr>
          <w:color w:val="auto"/>
        </w:rPr>
        <w:t>Scope of Framework agreement</w:t>
      </w:r>
      <w:r w:rsidRPr="006F1D7D">
        <w:rPr>
          <w:color w:val="auto"/>
        </w:rPr>
        <w:tab/>
      </w:r>
      <w:r w:rsidRPr="006F1D7D">
        <w:rPr>
          <w:color w:val="auto"/>
        </w:rPr>
        <w:fldChar w:fldCharType="begin"/>
      </w:r>
      <w:r w:rsidRPr="006F1D7D">
        <w:rPr>
          <w:color w:val="auto"/>
        </w:rPr>
        <w:instrText xml:space="preserve"> PAGEREF _Toc519497915 \h </w:instrText>
      </w:r>
      <w:r w:rsidRPr="006F1D7D">
        <w:rPr>
          <w:color w:val="auto"/>
        </w:rPr>
      </w:r>
      <w:r w:rsidRPr="006F1D7D">
        <w:rPr>
          <w:color w:val="auto"/>
        </w:rPr>
        <w:fldChar w:fldCharType="separate"/>
      </w:r>
      <w:r w:rsidR="00982860">
        <w:rPr>
          <w:color w:val="auto"/>
        </w:rPr>
        <w:t>7</w:t>
      </w:r>
      <w:r w:rsidRPr="006F1D7D">
        <w:rPr>
          <w:color w:val="auto"/>
        </w:rPr>
        <w:fldChar w:fldCharType="end"/>
      </w:r>
    </w:p>
    <w:p w:rsidR="00A7478D" w:rsidRPr="006274BF" w:rsidRDefault="00A7478D">
      <w:pPr>
        <w:pStyle w:val="TOC4"/>
        <w:rPr>
          <w:rFonts w:asciiTheme="minorHAnsi" w:eastAsiaTheme="minorEastAsia" w:hAnsiTheme="minorHAnsi" w:cstheme="minorBidi"/>
          <w:color w:val="auto"/>
          <w:sz w:val="22"/>
          <w:szCs w:val="22"/>
          <w:lang w:val="en-GB" w:eastAsia="en-GB"/>
        </w:rPr>
      </w:pPr>
      <w:r w:rsidRPr="006F1D7D">
        <w:rPr>
          <w:color w:val="auto"/>
        </w:rPr>
        <w:t>2.</w:t>
      </w:r>
      <w:r w:rsidRPr="006274BF">
        <w:rPr>
          <w:rFonts w:asciiTheme="minorHAnsi" w:eastAsiaTheme="minorEastAsia" w:hAnsiTheme="minorHAnsi" w:cstheme="minorBidi"/>
          <w:color w:val="auto"/>
          <w:sz w:val="22"/>
          <w:szCs w:val="22"/>
          <w:lang w:val="en-GB" w:eastAsia="en-GB"/>
        </w:rPr>
        <w:tab/>
      </w:r>
      <w:r w:rsidRPr="006F1D7D">
        <w:rPr>
          <w:color w:val="auto"/>
        </w:rPr>
        <w:t>Public Entities Related to Framework agreement and to challenge and appeal</w:t>
      </w:r>
      <w:r w:rsidRPr="006F1D7D">
        <w:rPr>
          <w:color w:val="auto"/>
        </w:rPr>
        <w:tab/>
      </w:r>
      <w:r w:rsidRPr="006F1D7D">
        <w:rPr>
          <w:color w:val="auto"/>
        </w:rPr>
        <w:fldChar w:fldCharType="begin"/>
      </w:r>
      <w:r w:rsidRPr="006F1D7D">
        <w:rPr>
          <w:color w:val="auto"/>
        </w:rPr>
        <w:instrText xml:space="preserve"> PAGEREF _Toc519497916 \h </w:instrText>
      </w:r>
      <w:r w:rsidRPr="006F1D7D">
        <w:rPr>
          <w:color w:val="auto"/>
        </w:rPr>
      </w:r>
      <w:r w:rsidRPr="006F1D7D">
        <w:rPr>
          <w:color w:val="auto"/>
        </w:rPr>
        <w:fldChar w:fldCharType="separate"/>
      </w:r>
      <w:r w:rsidR="00982860">
        <w:rPr>
          <w:color w:val="auto"/>
        </w:rPr>
        <w:t>8</w:t>
      </w:r>
      <w:r w:rsidRPr="006F1D7D">
        <w:rPr>
          <w:color w:val="auto"/>
        </w:rPr>
        <w:fldChar w:fldCharType="end"/>
      </w:r>
    </w:p>
    <w:p w:rsidR="00A7478D" w:rsidRPr="006274BF" w:rsidRDefault="00A7478D">
      <w:pPr>
        <w:pStyle w:val="TOC4"/>
        <w:rPr>
          <w:rFonts w:asciiTheme="minorHAnsi" w:eastAsiaTheme="minorEastAsia" w:hAnsiTheme="minorHAnsi" w:cstheme="minorBidi"/>
          <w:color w:val="auto"/>
          <w:sz w:val="22"/>
          <w:szCs w:val="22"/>
          <w:lang w:val="en-GB" w:eastAsia="en-GB"/>
        </w:rPr>
      </w:pPr>
      <w:r w:rsidRPr="006F1D7D">
        <w:rPr>
          <w:color w:val="auto"/>
        </w:rPr>
        <w:t>3.</w:t>
      </w:r>
      <w:r w:rsidRPr="006274BF">
        <w:rPr>
          <w:rFonts w:asciiTheme="minorHAnsi" w:eastAsiaTheme="minorEastAsia" w:hAnsiTheme="minorHAnsi" w:cstheme="minorBidi"/>
          <w:color w:val="auto"/>
          <w:sz w:val="22"/>
          <w:szCs w:val="22"/>
          <w:lang w:val="en-GB" w:eastAsia="en-GB"/>
        </w:rPr>
        <w:tab/>
      </w:r>
      <w:r w:rsidRPr="006F1D7D">
        <w:rPr>
          <w:color w:val="auto"/>
        </w:rPr>
        <w:t>Fraud and Corruption</w:t>
      </w:r>
      <w:r w:rsidRPr="006F1D7D">
        <w:rPr>
          <w:color w:val="auto"/>
        </w:rPr>
        <w:tab/>
      </w:r>
      <w:r w:rsidRPr="006F1D7D">
        <w:rPr>
          <w:color w:val="auto"/>
        </w:rPr>
        <w:fldChar w:fldCharType="begin"/>
      </w:r>
      <w:r w:rsidRPr="006F1D7D">
        <w:rPr>
          <w:color w:val="auto"/>
        </w:rPr>
        <w:instrText xml:space="preserve"> PAGEREF _Toc519497917 \h </w:instrText>
      </w:r>
      <w:r w:rsidRPr="006F1D7D">
        <w:rPr>
          <w:color w:val="auto"/>
        </w:rPr>
      </w:r>
      <w:r w:rsidRPr="006F1D7D">
        <w:rPr>
          <w:color w:val="auto"/>
        </w:rPr>
        <w:fldChar w:fldCharType="separate"/>
      </w:r>
      <w:r w:rsidR="00982860">
        <w:rPr>
          <w:color w:val="auto"/>
        </w:rPr>
        <w:t>9</w:t>
      </w:r>
      <w:r w:rsidRPr="006F1D7D">
        <w:rPr>
          <w:color w:val="auto"/>
        </w:rPr>
        <w:fldChar w:fldCharType="end"/>
      </w:r>
    </w:p>
    <w:p w:rsidR="00A7478D" w:rsidRPr="006274BF" w:rsidRDefault="00A7478D">
      <w:pPr>
        <w:pStyle w:val="TOC4"/>
        <w:rPr>
          <w:rFonts w:asciiTheme="minorHAnsi" w:eastAsiaTheme="minorEastAsia" w:hAnsiTheme="minorHAnsi" w:cstheme="minorBidi"/>
          <w:color w:val="auto"/>
          <w:sz w:val="22"/>
          <w:szCs w:val="22"/>
          <w:lang w:val="en-GB" w:eastAsia="en-GB"/>
        </w:rPr>
      </w:pPr>
      <w:r w:rsidRPr="006F1D7D">
        <w:rPr>
          <w:color w:val="auto"/>
        </w:rPr>
        <w:t>4.</w:t>
      </w:r>
      <w:r w:rsidRPr="006274BF">
        <w:rPr>
          <w:rFonts w:asciiTheme="minorHAnsi" w:eastAsiaTheme="minorEastAsia" w:hAnsiTheme="minorHAnsi" w:cstheme="minorBidi"/>
          <w:color w:val="auto"/>
          <w:sz w:val="22"/>
          <w:szCs w:val="22"/>
          <w:lang w:val="en-GB" w:eastAsia="en-GB"/>
        </w:rPr>
        <w:tab/>
      </w:r>
      <w:r w:rsidRPr="006F1D7D">
        <w:rPr>
          <w:color w:val="auto"/>
        </w:rPr>
        <w:t>Eligible Bidders</w:t>
      </w:r>
      <w:r w:rsidRPr="006F1D7D">
        <w:rPr>
          <w:color w:val="auto"/>
        </w:rPr>
        <w:tab/>
      </w:r>
      <w:r w:rsidRPr="006F1D7D">
        <w:rPr>
          <w:color w:val="auto"/>
        </w:rPr>
        <w:fldChar w:fldCharType="begin"/>
      </w:r>
      <w:r w:rsidRPr="006F1D7D">
        <w:rPr>
          <w:color w:val="auto"/>
        </w:rPr>
        <w:instrText xml:space="preserve"> PAGEREF _Toc519497918 \h </w:instrText>
      </w:r>
      <w:r w:rsidRPr="006F1D7D">
        <w:rPr>
          <w:color w:val="auto"/>
        </w:rPr>
      </w:r>
      <w:r w:rsidRPr="006F1D7D">
        <w:rPr>
          <w:color w:val="auto"/>
        </w:rPr>
        <w:fldChar w:fldCharType="separate"/>
      </w:r>
      <w:r w:rsidR="00982860">
        <w:rPr>
          <w:color w:val="auto"/>
        </w:rPr>
        <w:t>10</w:t>
      </w:r>
      <w:r w:rsidRPr="006F1D7D">
        <w:rPr>
          <w:color w:val="auto"/>
        </w:rPr>
        <w:fldChar w:fldCharType="end"/>
      </w:r>
    </w:p>
    <w:p w:rsidR="00A7478D" w:rsidRPr="006274BF" w:rsidRDefault="00A7478D">
      <w:pPr>
        <w:pStyle w:val="TOC4"/>
        <w:rPr>
          <w:rFonts w:asciiTheme="minorHAnsi" w:eastAsiaTheme="minorEastAsia" w:hAnsiTheme="minorHAnsi" w:cstheme="minorBidi"/>
          <w:color w:val="auto"/>
          <w:sz w:val="22"/>
          <w:szCs w:val="22"/>
          <w:lang w:val="en-GB" w:eastAsia="en-GB"/>
        </w:rPr>
      </w:pPr>
      <w:r w:rsidRPr="006F1D7D">
        <w:rPr>
          <w:color w:val="auto"/>
        </w:rPr>
        <w:t>5.</w:t>
      </w:r>
      <w:r w:rsidRPr="006274BF">
        <w:rPr>
          <w:rFonts w:asciiTheme="minorHAnsi" w:eastAsiaTheme="minorEastAsia" w:hAnsiTheme="minorHAnsi" w:cstheme="minorBidi"/>
          <w:color w:val="auto"/>
          <w:sz w:val="22"/>
          <w:szCs w:val="22"/>
          <w:lang w:val="en-GB" w:eastAsia="en-GB"/>
        </w:rPr>
        <w:tab/>
      </w:r>
      <w:r w:rsidRPr="006F1D7D">
        <w:rPr>
          <w:color w:val="auto"/>
        </w:rPr>
        <w:t>Eligible Goods and Services</w:t>
      </w:r>
      <w:r w:rsidRPr="006F1D7D">
        <w:rPr>
          <w:color w:val="auto"/>
        </w:rPr>
        <w:tab/>
      </w:r>
      <w:r w:rsidRPr="006F1D7D">
        <w:rPr>
          <w:color w:val="auto"/>
        </w:rPr>
        <w:fldChar w:fldCharType="begin"/>
      </w:r>
      <w:r w:rsidRPr="006F1D7D">
        <w:rPr>
          <w:color w:val="auto"/>
        </w:rPr>
        <w:instrText xml:space="preserve"> PAGEREF _Toc519497919 \h </w:instrText>
      </w:r>
      <w:r w:rsidRPr="006F1D7D">
        <w:rPr>
          <w:color w:val="auto"/>
        </w:rPr>
      </w:r>
      <w:r w:rsidRPr="006F1D7D">
        <w:rPr>
          <w:color w:val="auto"/>
        </w:rPr>
        <w:fldChar w:fldCharType="separate"/>
      </w:r>
      <w:r w:rsidR="00982860">
        <w:rPr>
          <w:color w:val="auto"/>
        </w:rPr>
        <w:t>12</w:t>
      </w:r>
      <w:r w:rsidRPr="006F1D7D">
        <w:rPr>
          <w:color w:val="auto"/>
        </w:rPr>
        <w:fldChar w:fldCharType="end"/>
      </w:r>
    </w:p>
    <w:p w:rsidR="00A7478D" w:rsidRPr="006274BF" w:rsidRDefault="00A7478D">
      <w:pPr>
        <w:pStyle w:val="TOC4"/>
        <w:rPr>
          <w:rFonts w:asciiTheme="minorHAnsi" w:eastAsiaTheme="minorEastAsia" w:hAnsiTheme="minorHAnsi" w:cstheme="minorBidi"/>
          <w:color w:val="auto"/>
          <w:sz w:val="22"/>
          <w:szCs w:val="22"/>
          <w:lang w:val="en-GB" w:eastAsia="en-GB"/>
        </w:rPr>
      </w:pPr>
      <w:r w:rsidRPr="006F1D7D">
        <w:rPr>
          <w:color w:val="auto"/>
        </w:rPr>
        <w:t xml:space="preserve">6. </w:t>
      </w:r>
      <w:r w:rsidRPr="006274BF">
        <w:rPr>
          <w:rFonts w:asciiTheme="minorHAnsi" w:eastAsiaTheme="minorEastAsia" w:hAnsiTheme="minorHAnsi" w:cstheme="minorBidi"/>
          <w:color w:val="auto"/>
          <w:sz w:val="22"/>
          <w:szCs w:val="22"/>
          <w:lang w:val="en-GB" w:eastAsia="en-GB"/>
        </w:rPr>
        <w:tab/>
      </w:r>
      <w:r w:rsidRPr="006F1D7D">
        <w:rPr>
          <w:color w:val="auto"/>
        </w:rPr>
        <w:t>Documents Establishing Eligibility of Goods and Services</w:t>
      </w:r>
      <w:r w:rsidRPr="006F1D7D">
        <w:rPr>
          <w:color w:val="auto"/>
        </w:rPr>
        <w:tab/>
      </w:r>
      <w:r w:rsidRPr="006F1D7D">
        <w:rPr>
          <w:color w:val="auto"/>
        </w:rPr>
        <w:fldChar w:fldCharType="begin"/>
      </w:r>
      <w:r w:rsidRPr="006F1D7D">
        <w:rPr>
          <w:color w:val="auto"/>
        </w:rPr>
        <w:instrText xml:space="preserve"> PAGEREF _Toc519497920 \h </w:instrText>
      </w:r>
      <w:r w:rsidRPr="006F1D7D">
        <w:rPr>
          <w:color w:val="auto"/>
        </w:rPr>
      </w:r>
      <w:r w:rsidRPr="006F1D7D">
        <w:rPr>
          <w:color w:val="auto"/>
        </w:rPr>
        <w:fldChar w:fldCharType="separate"/>
      </w:r>
      <w:r w:rsidR="00982860">
        <w:rPr>
          <w:color w:val="auto"/>
        </w:rPr>
        <w:t>12</w:t>
      </w:r>
      <w:r w:rsidRPr="006F1D7D">
        <w:rPr>
          <w:color w:val="auto"/>
        </w:rPr>
        <w:fldChar w:fldCharType="end"/>
      </w:r>
    </w:p>
    <w:p w:rsidR="00A7478D" w:rsidRPr="006274BF" w:rsidRDefault="00A7478D">
      <w:pPr>
        <w:pStyle w:val="TOC4"/>
        <w:rPr>
          <w:rFonts w:asciiTheme="minorHAnsi" w:eastAsiaTheme="minorEastAsia" w:hAnsiTheme="minorHAnsi" w:cstheme="minorBidi"/>
          <w:color w:val="auto"/>
          <w:sz w:val="22"/>
          <w:szCs w:val="22"/>
          <w:lang w:val="en-GB" w:eastAsia="en-GB"/>
        </w:rPr>
      </w:pPr>
      <w:r w:rsidRPr="006F1D7D">
        <w:rPr>
          <w:color w:val="auto"/>
        </w:rPr>
        <w:t>7.</w:t>
      </w:r>
      <w:r w:rsidRPr="006274BF">
        <w:rPr>
          <w:rFonts w:asciiTheme="minorHAnsi" w:eastAsiaTheme="minorEastAsia" w:hAnsiTheme="minorHAnsi" w:cstheme="minorBidi"/>
          <w:color w:val="auto"/>
          <w:sz w:val="22"/>
          <w:szCs w:val="22"/>
          <w:lang w:val="en-GB" w:eastAsia="en-GB"/>
        </w:rPr>
        <w:tab/>
      </w:r>
      <w:r w:rsidRPr="006F1D7D">
        <w:rPr>
          <w:color w:val="auto"/>
        </w:rPr>
        <w:t>Cost of Bidding</w:t>
      </w:r>
      <w:r w:rsidRPr="006F1D7D">
        <w:rPr>
          <w:color w:val="auto"/>
        </w:rPr>
        <w:tab/>
      </w:r>
      <w:r w:rsidRPr="006F1D7D">
        <w:rPr>
          <w:color w:val="auto"/>
        </w:rPr>
        <w:fldChar w:fldCharType="begin"/>
      </w:r>
      <w:r w:rsidRPr="006F1D7D">
        <w:rPr>
          <w:color w:val="auto"/>
        </w:rPr>
        <w:instrText xml:space="preserve"> PAGEREF _Toc519497921 \h </w:instrText>
      </w:r>
      <w:r w:rsidRPr="006F1D7D">
        <w:rPr>
          <w:color w:val="auto"/>
        </w:rPr>
      </w:r>
      <w:r w:rsidRPr="006F1D7D">
        <w:rPr>
          <w:color w:val="auto"/>
        </w:rPr>
        <w:fldChar w:fldCharType="separate"/>
      </w:r>
      <w:r w:rsidR="00982860">
        <w:rPr>
          <w:color w:val="auto"/>
        </w:rPr>
        <w:t>12</w:t>
      </w:r>
      <w:r w:rsidRPr="006F1D7D">
        <w:rPr>
          <w:color w:val="auto"/>
        </w:rPr>
        <w:fldChar w:fldCharType="end"/>
      </w:r>
    </w:p>
    <w:p w:rsidR="00A7478D" w:rsidRPr="006274BF" w:rsidRDefault="00A7478D">
      <w:pPr>
        <w:pStyle w:val="TOC4"/>
        <w:rPr>
          <w:rFonts w:asciiTheme="minorHAnsi" w:eastAsiaTheme="minorEastAsia" w:hAnsiTheme="minorHAnsi" w:cstheme="minorBidi"/>
          <w:color w:val="auto"/>
          <w:sz w:val="22"/>
          <w:szCs w:val="22"/>
          <w:lang w:val="en-GB" w:eastAsia="en-GB"/>
        </w:rPr>
      </w:pPr>
      <w:r w:rsidRPr="006F1D7D">
        <w:rPr>
          <w:color w:val="auto"/>
        </w:rPr>
        <w:t>8.</w:t>
      </w:r>
      <w:r w:rsidRPr="006274BF">
        <w:rPr>
          <w:rFonts w:asciiTheme="minorHAnsi" w:eastAsiaTheme="minorEastAsia" w:hAnsiTheme="minorHAnsi" w:cstheme="minorBidi"/>
          <w:color w:val="auto"/>
          <w:sz w:val="22"/>
          <w:szCs w:val="22"/>
          <w:lang w:val="en-GB" w:eastAsia="en-GB"/>
        </w:rPr>
        <w:tab/>
      </w:r>
      <w:r w:rsidRPr="006F1D7D">
        <w:rPr>
          <w:color w:val="auto"/>
        </w:rPr>
        <w:t>Clarification Framework agreement prior to submission of bids</w:t>
      </w:r>
      <w:r w:rsidRPr="006F1D7D">
        <w:rPr>
          <w:color w:val="auto"/>
        </w:rPr>
        <w:tab/>
      </w:r>
      <w:r w:rsidRPr="006F1D7D">
        <w:rPr>
          <w:color w:val="auto"/>
        </w:rPr>
        <w:fldChar w:fldCharType="begin"/>
      </w:r>
      <w:r w:rsidRPr="006F1D7D">
        <w:rPr>
          <w:color w:val="auto"/>
        </w:rPr>
        <w:instrText xml:space="preserve"> PAGEREF _Toc519497922 \h </w:instrText>
      </w:r>
      <w:r w:rsidRPr="006F1D7D">
        <w:rPr>
          <w:color w:val="auto"/>
        </w:rPr>
      </w:r>
      <w:r w:rsidRPr="006F1D7D">
        <w:rPr>
          <w:color w:val="auto"/>
        </w:rPr>
        <w:fldChar w:fldCharType="separate"/>
      </w:r>
      <w:r w:rsidR="00982860">
        <w:rPr>
          <w:color w:val="auto"/>
        </w:rPr>
        <w:t>12</w:t>
      </w:r>
      <w:r w:rsidRPr="006F1D7D">
        <w:rPr>
          <w:color w:val="auto"/>
        </w:rPr>
        <w:fldChar w:fldCharType="end"/>
      </w:r>
    </w:p>
    <w:p w:rsidR="00A7478D" w:rsidRPr="006274BF" w:rsidRDefault="00A7478D">
      <w:pPr>
        <w:pStyle w:val="TOC4"/>
        <w:rPr>
          <w:rFonts w:asciiTheme="minorHAnsi" w:eastAsiaTheme="minorEastAsia" w:hAnsiTheme="minorHAnsi" w:cstheme="minorBidi"/>
          <w:color w:val="auto"/>
          <w:sz w:val="22"/>
          <w:szCs w:val="22"/>
          <w:lang w:val="en-GB" w:eastAsia="en-GB"/>
        </w:rPr>
      </w:pPr>
      <w:r w:rsidRPr="006F1D7D">
        <w:rPr>
          <w:color w:val="auto"/>
        </w:rPr>
        <w:t>9.</w:t>
      </w:r>
      <w:r w:rsidRPr="006274BF">
        <w:rPr>
          <w:rFonts w:asciiTheme="minorHAnsi" w:eastAsiaTheme="minorEastAsia" w:hAnsiTheme="minorHAnsi" w:cstheme="minorBidi"/>
          <w:color w:val="auto"/>
          <w:sz w:val="22"/>
          <w:szCs w:val="22"/>
          <w:lang w:val="en-GB" w:eastAsia="en-GB"/>
        </w:rPr>
        <w:tab/>
      </w:r>
      <w:r w:rsidRPr="006F1D7D">
        <w:rPr>
          <w:color w:val="auto"/>
        </w:rPr>
        <w:t>Amendment of Framework agreement Documents</w:t>
      </w:r>
      <w:r w:rsidRPr="006F1D7D">
        <w:rPr>
          <w:color w:val="auto"/>
        </w:rPr>
        <w:tab/>
      </w:r>
      <w:r w:rsidRPr="006F1D7D">
        <w:rPr>
          <w:color w:val="auto"/>
        </w:rPr>
        <w:fldChar w:fldCharType="begin"/>
      </w:r>
      <w:r w:rsidRPr="006F1D7D">
        <w:rPr>
          <w:color w:val="auto"/>
        </w:rPr>
        <w:instrText xml:space="preserve"> PAGEREF _Toc519497923 \h </w:instrText>
      </w:r>
      <w:r w:rsidRPr="006F1D7D">
        <w:rPr>
          <w:color w:val="auto"/>
        </w:rPr>
      </w:r>
      <w:r w:rsidRPr="006F1D7D">
        <w:rPr>
          <w:color w:val="auto"/>
        </w:rPr>
        <w:fldChar w:fldCharType="separate"/>
      </w:r>
      <w:r w:rsidR="00982860">
        <w:rPr>
          <w:color w:val="auto"/>
        </w:rPr>
        <w:t>13</w:t>
      </w:r>
      <w:r w:rsidRPr="006F1D7D">
        <w:rPr>
          <w:color w:val="auto"/>
        </w:rPr>
        <w:fldChar w:fldCharType="end"/>
      </w:r>
    </w:p>
    <w:p w:rsidR="00A7478D" w:rsidRPr="006274BF" w:rsidRDefault="00A7478D">
      <w:pPr>
        <w:pStyle w:val="TOC4"/>
        <w:rPr>
          <w:rFonts w:asciiTheme="minorHAnsi" w:eastAsiaTheme="minorEastAsia" w:hAnsiTheme="minorHAnsi" w:cstheme="minorBidi"/>
          <w:color w:val="auto"/>
          <w:sz w:val="22"/>
          <w:szCs w:val="22"/>
          <w:lang w:val="en-GB" w:eastAsia="en-GB"/>
        </w:rPr>
      </w:pPr>
      <w:r w:rsidRPr="006F1D7D">
        <w:rPr>
          <w:color w:val="auto"/>
        </w:rPr>
        <w:t>10.</w:t>
      </w:r>
      <w:r w:rsidRPr="006274BF">
        <w:rPr>
          <w:rFonts w:asciiTheme="minorHAnsi" w:eastAsiaTheme="minorEastAsia" w:hAnsiTheme="minorHAnsi" w:cstheme="minorBidi"/>
          <w:color w:val="auto"/>
          <w:sz w:val="22"/>
          <w:szCs w:val="22"/>
          <w:lang w:val="en-GB" w:eastAsia="en-GB"/>
        </w:rPr>
        <w:tab/>
      </w:r>
      <w:r w:rsidRPr="006F1D7D">
        <w:rPr>
          <w:color w:val="auto"/>
        </w:rPr>
        <w:t>Language of Bid</w:t>
      </w:r>
      <w:r w:rsidRPr="006F1D7D">
        <w:rPr>
          <w:color w:val="auto"/>
        </w:rPr>
        <w:tab/>
      </w:r>
      <w:r w:rsidRPr="006F1D7D">
        <w:rPr>
          <w:color w:val="auto"/>
        </w:rPr>
        <w:fldChar w:fldCharType="begin"/>
      </w:r>
      <w:r w:rsidRPr="006F1D7D">
        <w:rPr>
          <w:color w:val="auto"/>
        </w:rPr>
        <w:instrText xml:space="preserve"> PAGEREF _Toc519497924 \h </w:instrText>
      </w:r>
      <w:r w:rsidRPr="006F1D7D">
        <w:rPr>
          <w:color w:val="auto"/>
        </w:rPr>
      </w:r>
      <w:r w:rsidRPr="006F1D7D">
        <w:rPr>
          <w:color w:val="auto"/>
        </w:rPr>
        <w:fldChar w:fldCharType="separate"/>
      </w:r>
      <w:r w:rsidR="00982860">
        <w:rPr>
          <w:color w:val="auto"/>
        </w:rPr>
        <w:t>13</w:t>
      </w:r>
      <w:r w:rsidRPr="006F1D7D">
        <w:rPr>
          <w:color w:val="auto"/>
        </w:rPr>
        <w:fldChar w:fldCharType="end"/>
      </w:r>
    </w:p>
    <w:p w:rsidR="00A7478D" w:rsidRPr="006274BF" w:rsidRDefault="00A7478D">
      <w:pPr>
        <w:pStyle w:val="TOC4"/>
        <w:rPr>
          <w:rFonts w:asciiTheme="minorHAnsi" w:eastAsiaTheme="minorEastAsia" w:hAnsiTheme="minorHAnsi" w:cstheme="minorBidi"/>
          <w:color w:val="auto"/>
          <w:sz w:val="22"/>
          <w:szCs w:val="22"/>
          <w:lang w:val="en-GB" w:eastAsia="en-GB"/>
        </w:rPr>
      </w:pPr>
      <w:r w:rsidRPr="006F1D7D">
        <w:rPr>
          <w:color w:val="auto"/>
        </w:rPr>
        <w:t>11.</w:t>
      </w:r>
      <w:r w:rsidRPr="006274BF">
        <w:rPr>
          <w:rFonts w:asciiTheme="minorHAnsi" w:eastAsiaTheme="minorEastAsia" w:hAnsiTheme="minorHAnsi" w:cstheme="minorBidi"/>
          <w:color w:val="auto"/>
          <w:sz w:val="22"/>
          <w:szCs w:val="22"/>
          <w:lang w:val="en-GB" w:eastAsia="en-GB"/>
        </w:rPr>
        <w:tab/>
      </w:r>
      <w:r w:rsidRPr="006F1D7D">
        <w:rPr>
          <w:color w:val="auto"/>
        </w:rPr>
        <w:t>Documents Constituting the Bid</w:t>
      </w:r>
      <w:r w:rsidRPr="006F1D7D">
        <w:rPr>
          <w:color w:val="auto"/>
        </w:rPr>
        <w:tab/>
      </w:r>
      <w:r w:rsidRPr="006F1D7D">
        <w:rPr>
          <w:color w:val="auto"/>
        </w:rPr>
        <w:fldChar w:fldCharType="begin"/>
      </w:r>
      <w:r w:rsidRPr="006F1D7D">
        <w:rPr>
          <w:color w:val="auto"/>
        </w:rPr>
        <w:instrText xml:space="preserve"> PAGEREF _Toc519497925 \h </w:instrText>
      </w:r>
      <w:r w:rsidRPr="006F1D7D">
        <w:rPr>
          <w:color w:val="auto"/>
        </w:rPr>
      </w:r>
      <w:r w:rsidRPr="006F1D7D">
        <w:rPr>
          <w:color w:val="auto"/>
        </w:rPr>
        <w:fldChar w:fldCharType="separate"/>
      </w:r>
      <w:r w:rsidR="00982860">
        <w:rPr>
          <w:color w:val="auto"/>
        </w:rPr>
        <w:t>14</w:t>
      </w:r>
      <w:r w:rsidRPr="006F1D7D">
        <w:rPr>
          <w:color w:val="auto"/>
        </w:rPr>
        <w:fldChar w:fldCharType="end"/>
      </w:r>
    </w:p>
    <w:p w:rsidR="00A7478D" w:rsidRPr="006274BF" w:rsidRDefault="00A7478D">
      <w:pPr>
        <w:pStyle w:val="TOC4"/>
        <w:rPr>
          <w:rFonts w:asciiTheme="minorHAnsi" w:eastAsiaTheme="minorEastAsia" w:hAnsiTheme="minorHAnsi" w:cstheme="minorBidi"/>
          <w:color w:val="auto"/>
          <w:sz w:val="22"/>
          <w:szCs w:val="22"/>
          <w:lang w:val="en-GB" w:eastAsia="en-GB"/>
        </w:rPr>
      </w:pPr>
      <w:r w:rsidRPr="006F1D7D">
        <w:rPr>
          <w:color w:val="auto"/>
        </w:rPr>
        <w:t>12.</w:t>
      </w:r>
      <w:r w:rsidRPr="006274BF">
        <w:rPr>
          <w:rFonts w:asciiTheme="minorHAnsi" w:eastAsiaTheme="minorEastAsia" w:hAnsiTheme="minorHAnsi" w:cstheme="minorBidi"/>
          <w:color w:val="auto"/>
          <w:sz w:val="22"/>
          <w:szCs w:val="22"/>
          <w:lang w:val="en-GB" w:eastAsia="en-GB"/>
        </w:rPr>
        <w:tab/>
      </w:r>
      <w:r w:rsidRPr="006F1D7D">
        <w:rPr>
          <w:color w:val="auto"/>
        </w:rPr>
        <w:t>Bid Prices</w:t>
      </w:r>
      <w:r w:rsidRPr="006F1D7D">
        <w:rPr>
          <w:color w:val="auto"/>
        </w:rPr>
        <w:tab/>
      </w:r>
      <w:r w:rsidRPr="006F1D7D">
        <w:rPr>
          <w:color w:val="auto"/>
        </w:rPr>
        <w:fldChar w:fldCharType="begin"/>
      </w:r>
      <w:r w:rsidRPr="006F1D7D">
        <w:rPr>
          <w:color w:val="auto"/>
        </w:rPr>
        <w:instrText xml:space="preserve"> PAGEREF _Toc519497926 \h </w:instrText>
      </w:r>
      <w:r w:rsidRPr="006F1D7D">
        <w:rPr>
          <w:color w:val="auto"/>
        </w:rPr>
      </w:r>
      <w:r w:rsidRPr="006F1D7D">
        <w:rPr>
          <w:color w:val="auto"/>
        </w:rPr>
        <w:fldChar w:fldCharType="separate"/>
      </w:r>
      <w:r w:rsidR="00982860">
        <w:rPr>
          <w:color w:val="auto"/>
        </w:rPr>
        <w:t>14</w:t>
      </w:r>
      <w:r w:rsidRPr="006F1D7D">
        <w:rPr>
          <w:color w:val="auto"/>
        </w:rPr>
        <w:fldChar w:fldCharType="end"/>
      </w:r>
    </w:p>
    <w:p w:rsidR="00A7478D" w:rsidRPr="006274BF" w:rsidRDefault="00A7478D">
      <w:pPr>
        <w:pStyle w:val="TOC4"/>
        <w:rPr>
          <w:rFonts w:asciiTheme="minorHAnsi" w:eastAsiaTheme="minorEastAsia" w:hAnsiTheme="minorHAnsi" w:cstheme="minorBidi"/>
          <w:color w:val="auto"/>
          <w:sz w:val="22"/>
          <w:szCs w:val="22"/>
          <w:lang w:val="en-GB" w:eastAsia="en-GB"/>
        </w:rPr>
      </w:pPr>
      <w:r w:rsidRPr="006F1D7D">
        <w:rPr>
          <w:color w:val="auto"/>
        </w:rPr>
        <w:t>13. Currencies of Bids</w:t>
      </w:r>
      <w:r w:rsidRPr="006F1D7D">
        <w:rPr>
          <w:color w:val="auto"/>
        </w:rPr>
        <w:tab/>
      </w:r>
      <w:r w:rsidRPr="006F1D7D">
        <w:rPr>
          <w:color w:val="auto"/>
        </w:rPr>
        <w:fldChar w:fldCharType="begin"/>
      </w:r>
      <w:r w:rsidRPr="006F1D7D">
        <w:rPr>
          <w:color w:val="auto"/>
        </w:rPr>
        <w:instrText xml:space="preserve"> PAGEREF _Toc519497927 \h </w:instrText>
      </w:r>
      <w:r w:rsidRPr="006F1D7D">
        <w:rPr>
          <w:color w:val="auto"/>
        </w:rPr>
      </w:r>
      <w:r w:rsidRPr="006F1D7D">
        <w:rPr>
          <w:color w:val="auto"/>
        </w:rPr>
        <w:fldChar w:fldCharType="separate"/>
      </w:r>
      <w:r w:rsidR="00982860">
        <w:rPr>
          <w:color w:val="auto"/>
        </w:rPr>
        <w:t>14</w:t>
      </w:r>
      <w:r w:rsidRPr="006F1D7D">
        <w:rPr>
          <w:color w:val="auto"/>
        </w:rPr>
        <w:fldChar w:fldCharType="end"/>
      </w:r>
    </w:p>
    <w:p w:rsidR="00A7478D" w:rsidRPr="006274BF" w:rsidRDefault="00A7478D">
      <w:pPr>
        <w:pStyle w:val="TOC4"/>
        <w:rPr>
          <w:rFonts w:asciiTheme="minorHAnsi" w:eastAsiaTheme="minorEastAsia" w:hAnsiTheme="minorHAnsi" w:cstheme="minorBidi"/>
          <w:color w:val="auto"/>
          <w:sz w:val="22"/>
          <w:szCs w:val="22"/>
          <w:lang w:val="en-GB" w:eastAsia="en-GB"/>
        </w:rPr>
      </w:pPr>
      <w:r w:rsidRPr="006F1D7D">
        <w:rPr>
          <w:color w:val="auto"/>
        </w:rPr>
        <w:t>14.</w:t>
      </w:r>
      <w:r w:rsidRPr="006274BF">
        <w:rPr>
          <w:rFonts w:asciiTheme="minorHAnsi" w:eastAsiaTheme="minorEastAsia" w:hAnsiTheme="minorHAnsi" w:cstheme="minorBidi"/>
          <w:color w:val="auto"/>
          <w:sz w:val="22"/>
          <w:szCs w:val="22"/>
          <w:lang w:val="en-GB" w:eastAsia="en-GB"/>
        </w:rPr>
        <w:tab/>
      </w:r>
      <w:r w:rsidRPr="006F1D7D">
        <w:rPr>
          <w:color w:val="auto"/>
        </w:rPr>
        <w:t>Period of Validity of Bids</w:t>
      </w:r>
      <w:r w:rsidRPr="006F1D7D">
        <w:rPr>
          <w:color w:val="auto"/>
        </w:rPr>
        <w:tab/>
      </w:r>
      <w:r w:rsidRPr="006F1D7D">
        <w:rPr>
          <w:color w:val="auto"/>
        </w:rPr>
        <w:fldChar w:fldCharType="begin"/>
      </w:r>
      <w:r w:rsidRPr="006F1D7D">
        <w:rPr>
          <w:color w:val="auto"/>
        </w:rPr>
        <w:instrText xml:space="preserve"> PAGEREF _Toc519497928 \h </w:instrText>
      </w:r>
      <w:r w:rsidRPr="006F1D7D">
        <w:rPr>
          <w:color w:val="auto"/>
        </w:rPr>
      </w:r>
      <w:r w:rsidRPr="006F1D7D">
        <w:rPr>
          <w:color w:val="auto"/>
        </w:rPr>
        <w:fldChar w:fldCharType="separate"/>
      </w:r>
      <w:r w:rsidR="00982860">
        <w:rPr>
          <w:color w:val="auto"/>
        </w:rPr>
        <w:t>14</w:t>
      </w:r>
      <w:r w:rsidRPr="006F1D7D">
        <w:rPr>
          <w:color w:val="auto"/>
        </w:rPr>
        <w:fldChar w:fldCharType="end"/>
      </w:r>
    </w:p>
    <w:p w:rsidR="00A7478D" w:rsidRPr="006274BF" w:rsidRDefault="00A7478D">
      <w:pPr>
        <w:pStyle w:val="TOC4"/>
        <w:rPr>
          <w:rFonts w:asciiTheme="minorHAnsi" w:eastAsiaTheme="minorEastAsia" w:hAnsiTheme="minorHAnsi" w:cstheme="minorBidi"/>
          <w:color w:val="auto"/>
          <w:sz w:val="22"/>
          <w:szCs w:val="22"/>
          <w:lang w:val="en-GB" w:eastAsia="en-GB"/>
        </w:rPr>
      </w:pPr>
      <w:r w:rsidRPr="006F1D7D">
        <w:rPr>
          <w:color w:val="auto"/>
        </w:rPr>
        <w:t>15.</w:t>
      </w:r>
      <w:r w:rsidRPr="006274BF">
        <w:rPr>
          <w:rFonts w:asciiTheme="minorHAnsi" w:eastAsiaTheme="minorEastAsia" w:hAnsiTheme="minorHAnsi" w:cstheme="minorBidi"/>
          <w:color w:val="auto"/>
          <w:sz w:val="22"/>
          <w:szCs w:val="22"/>
          <w:lang w:val="en-GB" w:eastAsia="en-GB"/>
        </w:rPr>
        <w:tab/>
      </w:r>
      <w:r w:rsidRPr="006F1D7D">
        <w:rPr>
          <w:color w:val="auto"/>
        </w:rPr>
        <w:t>Bid Security</w:t>
      </w:r>
      <w:r w:rsidRPr="006F1D7D">
        <w:rPr>
          <w:color w:val="auto"/>
        </w:rPr>
        <w:tab/>
      </w:r>
      <w:r w:rsidRPr="006F1D7D">
        <w:rPr>
          <w:color w:val="auto"/>
        </w:rPr>
        <w:fldChar w:fldCharType="begin"/>
      </w:r>
      <w:r w:rsidRPr="006F1D7D">
        <w:rPr>
          <w:color w:val="auto"/>
        </w:rPr>
        <w:instrText xml:space="preserve"> PAGEREF _Toc519497929 \h </w:instrText>
      </w:r>
      <w:r w:rsidRPr="006F1D7D">
        <w:rPr>
          <w:color w:val="auto"/>
        </w:rPr>
      </w:r>
      <w:r w:rsidRPr="006F1D7D">
        <w:rPr>
          <w:color w:val="auto"/>
        </w:rPr>
        <w:fldChar w:fldCharType="separate"/>
      </w:r>
      <w:r w:rsidR="00982860">
        <w:rPr>
          <w:color w:val="auto"/>
        </w:rPr>
        <w:t>15</w:t>
      </w:r>
      <w:r w:rsidRPr="006F1D7D">
        <w:rPr>
          <w:color w:val="auto"/>
        </w:rPr>
        <w:fldChar w:fldCharType="end"/>
      </w:r>
    </w:p>
    <w:p w:rsidR="00A7478D" w:rsidRPr="006274BF" w:rsidRDefault="00A7478D">
      <w:pPr>
        <w:pStyle w:val="TOC4"/>
        <w:rPr>
          <w:rFonts w:asciiTheme="minorHAnsi" w:eastAsiaTheme="minorEastAsia" w:hAnsiTheme="minorHAnsi" w:cstheme="minorBidi"/>
          <w:color w:val="auto"/>
          <w:sz w:val="22"/>
          <w:szCs w:val="22"/>
          <w:lang w:val="en-GB" w:eastAsia="en-GB"/>
        </w:rPr>
      </w:pPr>
      <w:r w:rsidRPr="006F1D7D">
        <w:rPr>
          <w:color w:val="auto"/>
        </w:rPr>
        <w:t>16.</w:t>
      </w:r>
      <w:r w:rsidRPr="006274BF">
        <w:rPr>
          <w:rFonts w:asciiTheme="minorHAnsi" w:eastAsiaTheme="minorEastAsia" w:hAnsiTheme="minorHAnsi" w:cstheme="minorBidi"/>
          <w:color w:val="auto"/>
          <w:sz w:val="22"/>
          <w:szCs w:val="22"/>
          <w:lang w:val="en-GB" w:eastAsia="en-GB"/>
        </w:rPr>
        <w:tab/>
      </w:r>
      <w:r w:rsidRPr="006F1D7D">
        <w:rPr>
          <w:color w:val="auto"/>
        </w:rPr>
        <w:t>Alternative Bids by Suppliers</w:t>
      </w:r>
      <w:r w:rsidRPr="006F1D7D">
        <w:rPr>
          <w:color w:val="auto"/>
        </w:rPr>
        <w:tab/>
      </w:r>
      <w:r w:rsidRPr="006F1D7D">
        <w:rPr>
          <w:color w:val="auto"/>
        </w:rPr>
        <w:fldChar w:fldCharType="begin"/>
      </w:r>
      <w:r w:rsidRPr="006F1D7D">
        <w:rPr>
          <w:color w:val="auto"/>
        </w:rPr>
        <w:instrText xml:space="preserve"> PAGEREF _Toc519497930 \h </w:instrText>
      </w:r>
      <w:r w:rsidRPr="006F1D7D">
        <w:rPr>
          <w:color w:val="auto"/>
        </w:rPr>
      </w:r>
      <w:r w:rsidRPr="006F1D7D">
        <w:rPr>
          <w:color w:val="auto"/>
        </w:rPr>
        <w:fldChar w:fldCharType="separate"/>
      </w:r>
      <w:r w:rsidR="00982860">
        <w:rPr>
          <w:color w:val="auto"/>
        </w:rPr>
        <w:t>15</w:t>
      </w:r>
      <w:r w:rsidRPr="006F1D7D">
        <w:rPr>
          <w:color w:val="auto"/>
        </w:rPr>
        <w:fldChar w:fldCharType="end"/>
      </w:r>
    </w:p>
    <w:p w:rsidR="00A7478D" w:rsidRPr="006274BF" w:rsidRDefault="00A7478D">
      <w:pPr>
        <w:pStyle w:val="TOC4"/>
        <w:rPr>
          <w:rFonts w:asciiTheme="minorHAnsi" w:eastAsiaTheme="minorEastAsia" w:hAnsiTheme="minorHAnsi" w:cstheme="minorBidi"/>
          <w:color w:val="auto"/>
          <w:sz w:val="22"/>
          <w:szCs w:val="22"/>
          <w:lang w:val="en-GB" w:eastAsia="en-GB"/>
        </w:rPr>
      </w:pPr>
      <w:r w:rsidRPr="006F1D7D">
        <w:rPr>
          <w:color w:val="auto"/>
        </w:rPr>
        <w:t>17.</w:t>
      </w:r>
      <w:r w:rsidRPr="006274BF">
        <w:rPr>
          <w:rFonts w:asciiTheme="minorHAnsi" w:eastAsiaTheme="minorEastAsia" w:hAnsiTheme="minorHAnsi" w:cstheme="minorBidi"/>
          <w:color w:val="auto"/>
          <w:sz w:val="22"/>
          <w:szCs w:val="22"/>
          <w:lang w:val="en-GB" w:eastAsia="en-GB"/>
        </w:rPr>
        <w:tab/>
      </w:r>
      <w:r w:rsidRPr="006F1D7D">
        <w:rPr>
          <w:color w:val="auto"/>
        </w:rPr>
        <w:t>Format and Signing of Bids</w:t>
      </w:r>
      <w:r w:rsidRPr="006F1D7D">
        <w:rPr>
          <w:color w:val="auto"/>
        </w:rPr>
        <w:tab/>
      </w:r>
      <w:r w:rsidRPr="006F1D7D">
        <w:rPr>
          <w:color w:val="auto"/>
        </w:rPr>
        <w:fldChar w:fldCharType="begin"/>
      </w:r>
      <w:r w:rsidRPr="006F1D7D">
        <w:rPr>
          <w:color w:val="auto"/>
        </w:rPr>
        <w:instrText xml:space="preserve"> PAGEREF _Toc519497931 \h </w:instrText>
      </w:r>
      <w:r w:rsidRPr="006F1D7D">
        <w:rPr>
          <w:color w:val="auto"/>
        </w:rPr>
      </w:r>
      <w:r w:rsidRPr="006F1D7D">
        <w:rPr>
          <w:color w:val="auto"/>
        </w:rPr>
        <w:fldChar w:fldCharType="separate"/>
      </w:r>
      <w:r w:rsidR="00982860">
        <w:rPr>
          <w:color w:val="auto"/>
        </w:rPr>
        <w:t>15</w:t>
      </w:r>
      <w:r w:rsidRPr="006F1D7D">
        <w:rPr>
          <w:color w:val="auto"/>
        </w:rPr>
        <w:fldChar w:fldCharType="end"/>
      </w:r>
    </w:p>
    <w:p w:rsidR="00A7478D" w:rsidRPr="006274BF" w:rsidRDefault="00A7478D">
      <w:pPr>
        <w:pStyle w:val="TOC4"/>
        <w:rPr>
          <w:rFonts w:asciiTheme="minorHAnsi" w:eastAsiaTheme="minorEastAsia" w:hAnsiTheme="minorHAnsi" w:cstheme="minorBidi"/>
          <w:color w:val="auto"/>
          <w:sz w:val="22"/>
          <w:szCs w:val="22"/>
          <w:lang w:val="en-GB" w:eastAsia="en-GB"/>
        </w:rPr>
      </w:pPr>
      <w:r w:rsidRPr="006F1D7D">
        <w:rPr>
          <w:color w:val="auto"/>
        </w:rPr>
        <w:t>18.</w:t>
      </w:r>
      <w:r w:rsidRPr="006274BF">
        <w:rPr>
          <w:rFonts w:asciiTheme="minorHAnsi" w:eastAsiaTheme="minorEastAsia" w:hAnsiTheme="minorHAnsi" w:cstheme="minorBidi"/>
          <w:color w:val="auto"/>
          <w:sz w:val="22"/>
          <w:szCs w:val="22"/>
          <w:lang w:val="en-GB" w:eastAsia="en-GB"/>
        </w:rPr>
        <w:tab/>
      </w:r>
      <w:r w:rsidRPr="006F1D7D">
        <w:rPr>
          <w:color w:val="auto"/>
        </w:rPr>
        <w:t>Sealing and Marking of Bids</w:t>
      </w:r>
      <w:r w:rsidRPr="006F1D7D">
        <w:rPr>
          <w:color w:val="auto"/>
        </w:rPr>
        <w:tab/>
      </w:r>
      <w:r w:rsidRPr="006F1D7D">
        <w:rPr>
          <w:color w:val="auto"/>
        </w:rPr>
        <w:fldChar w:fldCharType="begin"/>
      </w:r>
      <w:r w:rsidRPr="006F1D7D">
        <w:rPr>
          <w:color w:val="auto"/>
        </w:rPr>
        <w:instrText xml:space="preserve"> PAGEREF _Toc519497932 \h </w:instrText>
      </w:r>
      <w:r w:rsidRPr="006F1D7D">
        <w:rPr>
          <w:color w:val="auto"/>
        </w:rPr>
      </w:r>
      <w:r w:rsidRPr="006F1D7D">
        <w:rPr>
          <w:color w:val="auto"/>
        </w:rPr>
        <w:fldChar w:fldCharType="separate"/>
      </w:r>
      <w:r w:rsidR="00982860">
        <w:rPr>
          <w:color w:val="auto"/>
        </w:rPr>
        <w:t>15</w:t>
      </w:r>
      <w:r w:rsidRPr="006F1D7D">
        <w:rPr>
          <w:color w:val="auto"/>
        </w:rPr>
        <w:fldChar w:fldCharType="end"/>
      </w:r>
    </w:p>
    <w:p w:rsidR="00A7478D" w:rsidRPr="006274BF" w:rsidRDefault="00A7478D">
      <w:pPr>
        <w:pStyle w:val="TOC4"/>
        <w:rPr>
          <w:rFonts w:asciiTheme="minorHAnsi" w:eastAsiaTheme="minorEastAsia" w:hAnsiTheme="minorHAnsi" w:cstheme="minorBidi"/>
          <w:color w:val="auto"/>
          <w:sz w:val="22"/>
          <w:szCs w:val="22"/>
          <w:lang w:val="en-GB" w:eastAsia="en-GB"/>
        </w:rPr>
      </w:pPr>
      <w:r w:rsidRPr="006F1D7D">
        <w:rPr>
          <w:color w:val="auto"/>
        </w:rPr>
        <w:t>19.</w:t>
      </w:r>
      <w:r w:rsidRPr="006274BF">
        <w:rPr>
          <w:rFonts w:asciiTheme="minorHAnsi" w:eastAsiaTheme="minorEastAsia" w:hAnsiTheme="minorHAnsi" w:cstheme="minorBidi"/>
          <w:color w:val="auto"/>
          <w:sz w:val="22"/>
          <w:szCs w:val="22"/>
          <w:lang w:val="en-GB" w:eastAsia="en-GB"/>
        </w:rPr>
        <w:tab/>
      </w:r>
      <w:r w:rsidRPr="006F1D7D">
        <w:rPr>
          <w:color w:val="auto"/>
        </w:rPr>
        <w:t>Deadline for Submission of Bids</w:t>
      </w:r>
      <w:r w:rsidRPr="006F1D7D">
        <w:rPr>
          <w:color w:val="auto"/>
        </w:rPr>
        <w:tab/>
      </w:r>
      <w:r w:rsidRPr="006F1D7D">
        <w:rPr>
          <w:color w:val="auto"/>
        </w:rPr>
        <w:fldChar w:fldCharType="begin"/>
      </w:r>
      <w:r w:rsidRPr="006F1D7D">
        <w:rPr>
          <w:color w:val="auto"/>
        </w:rPr>
        <w:instrText xml:space="preserve"> PAGEREF _Toc519497933 \h </w:instrText>
      </w:r>
      <w:r w:rsidRPr="006F1D7D">
        <w:rPr>
          <w:color w:val="auto"/>
        </w:rPr>
      </w:r>
      <w:r w:rsidRPr="006F1D7D">
        <w:rPr>
          <w:color w:val="auto"/>
        </w:rPr>
        <w:fldChar w:fldCharType="separate"/>
      </w:r>
      <w:r w:rsidR="00982860">
        <w:rPr>
          <w:color w:val="auto"/>
        </w:rPr>
        <w:t>15</w:t>
      </w:r>
      <w:r w:rsidRPr="006F1D7D">
        <w:rPr>
          <w:color w:val="auto"/>
        </w:rPr>
        <w:fldChar w:fldCharType="end"/>
      </w:r>
    </w:p>
    <w:p w:rsidR="00A7478D" w:rsidRPr="006274BF" w:rsidRDefault="00A7478D">
      <w:pPr>
        <w:pStyle w:val="TOC4"/>
        <w:rPr>
          <w:rFonts w:asciiTheme="minorHAnsi" w:eastAsiaTheme="minorEastAsia" w:hAnsiTheme="minorHAnsi" w:cstheme="minorBidi"/>
          <w:color w:val="auto"/>
          <w:sz w:val="22"/>
          <w:szCs w:val="22"/>
          <w:lang w:val="en-GB" w:eastAsia="en-GB"/>
        </w:rPr>
      </w:pPr>
      <w:r w:rsidRPr="006F1D7D">
        <w:rPr>
          <w:color w:val="auto"/>
        </w:rPr>
        <w:t>20.</w:t>
      </w:r>
      <w:r w:rsidRPr="006274BF">
        <w:rPr>
          <w:rFonts w:asciiTheme="minorHAnsi" w:eastAsiaTheme="minorEastAsia" w:hAnsiTheme="minorHAnsi" w:cstheme="minorBidi"/>
          <w:color w:val="auto"/>
          <w:sz w:val="22"/>
          <w:szCs w:val="22"/>
          <w:lang w:val="en-GB" w:eastAsia="en-GB"/>
        </w:rPr>
        <w:tab/>
      </w:r>
      <w:r w:rsidRPr="006F1D7D">
        <w:rPr>
          <w:color w:val="auto"/>
        </w:rPr>
        <w:t>Late Bids</w:t>
      </w:r>
      <w:r w:rsidRPr="006F1D7D">
        <w:rPr>
          <w:color w:val="auto"/>
        </w:rPr>
        <w:tab/>
      </w:r>
      <w:r w:rsidRPr="006F1D7D">
        <w:rPr>
          <w:color w:val="auto"/>
        </w:rPr>
        <w:fldChar w:fldCharType="begin"/>
      </w:r>
      <w:r w:rsidRPr="006F1D7D">
        <w:rPr>
          <w:color w:val="auto"/>
        </w:rPr>
        <w:instrText xml:space="preserve"> PAGEREF _Toc519497934 \h </w:instrText>
      </w:r>
      <w:r w:rsidRPr="006F1D7D">
        <w:rPr>
          <w:color w:val="auto"/>
        </w:rPr>
      </w:r>
      <w:r w:rsidRPr="006F1D7D">
        <w:rPr>
          <w:color w:val="auto"/>
        </w:rPr>
        <w:fldChar w:fldCharType="separate"/>
      </w:r>
      <w:r w:rsidR="00982860">
        <w:rPr>
          <w:color w:val="auto"/>
        </w:rPr>
        <w:t>16</w:t>
      </w:r>
      <w:r w:rsidRPr="006F1D7D">
        <w:rPr>
          <w:color w:val="auto"/>
        </w:rPr>
        <w:fldChar w:fldCharType="end"/>
      </w:r>
    </w:p>
    <w:p w:rsidR="00A7478D" w:rsidRPr="006274BF" w:rsidRDefault="00A7478D">
      <w:pPr>
        <w:pStyle w:val="TOC4"/>
        <w:rPr>
          <w:rFonts w:asciiTheme="minorHAnsi" w:eastAsiaTheme="minorEastAsia" w:hAnsiTheme="minorHAnsi" w:cstheme="minorBidi"/>
          <w:color w:val="auto"/>
          <w:sz w:val="22"/>
          <w:szCs w:val="22"/>
          <w:lang w:val="en-GB" w:eastAsia="en-GB"/>
        </w:rPr>
      </w:pPr>
      <w:r w:rsidRPr="006F1D7D">
        <w:rPr>
          <w:color w:val="auto"/>
        </w:rPr>
        <w:t>21.</w:t>
      </w:r>
      <w:r w:rsidRPr="006274BF">
        <w:rPr>
          <w:rFonts w:asciiTheme="minorHAnsi" w:eastAsiaTheme="minorEastAsia" w:hAnsiTheme="minorHAnsi" w:cstheme="minorBidi"/>
          <w:color w:val="auto"/>
          <w:sz w:val="22"/>
          <w:szCs w:val="22"/>
          <w:lang w:val="en-GB" w:eastAsia="en-GB"/>
        </w:rPr>
        <w:tab/>
      </w:r>
      <w:r w:rsidRPr="006F1D7D">
        <w:rPr>
          <w:color w:val="auto"/>
        </w:rPr>
        <w:t>Modification and Withdrawal of Bids</w:t>
      </w:r>
      <w:r w:rsidRPr="006F1D7D">
        <w:rPr>
          <w:color w:val="auto"/>
        </w:rPr>
        <w:tab/>
      </w:r>
      <w:r w:rsidRPr="006F1D7D">
        <w:rPr>
          <w:color w:val="auto"/>
        </w:rPr>
        <w:fldChar w:fldCharType="begin"/>
      </w:r>
      <w:r w:rsidRPr="006F1D7D">
        <w:rPr>
          <w:color w:val="auto"/>
        </w:rPr>
        <w:instrText xml:space="preserve"> PAGEREF _Toc519497935 \h </w:instrText>
      </w:r>
      <w:r w:rsidRPr="006F1D7D">
        <w:rPr>
          <w:color w:val="auto"/>
        </w:rPr>
      </w:r>
      <w:r w:rsidRPr="006F1D7D">
        <w:rPr>
          <w:color w:val="auto"/>
        </w:rPr>
        <w:fldChar w:fldCharType="separate"/>
      </w:r>
      <w:r w:rsidR="00982860">
        <w:rPr>
          <w:color w:val="auto"/>
        </w:rPr>
        <w:t>16</w:t>
      </w:r>
      <w:r w:rsidRPr="006F1D7D">
        <w:rPr>
          <w:color w:val="auto"/>
        </w:rPr>
        <w:fldChar w:fldCharType="end"/>
      </w:r>
    </w:p>
    <w:p w:rsidR="00A7478D" w:rsidRPr="006274BF" w:rsidRDefault="00A7478D">
      <w:pPr>
        <w:pStyle w:val="TOC4"/>
        <w:rPr>
          <w:rFonts w:asciiTheme="minorHAnsi" w:eastAsiaTheme="minorEastAsia" w:hAnsiTheme="minorHAnsi" w:cstheme="minorBidi"/>
          <w:color w:val="auto"/>
          <w:sz w:val="22"/>
          <w:szCs w:val="22"/>
          <w:lang w:val="en-GB" w:eastAsia="en-GB"/>
        </w:rPr>
      </w:pPr>
      <w:r w:rsidRPr="006F1D7D">
        <w:rPr>
          <w:color w:val="auto"/>
        </w:rPr>
        <w:t>22.</w:t>
      </w:r>
      <w:r w:rsidRPr="006274BF">
        <w:rPr>
          <w:rFonts w:asciiTheme="minorHAnsi" w:eastAsiaTheme="minorEastAsia" w:hAnsiTheme="minorHAnsi" w:cstheme="minorBidi"/>
          <w:color w:val="auto"/>
          <w:sz w:val="22"/>
          <w:szCs w:val="22"/>
          <w:lang w:val="en-GB" w:eastAsia="en-GB"/>
        </w:rPr>
        <w:tab/>
      </w:r>
      <w:r w:rsidRPr="006F1D7D">
        <w:rPr>
          <w:color w:val="auto"/>
        </w:rPr>
        <w:t>Bid Opening</w:t>
      </w:r>
      <w:r w:rsidRPr="006F1D7D">
        <w:rPr>
          <w:color w:val="auto"/>
        </w:rPr>
        <w:tab/>
      </w:r>
      <w:r w:rsidRPr="006F1D7D">
        <w:rPr>
          <w:color w:val="auto"/>
        </w:rPr>
        <w:fldChar w:fldCharType="begin"/>
      </w:r>
      <w:r w:rsidRPr="006F1D7D">
        <w:rPr>
          <w:color w:val="auto"/>
        </w:rPr>
        <w:instrText xml:space="preserve"> PAGEREF _Toc519497936 \h </w:instrText>
      </w:r>
      <w:r w:rsidRPr="006F1D7D">
        <w:rPr>
          <w:color w:val="auto"/>
        </w:rPr>
      </w:r>
      <w:r w:rsidRPr="006F1D7D">
        <w:rPr>
          <w:color w:val="auto"/>
        </w:rPr>
        <w:fldChar w:fldCharType="separate"/>
      </w:r>
      <w:r w:rsidR="00982860">
        <w:rPr>
          <w:color w:val="auto"/>
        </w:rPr>
        <w:t>17</w:t>
      </w:r>
      <w:r w:rsidRPr="006F1D7D">
        <w:rPr>
          <w:color w:val="auto"/>
        </w:rPr>
        <w:fldChar w:fldCharType="end"/>
      </w:r>
    </w:p>
    <w:p w:rsidR="00A7478D" w:rsidRPr="006274BF" w:rsidRDefault="00A7478D">
      <w:pPr>
        <w:pStyle w:val="TOC4"/>
        <w:rPr>
          <w:rFonts w:asciiTheme="minorHAnsi" w:eastAsiaTheme="minorEastAsia" w:hAnsiTheme="minorHAnsi" w:cstheme="minorBidi"/>
          <w:color w:val="auto"/>
          <w:sz w:val="22"/>
          <w:szCs w:val="22"/>
          <w:lang w:val="en-GB" w:eastAsia="en-GB"/>
        </w:rPr>
      </w:pPr>
      <w:r w:rsidRPr="006F1D7D">
        <w:rPr>
          <w:color w:val="auto"/>
        </w:rPr>
        <w:t>23.</w:t>
      </w:r>
      <w:r w:rsidRPr="006274BF">
        <w:rPr>
          <w:rFonts w:asciiTheme="minorHAnsi" w:eastAsiaTheme="minorEastAsia" w:hAnsiTheme="minorHAnsi" w:cstheme="minorBidi"/>
          <w:color w:val="auto"/>
          <w:sz w:val="22"/>
          <w:szCs w:val="22"/>
          <w:lang w:val="en-GB" w:eastAsia="en-GB"/>
        </w:rPr>
        <w:tab/>
      </w:r>
      <w:r w:rsidRPr="006F1D7D">
        <w:rPr>
          <w:color w:val="auto"/>
        </w:rPr>
        <w:t>Clarification of Bids</w:t>
      </w:r>
      <w:r w:rsidRPr="006F1D7D">
        <w:rPr>
          <w:color w:val="auto"/>
        </w:rPr>
        <w:tab/>
      </w:r>
      <w:r w:rsidRPr="006F1D7D">
        <w:rPr>
          <w:color w:val="auto"/>
        </w:rPr>
        <w:fldChar w:fldCharType="begin"/>
      </w:r>
      <w:r w:rsidRPr="006F1D7D">
        <w:rPr>
          <w:color w:val="auto"/>
        </w:rPr>
        <w:instrText xml:space="preserve"> PAGEREF _Toc519497937 \h </w:instrText>
      </w:r>
      <w:r w:rsidRPr="006F1D7D">
        <w:rPr>
          <w:color w:val="auto"/>
        </w:rPr>
      </w:r>
      <w:r w:rsidRPr="006F1D7D">
        <w:rPr>
          <w:color w:val="auto"/>
        </w:rPr>
        <w:fldChar w:fldCharType="separate"/>
      </w:r>
      <w:r w:rsidR="00982860">
        <w:rPr>
          <w:color w:val="auto"/>
        </w:rPr>
        <w:t>17</w:t>
      </w:r>
      <w:r w:rsidRPr="006F1D7D">
        <w:rPr>
          <w:color w:val="auto"/>
        </w:rPr>
        <w:fldChar w:fldCharType="end"/>
      </w:r>
    </w:p>
    <w:p w:rsidR="00A7478D" w:rsidRPr="006274BF" w:rsidRDefault="00A7478D">
      <w:pPr>
        <w:pStyle w:val="TOC4"/>
        <w:rPr>
          <w:rFonts w:asciiTheme="minorHAnsi" w:eastAsiaTheme="minorEastAsia" w:hAnsiTheme="minorHAnsi" w:cstheme="minorBidi"/>
          <w:color w:val="auto"/>
          <w:sz w:val="22"/>
          <w:szCs w:val="22"/>
          <w:lang w:val="en-GB" w:eastAsia="en-GB"/>
        </w:rPr>
      </w:pPr>
      <w:r w:rsidRPr="006F1D7D">
        <w:rPr>
          <w:color w:val="auto"/>
        </w:rPr>
        <w:t>24.</w:t>
      </w:r>
      <w:r w:rsidRPr="006274BF">
        <w:rPr>
          <w:rFonts w:asciiTheme="minorHAnsi" w:eastAsiaTheme="minorEastAsia" w:hAnsiTheme="minorHAnsi" w:cstheme="minorBidi"/>
          <w:color w:val="auto"/>
          <w:sz w:val="22"/>
          <w:szCs w:val="22"/>
          <w:lang w:val="en-GB" w:eastAsia="en-GB"/>
        </w:rPr>
        <w:tab/>
      </w:r>
      <w:r w:rsidRPr="006F1D7D">
        <w:rPr>
          <w:color w:val="auto"/>
        </w:rPr>
        <w:t>Confidentiality</w:t>
      </w:r>
      <w:r w:rsidRPr="006F1D7D">
        <w:rPr>
          <w:color w:val="auto"/>
        </w:rPr>
        <w:tab/>
      </w:r>
      <w:r w:rsidRPr="006F1D7D">
        <w:rPr>
          <w:color w:val="auto"/>
        </w:rPr>
        <w:fldChar w:fldCharType="begin"/>
      </w:r>
      <w:r w:rsidRPr="006F1D7D">
        <w:rPr>
          <w:color w:val="auto"/>
        </w:rPr>
        <w:instrText xml:space="preserve"> PAGEREF _Toc519497938 \h </w:instrText>
      </w:r>
      <w:r w:rsidRPr="006F1D7D">
        <w:rPr>
          <w:color w:val="auto"/>
        </w:rPr>
      </w:r>
      <w:r w:rsidRPr="006F1D7D">
        <w:rPr>
          <w:color w:val="auto"/>
        </w:rPr>
        <w:fldChar w:fldCharType="separate"/>
      </w:r>
      <w:r w:rsidR="00982860">
        <w:rPr>
          <w:color w:val="auto"/>
        </w:rPr>
        <w:t>17</w:t>
      </w:r>
      <w:r w:rsidRPr="006F1D7D">
        <w:rPr>
          <w:color w:val="auto"/>
        </w:rPr>
        <w:fldChar w:fldCharType="end"/>
      </w:r>
    </w:p>
    <w:p w:rsidR="00A7478D" w:rsidRPr="006274BF" w:rsidRDefault="00A7478D">
      <w:pPr>
        <w:pStyle w:val="TOC4"/>
        <w:rPr>
          <w:rFonts w:asciiTheme="minorHAnsi" w:eastAsiaTheme="minorEastAsia" w:hAnsiTheme="minorHAnsi" w:cstheme="minorBidi"/>
          <w:color w:val="auto"/>
          <w:sz w:val="22"/>
          <w:szCs w:val="22"/>
          <w:lang w:val="en-GB" w:eastAsia="en-GB"/>
        </w:rPr>
      </w:pPr>
      <w:r w:rsidRPr="006F1D7D">
        <w:rPr>
          <w:color w:val="auto"/>
        </w:rPr>
        <w:t>25.</w:t>
      </w:r>
      <w:r w:rsidRPr="006274BF">
        <w:rPr>
          <w:rFonts w:asciiTheme="minorHAnsi" w:eastAsiaTheme="minorEastAsia" w:hAnsiTheme="minorHAnsi" w:cstheme="minorBidi"/>
          <w:color w:val="auto"/>
          <w:sz w:val="22"/>
          <w:szCs w:val="22"/>
          <w:lang w:val="en-GB" w:eastAsia="en-GB"/>
        </w:rPr>
        <w:tab/>
      </w:r>
      <w:r w:rsidRPr="006F1D7D">
        <w:rPr>
          <w:color w:val="auto"/>
        </w:rPr>
        <w:t>Examination of Bids and Determination of Responsiveness</w:t>
      </w:r>
      <w:r w:rsidRPr="006F1D7D">
        <w:rPr>
          <w:color w:val="auto"/>
        </w:rPr>
        <w:tab/>
      </w:r>
      <w:r w:rsidRPr="006F1D7D">
        <w:rPr>
          <w:color w:val="auto"/>
        </w:rPr>
        <w:fldChar w:fldCharType="begin"/>
      </w:r>
      <w:r w:rsidRPr="006F1D7D">
        <w:rPr>
          <w:color w:val="auto"/>
        </w:rPr>
        <w:instrText xml:space="preserve"> PAGEREF _Toc519497939 \h </w:instrText>
      </w:r>
      <w:r w:rsidRPr="006F1D7D">
        <w:rPr>
          <w:color w:val="auto"/>
        </w:rPr>
      </w:r>
      <w:r w:rsidRPr="006F1D7D">
        <w:rPr>
          <w:color w:val="auto"/>
        </w:rPr>
        <w:fldChar w:fldCharType="separate"/>
      </w:r>
      <w:r w:rsidR="00982860">
        <w:rPr>
          <w:color w:val="auto"/>
        </w:rPr>
        <w:t>18</w:t>
      </w:r>
      <w:r w:rsidRPr="006F1D7D">
        <w:rPr>
          <w:color w:val="auto"/>
        </w:rPr>
        <w:fldChar w:fldCharType="end"/>
      </w:r>
    </w:p>
    <w:p w:rsidR="00A7478D" w:rsidRPr="006274BF" w:rsidRDefault="00A7478D">
      <w:pPr>
        <w:pStyle w:val="TOC4"/>
        <w:rPr>
          <w:rFonts w:asciiTheme="minorHAnsi" w:eastAsiaTheme="minorEastAsia" w:hAnsiTheme="minorHAnsi" w:cstheme="minorBidi"/>
          <w:color w:val="auto"/>
          <w:sz w:val="22"/>
          <w:szCs w:val="22"/>
          <w:lang w:val="en-GB" w:eastAsia="en-GB"/>
        </w:rPr>
      </w:pPr>
      <w:r w:rsidRPr="006F1D7D">
        <w:rPr>
          <w:color w:val="auto"/>
        </w:rPr>
        <w:t>26. Correction of Errors</w:t>
      </w:r>
      <w:r w:rsidRPr="006F1D7D">
        <w:rPr>
          <w:color w:val="auto"/>
        </w:rPr>
        <w:tab/>
      </w:r>
      <w:r w:rsidRPr="006F1D7D">
        <w:rPr>
          <w:color w:val="auto"/>
        </w:rPr>
        <w:fldChar w:fldCharType="begin"/>
      </w:r>
      <w:r w:rsidRPr="006F1D7D">
        <w:rPr>
          <w:color w:val="auto"/>
        </w:rPr>
        <w:instrText xml:space="preserve"> PAGEREF _Toc519497940 \h </w:instrText>
      </w:r>
      <w:r w:rsidRPr="006F1D7D">
        <w:rPr>
          <w:color w:val="auto"/>
        </w:rPr>
      </w:r>
      <w:r w:rsidRPr="006F1D7D">
        <w:rPr>
          <w:color w:val="auto"/>
        </w:rPr>
        <w:fldChar w:fldCharType="separate"/>
      </w:r>
      <w:r w:rsidR="00982860">
        <w:rPr>
          <w:color w:val="auto"/>
        </w:rPr>
        <w:t>18</w:t>
      </w:r>
      <w:r w:rsidRPr="006F1D7D">
        <w:rPr>
          <w:color w:val="auto"/>
        </w:rPr>
        <w:fldChar w:fldCharType="end"/>
      </w:r>
    </w:p>
    <w:p w:rsidR="00A7478D" w:rsidRPr="006274BF" w:rsidRDefault="00A7478D">
      <w:pPr>
        <w:pStyle w:val="TOC4"/>
        <w:rPr>
          <w:rFonts w:asciiTheme="minorHAnsi" w:eastAsiaTheme="minorEastAsia" w:hAnsiTheme="minorHAnsi" w:cstheme="minorBidi"/>
          <w:color w:val="auto"/>
          <w:sz w:val="22"/>
          <w:szCs w:val="22"/>
          <w:lang w:val="en-GB" w:eastAsia="en-GB"/>
        </w:rPr>
      </w:pPr>
      <w:r w:rsidRPr="006F1D7D">
        <w:rPr>
          <w:color w:val="auto"/>
        </w:rPr>
        <w:t>27. Evaluation and Comparison of Bids</w:t>
      </w:r>
      <w:r w:rsidRPr="006F1D7D">
        <w:rPr>
          <w:color w:val="auto"/>
        </w:rPr>
        <w:tab/>
      </w:r>
      <w:r w:rsidRPr="006F1D7D">
        <w:rPr>
          <w:color w:val="auto"/>
        </w:rPr>
        <w:fldChar w:fldCharType="begin"/>
      </w:r>
      <w:r w:rsidRPr="006F1D7D">
        <w:rPr>
          <w:color w:val="auto"/>
        </w:rPr>
        <w:instrText xml:space="preserve"> PAGEREF _Toc519497941 \h </w:instrText>
      </w:r>
      <w:r w:rsidRPr="006F1D7D">
        <w:rPr>
          <w:color w:val="auto"/>
        </w:rPr>
      </w:r>
      <w:r w:rsidRPr="006F1D7D">
        <w:rPr>
          <w:color w:val="auto"/>
        </w:rPr>
        <w:fldChar w:fldCharType="separate"/>
      </w:r>
      <w:r w:rsidR="00982860">
        <w:rPr>
          <w:color w:val="auto"/>
        </w:rPr>
        <w:t>18</w:t>
      </w:r>
      <w:r w:rsidRPr="006F1D7D">
        <w:rPr>
          <w:color w:val="auto"/>
        </w:rPr>
        <w:fldChar w:fldCharType="end"/>
      </w:r>
    </w:p>
    <w:p w:rsidR="00A7478D" w:rsidRPr="006274BF" w:rsidRDefault="00A7478D">
      <w:pPr>
        <w:pStyle w:val="TOC4"/>
        <w:rPr>
          <w:rFonts w:asciiTheme="minorHAnsi" w:eastAsiaTheme="minorEastAsia" w:hAnsiTheme="minorHAnsi" w:cstheme="minorBidi"/>
          <w:color w:val="auto"/>
          <w:sz w:val="22"/>
          <w:szCs w:val="22"/>
          <w:lang w:val="en-GB" w:eastAsia="en-GB"/>
        </w:rPr>
      </w:pPr>
      <w:r w:rsidRPr="006F1D7D">
        <w:rPr>
          <w:color w:val="auto"/>
        </w:rPr>
        <w:t>28.</w:t>
      </w:r>
      <w:r w:rsidRPr="006274BF">
        <w:rPr>
          <w:rFonts w:asciiTheme="minorHAnsi" w:eastAsiaTheme="minorEastAsia" w:hAnsiTheme="minorHAnsi" w:cstheme="minorBidi"/>
          <w:color w:val="auto"/>
          <w:sz w:val="22"/>
          <w:szCs w:val="22"/>
          <w:lang w:val="en-GB" w:eastAsia="en-GB"/>
        </w:rPr>
        <w:tab/>
      </w:r>
      <w:r w:rsidRPr="006F1D7D">
        <w:rPr>
          <w:color w:val="auto"/>
        </w:rPr>
        <w:t>Margin of Preference</w:t>
      </w:r>
      <w:r w:rsidRPr="006F1D7D">
        <w:rPr>
          <w:color w:val="auto"/>
        </w:rPr>
        <w:tab/>
      </w:r>
      <w:r w:rsidRPr="006F1D7D">
        <w:rPr>
          <w:color w:val="auto"/>
        </w:rPr>
        <w:fldChar w:fldCharType="begin"/>
      </w:r>
      <w:r w:rsidRPr="006F1D7D">
        <w:rPr>
          <w:color w:val="auto"/>
        </w:rPr>
        <w:instrText xml:space="preserve"> PAGEREF _Toc519497942 \h </w:instrText>
      </w:r>
      <w:r w:rsidRPr="006F1D7D">
        <w:rPr>
          <w:color w:val="auto"/>
        </w:rPr>
      </w:r>
      <w:r w:rsidRPr="006F1D7D">
        <w:rPr>
          <w:color w:val="auto"/>
        </w:rPr>
        <w:fldChar w:fldCharType="separate"/>
      </w:r>
      <w:r w:rsidR="00982860">
        <w:rPr>
          <w:color w:val="auto"/>
        </w:rPr>
        <w:t>19</w:t>
      </w:r>
      <w:r w:rsidRPr="006F1D7D">
        <w:rPr>
          <w:color w:val="auto"/>
        </w:rPr>
        <w:fldChar w:fldCharType="end"/>
      </w:r>
    </w:p>
    <w:p w:rsidR="00A7478D" w:rsidRPr="006274BF" w:rsidRDefault="00A7478D">
      <w:pPr>
        <w:pStyle w:val="TOC4"/>
        <w:rPr>
          <w:rFonts w:asciiTheme="minorHAnsi" w:eastAsiaTheme="minorEastAsia" w:hAnsiTheme="minorHAnsi" w:cstheme="minorBidi"/>
          <w:color w:val="auto"/>
          <w:sz w:val="22"/>
          <w:szCs w:val="22"/>
          <w:lang w:val="en-GB" w:eastAsia="en-GB"/>
        </w:rPr>
      </w:pPr>
      <w:r w:rsidRPr="006F1D7D">
        <w:rPr>
          <w:color w:val="auto"/>
        </w:rPr>
        <w:t>29.Post-qualification</w:t>
      </w:r>
      <w:r w:rsidRPr="006F1D7D">
        <w:rPr>
          <w:color w:val="auto"/>
        </w:rPr>
        <w:tab/>
      </w:r>
      <w:r w:rsidRPr="006F1D7D">
        <w:rPr>
          <w:color w:val="auto"/>
        </w:rPr>
        <w:fldChar w:fldCharType="begin"/>
      </w:r>
      <w:r w:rsidRPr="006F1D7D">
        <w:rPr>
          <w:color w:val="auto"/>
        </w:rPr>
        <w:instrText xml:space="preserve"> PAGEREF _Toc519497943 \h </w:instrText>
      </w:r>
      <w:r w:rsidRPr="006F1D7D">
        <w:rPr>
          <w:color w:val="auto"/>
        </w:rPr>
      </w:r>
      <w:r w:rsidRPr="006F1D7D">
        <w:rPr>
          <w:color w:val="auto"/>
        </w:rPr>
        <w:fldChar w:fldCharType="separate"/>
      </w:r>
      <w:r w:rsidR="00982860">
        <w:rPr>
          <w:color w:val="auto"/>
        </w:rPr>
        <w:t>19</w:t>
      </w:r>
      <w:r w:rsidRPr="006F1D7D">
        <w:rPr>
          <w:color w:val="auto"/>
        </w:rPr>
        <w:fldChar w:fldCharType="end"/>
      </w:r>
    </w:p>
    <w:p w:rsidR="00A7478D" w:rsidRPr="006274BF" w:rsidRDefault="00A7478D">
      <w:pPr>
        <w:pStyle w:val="TOC4"/>
        <w:rPr>
          <w:rFonts w:asciiTheme="minorHAnsi" w:eastAsiaTheme="minorEastAsia" w:hAnsiTheme="minorHAnsi" w:cstheme="minorBidi"/>
          <w:color w:val="auto"/>
          <w:sz w:val="22"/>
          <w:szCs w:val="22"/>
          <w:lang w:val="en-GB" w:eastAsia="en-GB"/>
        </w:rPr>
      </w:pPr>
      <w:r w:rsidRPr="006F1D7D">
        <w:rPr>
          <w:color w:val="auto"/>
        </w:rPr>
        <w:t>30.</w:t>
      </w:r>
      <w:r w:rsidRPr="006274BF">
        <w:rPr>
          <w:rFonts w:asciiTheme="minorHAnsi" w:eastAsiaTheme="minorEastAsia" w:hAnsiTheme="minorHAnsi" w:cstheme="minorBidi"/>
          <w:color w:val="auto"/>
          <w:sz w:val="22"/>
          <w:szCs w:val="22"/>
          <w:lang w:val="en-GB" w:eastAsia="en-GB"/>
        </w:rPr>
        <w:tab/>
      </w:r>
      <w:r w:rsidRPr="006F1D7D">
        <w:rPr>
          <w:color w:val="auto"/>
        </w:rPr>
        <w:t>Selection of Bidders to enter into the Framework agreement</w:t>
      </w:r>
      <w:r w:rsidRPr="006F1D7D">
        <w:rPr>
          <w:color w:val="auto"/>
        </w:rPr>
        <w:tab/>
      </w:r>
      <w:r w:rsidRPr="006F1D7D">
        <w:rPr>
          <w:color w:val="auto"/>
        </w:rPr>
        <w:fldChar w:fldCharType="begin"/>
      </w:r>
      <w:r w:rsidRPr="006F1D7D">
        <w:rPr>
          <w:color w:val="auto"/>
        </w:rPr>
        <w:instrText xml:space="preserve"> PAGEREF _Toc519497944 \h </w:instrText>
      </w:r>
      <w:r w:rsidRPr="006F1D7D">
        <w:rPr>
          <w:color w:val="auto"/>
        </w:rPr>
      </w:r>
      <w:r w:rsidRPr="006F1D7D">
        <w:rPr>
          <w:color w:val="auto"/>
        </w:rPr>
        <w:fldChar w:fldCharType="separate"/>
      </w:r>
      <w:r w:rsidR="00982860">
        <w:rPr>
          <w:color w:val="auto"/>
        </w:rPr>
        <w:t>19</w:t>
      </w:r>
      <w:r w:rsidRPr="006F1D7D">
        <w:rPr>
          <w:color w:val="auto"/>
        </w:rPr>
        <w:fldChar w:fldCharType="end"/>
      </w:r>
    </w:p>
    <w:p w:rsidR="00A7478D" w:rsidRPr="006274BF" w:rsidRDefault="00A7478D">
      <w:pPr>
        <w:pStyle w:val="TOC4"/>
        <w:rPr>
          <w:rFonts w:asciiTheme="minorHAnsi" w:eastAsiaTheme="minorEastAsia" w:hAnsiTheme="minorHAnsi" w:cstheme="minorBidi"/>
          <w:color w:val="auto"/>
          <w:sz w:val="22"/>
          <w:szCs w:val="22"/>
          <w:lang w:val="en-GB" w:eastAsia="en-GB"/>
        </w:rPr>
      </w:pPr>
      <w:r w:rsidRPr="006F1D7D">
        <w:rPr>
          <w:color w:val="auto"/>
        </w:rPr>
        <w:t>31.</w:t>
      </w:r>
      <w:r w:rsidR="002F1CD5">
        <w:rPr>
          <w:color w:val="auto"/>
        </w:rPr>
        <w:t>Ministry</w:t>
      </w:r>
      <w:r w:rsidRPr="006F1D7D">
        <w:rPr>
          <w:color w:val="auto"/>
        </w:rPr>
        <w:t>’s Right to Accept Any Bid and to Reject Any or All Bids</w:t>
      </w:r>
      <w:r w:rsidRPr="006F1D7D">
        <w:rPr>
          <w:color w:val="auto"/>
        </w:rPr>
        <w:tab/>
      </w:r>
      <w:r w:rsidRPr="006F1D7D">
        <w:rPr>
          <w:color w:val="auto"/>
        </w:rPr>
        <w:fldChar w:fldCharType="begin"/>
      </w:r>
      <w:r w:rsidRPr="006F1D7D">
        <w:rPr>
          <w:color w:val="auto"/>
        </w:rPr>
        <w:instrText xml:space="preserve"> PAGEREF _Toc519497945 \h </w:instrText>
      </w:r>
      <w:r w:rsidRPr="006F1D7D">
        <w:rPr>
          <w:color w:val="auto"/>
        </w:rPr>
      </w:r>
      <w:r w:rsidRPr="006F1D7D">
        <w:rPr>
          <w:color w:val="auto"/>
        </w:rPr>
        <w:fldChar w:fldCharType="separate"/>
      </w:r>
      <w:r w:rsidR="00982860">
        <w:rPr>
          <w:color w:val="auto"/>
        </w:rPr>
        <w:t>20</w:t>
      </w:r>
      <w:r w:rsidRPr="006F1D7D">
        <w:rPr>
          <w:color w:val="auto"/>
        </w:rPr>
        <w:fldChar w:fldCharType="end"/>
      </w:r>
    </w:p>
    <w:p w:rsidR="00A7478D" w:rsidRPr="006274BF" w:rsidRDefault="00A7478D">
      <w:pPr>
        <w:pStyle w:val="TOC4"/>
        <w:rPr>
          <w:rFonts w:asciiTheme="minorHAnsi" w:eastAsiaTheme="minorEastAsia" w:hAnsiTheme="minorHAnsi" w:cstheme="minorBidi"/>
          <w:color w:val="auto"/>
          <w:sz w:val="22"/>
          <w:szCs w:val="22"/>
          <w:lang w:val="en-GB" w:eastAsia="en-GB"/>
        </w:rPr>
      </w:pPr>
      <w:r w:rsidRPr="006F1D7D">
        <w:rPr>
          <w:color w:val="auto"/>
        </w:rPr>
        <w:t>32.</w:t>
      </w:r>
      <w:r w:rsidRPr="006274BF">
        <w:rPr>
          <w:rFonts w:asciiTheme="minorHAnsi" w:eastAsiaTheme="minorEastAsia" w:hAnsiTheme="minorHAnsi" w:cstheme="minorBidi"/>
          <w:color w:val="auto"/>
          <w:sz w:val="22"/>
          <w:szCs w:val="22"/>
          <w:lang w:val="en-GB" w:eastAsia="en-GB"/>
        </w:rPr>
        <w:tab/>
      </w:r>
      <w:r w:rsidRPr="006F1D7D">
        <w:rPr>
          <w:color w:val="auto"/>
        </w:rPr>
        <w:t>Lead Organization’s Right to Vary Quantities at Time of Award</w:t>
      </w:r>
      <w:r w:rsidRPr="006F1D7D">
        <w:rPr>
          <w:color w:val="auto"/>
        </w:rPr>
        <w:tab/>
      </w:r>
      <w:r w:rsidRPr="006F1D7D">
        <w:rPr>
          <w:color w:val="auto"/>
        </w:rPr>
        <w:fldChar w:fldCharType="begin"/>
      </w:r>
      <w:r w:rsidRPr="006F1D7D">
        <w:rPr>
          <w:color w:val="auto"/>
        </w:rPr>
        <w:instrText xml:space="preserve"> PAGEREF _Toc519497946 \h </w:instrText>
      </w:r>
      <w:r w:rsidRPr="006F1D7D">
        <w:rPr>
          <w:color w:val="auto"/>
        </w:rPr>
      </w:r>
      <w:r w:rsidRPr="006F1D7D">
        <w:rPr>
          <w:color w:val="auto"/>
        </w:rPr>
        <w:fldChar w:fldCharType="separate"/>
      </w:r>
      <w:r w:rsidR="00982860">
        <w:rPr>
          <w:color w:val="auto"/>
        </w:rPr>
        <w:t>20</w:t>
      </w:r>
      <w:r w:rsidRPr="006F1D7D">
        <w:rPr>
          <w:color w:val="auto"/>
        </w:rPr>
        <w:fldChar w:fldCharType="end"/>
      </w:r>
    </w:p>
    <w:p w:rsidR="00A7478D" w:rsidRPr="006274BF" w:rsidRDefault="00A7478D">
      <w:pPr>
        <w:pStyle w:val="TOC4"/>
        <w:rPr>
          <w:rFonts w:asciiTheme="minorHAnsi" w:eastAsiaTheme="minorEastAsia" w:hAnsiTheme="minorHAnsi" w:cstheme="minorBidi"/>
          <w:color w:val="auto"/>
          <w:sz w:val="22"/>
          <w:szCs w:val="22"/>
          <w:lang w:val="en-GB" w:eastAsia="en-GB"/>
        </w:rPr>
      </w:pPr>
      <w:r w:rsidRPr="006F1D7D">
        <w:rPr>
          <w:color w:val="auto"/>
        </w:rPr>
        <w:t>33.</w:t>
      </w:r>
      <w:r w:rsidRPr="006274BF">
        <w:rPr>
          <w:rFonts w:asciiTheme="minorHAnsi" w:eastAsiaTheme="minorEastAsia" w:hAnsiTheme="minorHAnsi" w:cstheme="minorBidi"/>
          <w:color w:val="auto"/>
          <w:sz w:val="22"/>
          <w:szCs w:val="22"/>
          <w:lang w:val="en-GB" w:eastAsia="en-GB"/>
        </w:rPr>
        <w:tab/>
      </w:r>
      <w:r w:rsidRPr="006F1D7D">
        <w:rPr>
          <w:color w:val="auto"/>
        </w:rPr>
        <w:t>Award of Selection</w:t>
      </w:r>
      <w:r w:rsidRPr="006F1D7D">
        <w:rPr>
          <w:color w:val="auto"/>
        </w:rPr>
        <w:tab/>
      </w:r>
      <w:r w:rsidRPr="006F1D7D">
        <w:rPr>
          <w:color w:val="auto"/>
        </w:rPr>
        <w:fldChar w:fldCharType="begin"/>
      </w:r>
      <w:r w:rsidRPr="006F1D7D">
        <w:rPr>
          <w:color w:val="auto"/>
        </w:rPr>
        <w:instrText xml:space="preserve"> PAGEREF _Toc519497947 \h </w:instrText>
      </w:r>
      <w:r w:rsidRPr="006F1D7D">
        <w:rPr>
          <w:color w:val="auto"/>
        </w:rPr>
      </w:r>
      <w:r w:rsidRPr="006F1D7D">
        <w:rPr>
          <w:color w:val="auto"/>
        </w:rPr>
        <w:fldChar w:fldCharType="separate"/>
      </w:r>
      <w:r w:rsidR="00982860">
        <w:rPr>
          <w:color w:val="auto"/>
        </w:rPr>
        <w:t>20</w:t>
      </w:r>
      <w:r w:rsidRPr="006F1D7D">
        <w:rPr>
          <w:color w:val="auto"/>
        </w:rPr>
        <w:fldChar w:fldCharType="end"/>
      </w:r>
    </w:p>
    <w:p w:rsidR="00C5629D" w:rsidRPr="006F1D7D" w:rsidRDefault="00C867CA" w:rsidP="0024306B">
      <w:pPr>
        <w:pStyle w:val="TOC4"/>
        <w:rPr>
          <w:color w:val="auto"/>
        </w:rPr>
      </w:pPr>
      <w:r w:rsidRPr="006274BF">
        <w:rPr>
          <w:color w:val="auto"/>
        </w:rPr>
        <w:fldChar w:fldCharType="end"/>
      </w:r>
    </w:p>
    <w:p w:rsidR="00C5629D" w:rsidRPr="006274BF" w:rsidRDefault="00C5629D">
      <w:pPr>
        <w:suppressAutoHyphens/>
        <w:jc w:val="both"/>
      </w:pPr>
    </w:p>
    <w:p w:rsidR="00C5629D" w:rsidRPr="00D21DDA" w:rsidRDefault="00C5629D">
      <w:pPr>
        <w:suppressAutoHyphens/>
        <w:spacing w:after="240"/>
        <w:jc w:val="center"/>
        <w:rPr>
          <w:sz w:val="32"/>
        </w:rPr>
      </w:pPr>
      <w:r w:rsidRPr="006F1D7D">
        <w:br w:type="page"/>
      </w:r>
      <w:r>
        <w:rPr>
          <w:b/>
          <w:sz w:val="32"/>
        </w:rPr>
        <w:lastRenderedPageBreak/>
        <w:t xml:space="preserve">Instructions to </w:t>
      </w:r>
      <w:r w:rsidR="007551E3">
        <w:rPr>
          <w:b/>
          <w:sz w:val="32"/>
        </w:rPr>
        <w:t>Bidders</w:t>
      </w:r>
      <w:r w:rsidR="00E97561">
        <w:rPr>
          <w:b/>
          <w:sz w:val="32"/>
        </w:rPr>
        <w:t xml:space="preserve"> (ITB)</w:t>
      </w:r>
    </w:p>
    <w:p w:rsidR="00C5629D" w:rsidRDefault="00C5629D">
      <w:pPr>
        <w:pStyle w:val="Head21"/>
        <w:spacing w:before="0" w:after="360"/>
      </w:pPr>
      <w:bookmarkStart w:id="6" w:name="_Toc454181531"/>
      <w:bookmarkStart w:id="7" w:name="_Toc454182991"/>
      <w:bookmarkStart w:id="8" w:name="_Toc519497914"/>
      <w:r>
        <w:t>A.</w:t>
      </w:r>
      <w:r>
        <w:tab/>
        <w:t>Introduction</w:t>
      </w:r>
      <w:bookmarkEnd w:id="6"/>
      <w:bookmarkEnd w:id="7"/>
      <w:bookmarkEnd w:id="8"/>
    </w:p>
    <w:tbl>
      <w:tblPr>
        <w:tblW w:w="9108" w:type="dxa"/>
        <w:tblInd w:w="108" w:type="dxa"/>
        <w:tblLayout w:type="fixed"/>
        <w:tblLook w:val="0000" w:firstRow="0" w:lastRow="0" w:firstColumn="0" w:lastColumn="0" w:noHBand="0" w:noVBand="0"/>
      </w:tblPr>
      <w:tblGrid>
        <w:gridCol w:w="2348"/>
        <w:gridCol w:w="6760"/>
      </w:tblGrid>
      <w:tr w:rsidR="00C5629D" w:rsidTr="00F9582E">
        <w:trPr>
          <w:trHeight w:val="2048"/>
        </w:trPr>
        <w:tc>
          <w:tcPr>
            <w:tcW w:w="2348" w:type="dxa"/>
          </w:tcPr>
          <w:p w:rsidR="00C5629D" w:rsidRDefault="00C5629D">
            <w:pPr>
              <w:pStyle w:val="Head22"/>
            </w:pPr>
            <w:bookmarkStart w:id="9" w:name="_Toc454182992"/>
            <w:bookmarkStart w:id="10" w:name="_Toc519497915"/>
            <w:r>
              <w:t>1.</w:t>
            </w:r>
            <w:r>
              <w:tab/>
              <w:t xml:space="preserve">Scope of </w:t>
            </w:r>
            <w:bookmarkEnd w:id="9"/>
            <w:r w:rsidR="00982016">
              <w:t>Framework agreement</w:t>
            </w:r>
            <w:bookmarkEnd w:id="10"/>
          </w:p>
          <w:p w:rsidR="00355615" w:rsidRDefault="00355615">
            <w:pPr>
              <w:pStyle w:val="Head22"/>
            </w:pPr>
          </w:p>
          <w:p w:rsidR="00355615" w:rsidRDefault="00355615">
            <w:pPr>
              <w:pStyle w:val="Head22"/>
            </w:pPr>
          </w:p>
          <w:p w:rsidR="00355615" w:rsidRDefault="00355615">
            <w:pPr>
              <w:pStyle w:val="Head22"/>
            </w:pPr>
          </w:p>
          <w:p w:rsidR="00355615" w:rsidRDefault="00355615">
            <w:pPr>
              <w:pStyle w:val="Head22"/>
            </w:pPr>
          </w:p>
          <w:p w:rsidR="00355615" w:rsidRDefault="00355615">
            <w:pPr>
              <w:pStyle w:val="Head22"/>
            </w:pPr>
          </w:p>
          <w:p w:rsidR="00355615" w:rsidRDefault="00355615">
            <w:pPr>
              <w:pStyle w:val="Head22"/>
            </w:pPr>
          </w:p>
          <w:p w:rsidR="00355615" w:rsidRDefault="00355615">
            <w:pPr>
              <w:pStyle w:val="Head22"/>
            </w:pPr>
          </w:p>
          <w:p w:rsidR="00355615" w:rsidRDefault="00355615">
            <w:pPr>
              <w:pStyle w:val="Head22"/>
            </w:pPr>
          </w:p>
          <w:p w:rsidR="00355615" w:rsidRDefault="00355615">
            <w:pPr>
              <w:pStyle w:val="Head22"/>
            </w:pPr>
          </w:p>
          <w:p w:rsidR="00355615" w:rsidRDefault="00355615">
            <w:pPr>
              <w:pStyle w:val="Head22"/>
            </w:pPr>
          </w:p>
          <w:p w:rsidR="00355615" w:rsidRDefault="00355615">
            <w:pPr>
              <w:pStyle w:val="Head22"/>
            </w:pPr>
          </w:p>
          <w:p w:rsidR="00355615" w:rsidRDefault="00355615">
            <w:pPr>
              <w:pStyle w:val="Head22"/>
            </w:pPr>
          </w:p>
          <w:p w:rsidR="00355615" w:rsidRDefault="00355615">
            <w:pPr>
              <w:pStyle w:val="Head22"/>
            </w:pPr>
          </w:p>
          <w:p w:rsidR="00355615" w:rsidRDefault="00355615">
            <w:pPr>
              <w:pStyle w:val="Head22"/>
            </w:pPr>
          </w:p>
          <w:p w:rsidR="00355615" w:rsidRDefault="00355615">
            <w:pPr>
              <w:pStyle w:val="Head22"/>
            </w:pPr>
          </w:p>
        </w:tc>
        <w:tc>
          <w:tcPr>
            <w:tcW w:w="6760" w:type="dxa"/>
          </w:tcPr>
          <w:p w:rsidR="00C5629D" w:rsidRDefault="00C5629D" w:rsidP="00667A6D">
            <w:pPr>
              <w:tabs>
                <w:tab w:val="left" w:pos="612"/>
              </w:tabs>
              <w:spacing w:after="200"/>
              <w:ind w:left="619" w:hanging="612"/>
              <w:jc w:val="both"/>
            </w:pPr>
            <w:proofErr w:type="gramStart"/>
            <w:r>
              <w:t>1.1</w:t>
            </w:r>
            <w:r>
              <w:rPr>
                <w:b/>
                <w:i/>
              </w:rPr>
              <w:tab/>
            </w:r>
            <w:r w:rsidR="00A22765">
              <w:t>The</w:t>
            </w:r>
            <w:r w:rsidR="00982016">
              <w:t xml:space="preserve"> </w:t>
            </w:r>
            <w:r w:rsidR="002F1CD5">
              <w:t>Ministry of Finance, Economic Planning and Development</w:t>
            </w:r>
            <w:r w:rsidR="00FF1ECF">
              <w:t xml:space="preserve"> (MOFEPD)</w:t>
            </w:r>
            <w:r w:rsidR="00982016">
              <w:t xml:space="preserve"> </w:t>
            </w:r>
            <w:r w:rsidR="00667A6D">
              <w:t xml:space="preserve">is inviting </w:t>
            </w:r>
            <w:r w:rsidR="00AD7643">
              <w:t>bid</w:t>
            </w:r>
            <w:r w:rsidR="00667A6D">
              <w:t xml:space="preserve">s </w:t>
            </w:r>
            <w:r w:rsidR="00FF1ECF">
              <w:t xml:space="preserve">through the e-Procurement System (e-PS) </w:t>
            </w:r>
            <w:r w:rsidR="00667A6D">
              <w:t xml:space="preserve">from eligible Suppliers </w:t>
            </w:r>
            <w:r w:rsidR="00667A6D" w:rsidRPr="00CA28FC">
              <w:t>for participation in a framework agreement</w:t>
            </w:r>
            <w:r w:rsidR="00A22765">
              <w:t xml:space="preserve"> </w:t>
            </w:r>
            <w:r w:rsidR="00E52657">
              <w:t xml:space="preserve">for a period of </w:t>
            </w:r>
            <w:r w:rsidR="00DE5318" w:rsidRPr="006069FA">
              <w:t>12</w:t>
            </w:r>
            <w:r w:rsidR="001509D1">
              <w:t xml:space="preserve"> months</w:t>
            </w:r>
            <w:r w:rsidR="00CA7E0D">
              <w:t>(2022-2023)</w:t>
            </w:r>
            <w:r w:rsidR="00E52657">
              <w:t xml:space="preserve"> </w:t>
            </w:r>
            <w:r w:rsidR="00A22765">
              <w:t xml:space="preserve">for the supply </w:t>
            </w:r>
            <w:r w:rsidR="0069541E">
              <w:t xml:space="preserve">of </w:t>
            </w:r>
            <w:r w:rsidR="00DE5318">
              <w:t>Photocopy Paper</w:t>
            </w:r>
            <w:r w:rsidR="0058217F" w:rsidRPr="006069FA">
              <w:t xml:space="preserve">, </w:t>
            </w:r>
            <w:r w:rsidR="00667A6D" w:rsidRPr="006069FA">
              <w:t xml:space="preserve">as </w:t>
            </w:r>
            <w:r w:rsidR="0058217F" w:rsidRPr="006069FA">
              <w:t xml:space="preserve">described in Section III- </w:t>
            </w:r>
            <w:r w:rsidR="00A22765" w:rsidRPr="006069FA">
              <w:t>Schedule of Requirements</w:t>
            </w:r>
            <w:r w:rsidR="00F8126A" w:rsidRPr="006069FA">
              <w:t>, for the Ministry and other Ministries/Department</w:t>
            </w:r>
            <w:r w:rsidR="00CA7E0D">
              <w:t>s</w:t>
            </w:r>
            <w:r w:rsidR="00F8126A" w:rsidRPr="006069FA">
              <w:t xml:space="preserve"> as per list at annex A</w:t>
            </w:r>
            <w:r w:rsidR="00A22765" w:rsidRPr="006069FA">
              <w:t>.</w:t>
            </w:r>
            <w:proofErr w:type="gramEnd"/>
            <w:r w:rsidR="006B6BA3">
              <w:t xml:space="preserve"> </w:t>
            </w:r>
          </w:p>
          <w:p w:rsidR="002307A1" w:rsidRDefault="00A143A8">
            <w:pPr>
              <w:pStyle w:val="StyleStyleHeader1-ClausesAfter0ptLeft0Hanging"/>
              <w:tabs>
                <w:tab w:val="clear" w:pos="576"/>
                <w:tab w:val="left" w:pos="619"/>
              </w:tabs>
              <w:ind w:left="619" w:hanging="567"/>
            </w:pPr>
            <w:r>
              <w:rPr>
                <w:rStyle w:val="StyleHeader2-SubClausesBoldChar"/>
                <w:b w:val="0"/>
                <w:lang w:val="en-US"/>
              </w:rPr>
              <w:t xml:space="preserve">1.2 </w:t>
            </w:r>
            <w:r>
              <w:rPr>
                <w:rStyle w:val="StyleHeader2-SubClausesBoldChar"/>
                <w:b w:val="0"/>
                <w:lang w:val="en-US"/>
              </w:rPr>
              <w:tab/>
            </w:r>
            <w:r w:rsidR="002307A1" w:rsidRPr="00CA28FC">
              <w:rPr>
                <w:rStyle w:val="StyleHeader2-SubClausesBoldChar"/>
                <w:b w:val="0"/>
                <w:lang w:val="en-US"/>
              </w:rPr>
              <w:t xml:space="preserve">The </w:t>
            </w:r>
            <w:proofErr w:type="spellStart"/>
            <w:r w:rsidR="00DE5318">
              <w:t>Ministry</w:t>
            </w:r>
            <w:proofErr w:type="spellEnd"/>
            <w:r w:rsidR="00DE5318">
              <w:t xml:space="preserve"> of </w:t>
            </w:r>
            <w:proofErr w:type="spellStart"/>
            <w:r w:rsidR="00DE5318">
              <w:t>Finance</w:t>
            </w:r>
            <w:proofErr w:type="spellEnd"/>
            <w:r w:rsidR="00DE5318">
              <w:t xml:space="preserve">, </w:t>
            </w:r>
            <w:proofErr w:type="spellStart"/>
            <w:r w:rsidR="00DE5318">
              <w:t>Economic</w:t>
            </w:r>
            <w:proofErr w:type="spellEnd"/>
            <w:r w:rsidR="00DE5318">
              <w:t xml:space="preserve"> </w:t>
            </w:r>
            <w:proofErr w:type="spellStart"/>
            <w:r w:rsidR="00DE5318">
              <w:t>Planning</w:t>
            </w:r>
            <w:proofErr w:type="spellEnd"/>
            <w:r w:rsidR="00DE5318">
              <w:t xml:space="preserve"> and </w:t>
            </w:r>
            <w:proofErr w:type="spellStart"/>
            <w:r w:rsidR="00DE5318">
              <w:t>Development</w:t>
            </w:r>
            <w:proofErr w:type="spellEnd"/>
            <w:r w:rsidR="00EC33C0">
              <w:rPr>
                <w:rStyle w:val="StyleHeader2-SubClausesBoldChar"/>
                <w:b w:val="0"/>
                <w:lang w:val="en-US"/>
              </w:rPr>
              <w:t>, which is the Lead Orga</w:t>
            </w:r>
            <w:r w:rsidR="000366D7">
              <w:rPr>
                <w:rStyle w:val="StyleHeader2-SubClausesBoldChar"/>
                <w:b w:val="0"/>
                <w:lang w:val="en-US"/>
              </w:rPr>
              <w:t>niz</w:t>
            </w:r>
            <w:r w:rsidR="00EC33C0">
              <w:rPr>
                <w:rStyle w:val="StyleHeader2-SubClausesBoldChar"/>
                <w:b w:val="0"/>
                <w:lang w:val="en-US"/>
              </w:rPr>
              <w:t>ation,</w:t>
            </w:r>
            <w:r w:rsidR="002307A1" w:rsidRPr="00CA28FC">
              <w:rPr>
                <w:rStyle w:val="StyleHeader2-SubClausesBoldChar"/>
                <w:b w:val="0"/>
                <w:lang w:val="en-US"/>
              </w:rPr>
              <w:t xml:space="preserve"> is respon</w:t>
            </w:r>
            <w:r w:rsidR="0058217F">
              <w:rPr>
                <w:rStyle w:val="StyleHeader2-SubClausesBoldChar"/>
                <w:b w:val="0"/>
                <w:lang w:val="en-US"/>
              </w:rPr>
              <w:t xml:space="preserve">sible </w:t>
            </w:r>
            <w:r w:rsidR="002307A1" w:rsidRPr="00CA28FC">
              <w:rPr>
                <w:rStyle w:val="StyleHeader2-SubClausesBoldChar"/>
                <w:b w:val="0"/>
                <w:lang w:val="en-US"/>
              </w:rPr>
              <w:t>to establish and manage the framework agreement on terms</w:t>
            </w:r>
            <w:r w:rsidR="0058217F">
              <w:rPr>
                <w:rStyle w:val="StyleHeader2-SubClausesBoldChar"/>
                <w:b w:val="0"/>
                <w:lang w:val="en-US"/>
              </w:rPr>
              <w:t xml:space="preserve"> </w:t>
            </w:r>
            <w:r w:rsidR="002307A1" w:rsidRPr="00CA28FC">
              <w:rPr>
                <w:rStyle w:val="StyleHeader2-SubClausesBoldChar"/>
                <w:b w:val="0"/>
                <w:lang w:val="en-US"/>
              </w:rPr>
              <w:t xml:space="preserve">and </w:t>
            </w:r>
            <w:r w:rsidR="0058217F">
              <w:rPr>
                <w:rStyle w:val="StyleHeader2-SubClausesBoldChar"/>
                <w:b w:val="0"/>
                <w:lang w:val="en-US"/>
              </w:rPr>
              <w:t>conditions as more fully des</w:t>
            </w:r>
            <w:r w:rsidR="000366D7">
              <w:rPr>
                <w:rStyle w:val="StyleHeader2-SubClausesBoldChar"/>
                <w:b w:val="0"/>
                <w:lang w:val="en-US"/>
              </w:rPr>
              <w:t xml:space="preserve">cribed in Section IV-Framework </w:t>
            </w:r>
            <w:r w:rsidR="004F3C3B">
              <w:rPr>
                <w:rStyle w:val="StyleHeader2-SubClausesBoldChar"/>
                <w:b w:val="0"/>
                <w:lang w:val="en-US"/>
              </w:rPr>
              <w:t>A</w:t>
            </w:r>
            <w:r w:rsidR="0058217F">
              <w:rPr>
                <w:rStyle w:val="StyleHeader2-SubClausesBoldChar"/>
                <w:b w:val="0"/>
                <w:lang w:val="en-US"/>
              </w:rPr>
              <w:t xml:space="preserve">greement. </w:t>
            </w:r>
            <w:r w:rsidR="002307A1" w:rsidRPr="006069FA">
              <w:rPr>
                <w:rStyle w:val="StyleHeader2-SubClausesBoldChar"/>
                <w:b w:val="0"/>
                <w:lang w:val="en-US"/>
              </w:rPr>
              <w:t xml:space="preserve">The </w:t>
            </w:r>
            <w:proofErr w:type="spellStart"/>
            <w:r w:rsidR="00F8126A" w:rsidRPr="006069FA">
              <w:t>Ministry</w:t>
            </w:r>
            <w:proofErr w:type="spellEnd"/>
            <w:r w:rsidR="00F8126A" w:rsidRPr="006069FA">
              <w:t xml:space="preserve"> and </w:t>
            </w:r>
            <w:proofErr w:type="spellStart"/>
            <w:r w:rsidR="00F8126A" w:rsidRPr="006069FA">
              <w:t>other</w:t>
            </w:r>
            <w:proofErr w:type="spellEnd"/>
            <w:r w:rsidR="00F8126A" w:rsidRPr="006069FA">
              <w:t xml:space="preserve"> </w:t>
            </w:r>
            <w:proofErr w:type="spellStart"/>
            <w:r w:rsidR="00F8126A" w:rsidRPr="006069FA">
              <w:t>Ministries</w:t>
            </w:r>
            <w:proofErr w:type="spellEnd"/>
            <w:r w:rsidR="00F8126A" w:rsidRPr="006069FA">
              <w:t>/</w:t>
            </w:r>
            <w:proofErr w:type="spellStart"/>
            <w:r w:rsidR="00F8126A" w:rsidRPr="006069FA">
              <w:t>Department</w:t>
            </w:r>
            <w:r w:rsidR="00CA7E0D">
              <w:t>s</w:t>
            </w:r>
            <w:proofErr w:type="spellEnd"/>
            <w:r w:rsidR="00F8126A" w:rsidRPr="00CA28FC">
              <w:rPr>
                <w:rStyle w:val="StyleHeader2-SubClausesBoldChar"/>
                <w:b w:val="0"/>
                <w:lang w:val="en-US"/>
              </w:rPr>
              <w:t xml:space="preserve"> </w:t>
            </w:r>
            <w:r w:rsidR="002307A1" w:rsidRPr="00CA28FC">
              <w:rPr>
                <w:rStyle w:val="StyleHeader2-SubClausesBoldChar"/>
                <w:b w:val="0"/>
                <w:lang w:val="en-US"/>
              </w:rPr>
              <w:t xml:space="preserve">shall </w:t>
            </w:r>
            <w:r w:rsidR="00F06115">
              <w:rPr>
                <w:rStyle w:val="StyleHeader2-SubClausesBoldChar"/>
                <w:b w:val="0"/>
                <w:lang w:val="en-US"/>
              </w:rPr>
              <w:t>procure,</w:t>
            </w:r>
            <w:r w:rsidR="002307A1" w:rsidRPr="00CA28FC">
              <w:rPr>
                <w:rStyle w:val="StyleHeader2-SubClausesBoldChar"/>
                <w:b w:val="0"/>
                <w:lang w:val="en-US"/>
              </w:rPr>
              <w:t xml:space="preserve"> through </w:t>
            </w:r>
            <w:r w:rsidR="00F06115">
              <w:rPr>
                <w:rStyle w:val="StyleHeader2-SubClausesBoldChar"/>
                <w:b w:val="0"/>
                <w:lang w:val="en-US"/>
              </w:rPr>
              <w:t>Purchase orders,</w:t>
            </w:r>
            <w:r w:rsidR="002307A1" w:rsidRPr="00CA28FC">
              <w:rPr>
                <w:rStyle w:val="StyleHeader2-SubClausesBoldChar"/>
                <w:b w:val="0"/>
                <w:lang w:val="en-US"/>
              </w:rPr>
              <w:t xml:space="preserve"> </w:t>
            </w:r>
            <w:r w:rsidR="00DE5318">
              <w:rPr>
                <w:rStyle w:val="StyleHeader2-SubClausesBoldChar"/>
                <w:b w:val="0"/>
                <w:lang w:val="en-US"/>
              </w:rPr>
              <w:t>Photocopy Paper</w:t>
            </w:r>
            <w:r w:rsidR="00753855">
              <w:rPr>
                <w:rStyle w:val="StyleHeader2-SubClausesBoldChar"/>
                <w:b w:val="0"/>
                <w:lang w:val="en-US"/>
              </w:rPr>
              <w:t xml:space="preserve"> </w:t>
            </w:r>
            <w:r w:rsidR="00F06115">
              <w:rPr>
                <w:rStyle w:val="StyleHeader2-SubClausesBoldChar"/>
                <w:b w:val="0"/>
                <w:lang w:val="en-US"/>
              </w:rPr>
              <w:t>from</w:t>
            </w:r>
            <w:r w:rsidR="002307A1" w:rsidRPr="00CA28FC">
              <w:rPr>
                <w:rStyle w:val="StyleHeader2-SubClausesBoldChar"/>
                <w:b w:val="0"/>
                <w:lang w:val="en-US"/>
              </w:rPr>
              <w:t xml:space="preserve"> </w:t>
            </w:r>
            <w:r w:rsidR="000366D7">
              <w:rPr>
                <w:rStyle w:val="StyleHeader2-SubClausesBoldChar"/>
                <w:b w:val="0"/>
                <w:lang w:val="en-US"/>
              </w:rPr>
              <w:t xml:space="preserve">the lowest </w:t>
            </w:r>
            <w:r w:rsidR="00F06115">
              <w:rPr>
                <w:rStyle w:val="StyleHeader2-SubClausesBoldChar"/>
                <w:b w:val="0"/>
                <w:lang w:val="en-US"/>
              </w:rPr>
              <w:t xml:space="preserve">substantially responsive </w:t>
            </w:r>
            <w:r w:rsidR="00BE1423">
              <w:rPr>
                <w:rStyle w:val="StyleHeader2-SubClausesBoldChar"/>
                <w:b w:val="0"/>
                <w:lang w:val="en-US"/>
              </w:rPr>
              <w:t>Bidder</w:t>
            </w:r>
            <w:r w:rsidR="002307A1" w:rsidRPr="00CA28FC">
              <w:rPr>
                <w:rStyle w:val="StyleHeader2-SubClausesBoldChar"/>
                <w:b w:val="0"/>
                <w:lang w:val="en-US"/>
              </w:rPr>
              <w:t xml:space="preserve"> </w:t>
            </w:r>
            <w:r w:rsidR="00CA7E0D">
              <w:rPr>
                <w:rStyle w:val="StyleHeader2-SubClausesBoldChar"/>
                <w:b w:val="0"/>
                <w:lang w:val="en-US"/>
              </w:rPr>
              <w:t>on an as and when required</w:t>
            </w:r>
            <w:r w:rsidR="0013675A" w:rsidRPr="006F303B">
              <w:rPr>
                <w:rStyle w:val="StyleHeader2-SubClausesBoldChar"/>
                <w:b w:val="0"/>
                <w:lang w:val="en-US"/>
              </w:rPr>
              <w:t xml:space="preserve"> basis , </w:t>
            </w:r>
            <w:r w:rsidR="00F06115" w:rsidRPr="006F303B">
              <w:rPr>
                <w:rStyle w:val="StyleHeader2-SubClausesBoldChar"/>
                <w:b w:val="0"/>
                <w:lang w:val="en-US"/>
              </w:rPr>
              <w:t>during</w:t>
            </w:r>
            <w:r w:rsidR="002307A1" w:rsidRPr="006F303B">
              <w:rPr>
                <w:rStyle w:val="StyleHeader2-SubClausesBoldChar"/>
                <w:b w:val="0"/>
                <w:lang w:val="en-US"/>
              </w:rPr>
              <w:t xml:space="preserve"> </w:t>
            </w:r>
            <w:r w:rsidR="00CA7E0D">
              <w:rPr>
                <w:rStyle w:val="StyleHeader2-SubClausesBoldChar"/>
                <w:b w:val="0"/>
                <w:lang w:val="en-US"/>
              </w:rPr>
              <w:t xml:space="preserve">the contract period of </w:t>
            </w:r>
            <w:r w:rsidR="002307A1" w:rsidRPr="006F303B">
              <w:rPr>
                <w:rStyle w:val="StyleHeader2-SubClausesBoldChar"/>
                <w:b w:val="0"/>
                <w:lang w:val="en-US"/>
              </w:rPr>
              <w:t>the</w:t>
            </w:r>
            <w:r w:rsidR="00F06115" w:rsidRPr="006F303B">
              <w:rPr>
                <w:rStyle w:val="StyleHeader2-SubClausesBoldChar"/>
                <w:b w:val="0"/>
                <w:lang w:val="en-US"/>
              </w:rPr>
              <w:t xml:space="preserve"> </w:t>
            </w:r>
            <w:r w:rsidR="002307A1" w:rsidRPr="006F303B">
              <w:rPr>
                <w:rStyle w:val="StyleHeader2-SubClausesBoldChar"/>
                <w:b w:val="0"/>
                <w:lang w:val="en-US"/>
              </w:rPr>
              <w:t xml:space="preserve">framework </w:t>
            </w:r>
            <w:r w:rsidR="00F06115" w:rsidRPr="006F303B">
              <w:rPr>
                <w:rStyle w:val="StyleHeader2-SubClausesBoldChar"/>
                <w:b w:val="0"/>
                <w:lang w:val="en-US"/>
              </w:rPr>
              <w:t>a</w:t>
            </w:r>
            <w:r w:rsidR="002307A1" w:rsidRPr="006F303B">
              <w:rPr>
                <w:rStyle w:val="StyleHeader2-SubClausesBoldChar"/>
                <w:b w:val="0"/>
                <w:lang w:val="en-US"/>
              </w:rPr>
              <w:t xml:space="preserve">greement </w:t>
            </w:r>
            <w:r w:rsidR="000366D7" w:rsidRPr="006F303B">
              <w:rPr>
                <w:rStyle w:val="StyleHeader2-SubClausesBoldChar"/>
                <w:b w:val="0"/>
                <w:lang w:val="en-US"/>
              </w:rPr>
              <w:t xml:space="preserve">and </w:t>
            </w:r>
            <w:r w:rsidR="002307A1" w:rsidRPr="006F303B">
              <w:rPr>
                <w:rStyle w:val="StyleHeader2-SubClausesBoldChar"/>
                <w:b w:val="0"/>
                <w:lang w:val="en-US"/>
              </w:rPr>
              <w:t xml:space="preserve">shall be </w:t>
            </w:r>
            <w:r w:rsidR="002307A1" w:rsidRPr="00CA28FC">
              <w:rPr>
                <w:rStyle w:val="StyleHeader2-SubClausesBoldChar"/>
                <w:b w:val="0"/>
                <w:lang w:val="en-US"/>
              </w:rPr>
              <w:t>liable individua</w:t>
            </w:r>
            <w:r w:rsidR="00F06115">
              <w:rPr>
                <w:rStyle w:val="StyleHeader2-SubClausesBoldChar"/>
                <w:b w:val="0"/>
                <w:lang w:val="en-US"/>
              </w:rPr>
              <w:t>lly for the respective contract</w:t>
            </w:r>
            <w:r w:rsidR="002307A1" w:rsidRPr="00CA28FC">
              <w:rPr>
                <w:rStyle w:val="StyleHeader2-SubClausesBoldChar"/>
                <w:b w:val="0"/>
                <w:lang w:val="en-US"/>
              </w:rPr>
              <w:t xml:space="preserve"> under </w:t>
            </w:r>
            <w:r w:rsidR="00F06115">
              <w:rPr>
                <w:rStyle w:val="StyleHeader2-SubClausesBoldChar"/>
                <w:b w:val="0"/>
                <w:lang w:val="en-US"/>
              </w:rPr>
              <w:t xml:space="preserve">each Purchase order. </w:t>
            </w:r>
          </w:p>
        </w:tc>
      </w:tr>
      <w:tr w:rsidR="00C5629D" w:rsidTr="00F9582E">
        <w:trPr>
          <w:trHeight w:val="1234"/>
        </w:trPr>
        <w:tc>
          <w:tcPr>
            <w:tcW w:w="2348" w:type="dxa"/>
          </w:tcPr>
          <w:p w:rsidR="00355615" w:rsidRDefault="00355615">
            <w:pPr>
              <w:pStyle w:val="Head22"/>
            </w:pPr>
          </w:p>
        </w:tc>
        <w:tc>
          <w:tcPr>
            <w:tcW w:w="6760" w:type="dxa"/>
          </w:tcPr>
          <w:p w:rsidR="00C5629D" w:rsidRDefault="00A143A8" w:rsidP="000366D7">
            <w:pPr>
              <w:tabs>
                <w:tab w:val="left" w:pos="612"/>
              </w:tabs>
              <w:spacing w:after="200"/>
              <w:ind w:left="619" w:hanging="612"/>
              <w:jc w:val="both"/>
            </w:pPr>
            <w:r>
              <w:t>1.3</w:t>
            </w:r>
            <w:r w:rsidR="00C5629D">
              <w:tab/>
            </w:r>
            <w:r w:rsidR="008F54D8">
              <w:t xml:space="preserve">Throughout this bidding </w:t>
            </w:r>
            <w:r w:rsidR="00CA7E0D">
              <w:t>document</w:t>
            </w:r>
            <w:r w:rsidR="00A22765">
              <w:t>, the terms “writing” means any typewritten or printed communication, including e-mail</w:t>
            </w:r>
            <w:r w:rsidR="00FF1ECF">
              <w:t xml:space="preserve">, communication </w:t>
            </w:r>
            <w:r w:rsidR="00FF1ECF">
              <w:rPr>
                <w:color w:val="000000"/>
                <w:szCs w:val="24"/>
              </w:rPr>
              <w:t xml:space="preserve">through the </w:t>
            </w:r>
            <w:r w:rsidR="00FF1ECF">
              <w:rPr>
                <w:b/>
                <w:color w:val="000000"/>
                <w:szCs w:val="24"/>
              </w:rPr>
              <w:t>e-Procurement System</w:t>
            </w:r>
            <w:r w:rsidR="00A22765">
              <w:t xml:space="preserve"> and facsimile transmission, and “day” means calendar day. Singular also means plural.</w:t>
            </w:r>
          </w:p>
          <w:p w:rsidR="001B7CA9" w:rsidRDefault="006579C0" w:rsidP="00F91EB8">
            <w:pPr>
              <w:spacing w:after="200"/>
              <w:ind w:left="619" w:right="74" w:hanging="619"/>
              <w:jc w:val="both"/>
              <w:rPr>
                <w:color w:val="000000"/>
              </w:rPr>
            </w:pPr>
            <w:r>
              <w:rPr>
                <w:color w:val="000000"/>
              </w:rPr>
              <w:t xml:space="preserve">1.4   </w:t>
            </w:r>
            <w:r w:rsidR="00C3470E">
              <w:rPr>
                <w:color w:val="000000"/>
              </w:rPr>
              <w:t>T</w:t>
            </w:r>
            <w:r w:rsidR="00C3470E" w:rsidRPr="00CA28FC">
              <w:rPr>
                <w:color w:val="000000"/>
              </w:rPr>
              <w:t xml:space="preserve">he </w:t>
            </w:r>
            <w:r w:rsidR="002F1CD5">
              <w:rPr>
                <w:color w:val="000000"/>
              </w:rPr>
              <w:t>Ministry of Finance, Economic Planning and Development</w:t>
            </w:r>
            <w:r w:rsidR="001B7CA9">
              <w:rPr>
                <w:color w:val="000000"/>
              </w:rPr>
              <w:t xml:space="preserve"> </w:t>
            </w:r>
            <w:r w:rsidR="0097757F">
              <w:rPr>
                <w:color w:val="000000"/>
              </w:rPr>
              <w:t>shall select</w:t>
            </w:r>
            <w:r w:rsidR="00351C05">
              <w:rPr>
                <w:color w:val="000000"/>
              </w:rPr>
              <w:t xml:space="preserve"> </w:t>
            </w:r>
            <w:r w:rsidR="00920547">
              <w:rPr>
                <w:color w:val="000000"/>
              </w:rPr>
              <w:t xml:space="preserve">the </w:t>
            </w:r>
            <w:r w:rsidR="001B7CA9">
              <w:rPr>
                <w:color w:val="000000"/>
              </w:rPr>
              <w:t xml:space="preserve">substantially responsive </w:t>
            </w:r>
            <w:r w:rsidR="00CA7E0D">
              <w:rPr>
                <w:color w:val="000000"/>
              </w:rPr>
              <w:t>and</w:t>
            </w:r>
            <w:r w:rsidR="00C3470E" w:rsidRPr="00CA28FC">
              <w:rPr>
                <w:color w:val="000000"/>
              </w:rPr>
              <w:t xml:space="preserve"> </w:t>
            </w:r>
            <w:r w:rsidR="00CA7E0D" w:rsidRPr="00376DE0">
              <w:rPr>
                <w:color w:val="000000"/>
              </w:rPr>
              <w:t>lowest</w:t>
            </w:r>
            <w:r w:rsidR="00CA7E0D">
              <w:rPr>
                <w:color w:val="000000"/>
              </w:rPr>
              <w:t xml:space="preserve"> ranked</w:t>
            </w:r>
            <w:r w:rsidR="00CA7E0D" w:rsidRPr="00CA28FC">
              <w:rPr>
                <w:color w:val="000000"/>
              </w:rPr>
              <w:t xml:space="preserve"> </w:t>
            </w:r>
            <w:r w:rsidR="00CA7E0D">
              <w:rPr>
                <w:color w:val="000000"/>
              </w:rPr>
              <w:t xml:space="preserve">bidder in terms of price </w:t>
            </w:r>
            <w:r w:rsidR="00C3470E">
              <w:rPr>
                <w:color w:val="000000"/>
              </w:rPr>
              <w:t xml:space="preserve">for </w:t>
            </w:r>
            <w:r w:rsidR="00F8126A" w:rsidRPr="006069FA">
              <w:rPr>
                <w:color w:val="000000"/>
              </w:rPr>
              <w:t>the</w:t>
            </w:r>
            <w:r w:rsidR="00C3470E" w:rsidRPr="006069FA">
              <w:rPr>
                <w:color w:val="000000"/>
              </w:rPr>
              <w:t xml:space="preserve"> </w:t>
            </w:r>
            <w:r w:rsidR="000B3559" w:rsidRPr="006069FA">
              <w:rPr>
                <w:color w:val="000000"/>
              </w:rPr>
              <w:t>item</w:t>
            </w:r>
            <w:r w:rsidR="000B3559">
              <w:rPr>
                <w:color w:val="000000"/>
              </w:rPr>
              <w:t xml:space="preserve"> </w:t>
            </w:r>
            <w:r w:rsidR="00C3470E" w:rsidRPr="00CA28FC">
              <w:rPr>
                <w:color w:val="000000"/>
              </w:rPr>
              <w:t>based on technical</w:t>
            </w:r>
            <w:r w:rsidR="00C3470E">
              <w:rPr>
                <w:color w:val="000000"/>
              </w:rPr>
              <w:t>,</w:t>
            </w:r>
            <w:r w:rsidR="00C3470E" w:rsidRPr="00CA28FC">
              <w:rPr>
                <w:color w:val="000000"/>
              </w:rPr>
              <w:t xml:space="preserve"> </w:t>
            </w:r>
            <w:r w:rsidR="0097757F">
              <w:rPr>
                <w:color w:val="000000"/>
              </w:rPr>
              <w:t xml:space="preserve">commercial and </w:t>
            </w:r>
            <w:r w:rsidR="00C3470E" w:rsidRPr="00CA28FC">
              <w:rPr>
                <w:color w:val="000000"/>
              </w:rPr>
              <w:t xml:space="preserve">financial </w:t>
            </w:r>
            <w:r w:rsidR="0097757F">
              <w:rPr>
                <w:color w:val="000000"/>
              </w:rPr>
              <w:t xml:space="preserve">requirements </w:t>
            </w:r>
            <w:r w:rsidR="00053F7B">
              <w:rPr>
                <w:color w:val="000000"/>
              </w:rPr>
              <w:t xml:space="preserve">mentioned in </w:t>
            </w:r>
            <w:r w:rsidR="0097757F">
              <w:rPr>
                <w:color w:val="000000"/>
              </w:rPr>
              <w:t>the bidding documents.</w:t>
            </w:r>
            <w:r w:rsidR="00C3470E">
              <w:rPr>
                <w:color w:val="000000"/>
              </w:rPr>
              <w:t xml:space="preserve"> </w:t>
            </w:r>
            <w:r w:rsidRPr="006069FA">
              <w:rPr>
                <w:color w:val="000000"/>
              </w:rPr>
              <w:t>The selected Bidder</w:t>
            </w:r>
            <w:r w:rsidR="00053F7B">
              <w:rPr>
                <w:color w:val="000000"/>
              </w:rPr>
              <w:t xml:space="preserve"> shall be required to sign </w:t>
            </w:r>
            <w:r w:rsidR="00CA7E0D">
              <w:rPr>
                <w:color w:val="000000"/>
              </w:rPr>
              <w:t xml:space="preserve">the </w:t>
            </w:r>
            <w:r w:rsidR="00053F7B">
              <w:rPr>
                <w:color w:val="000000"/>
              </w:rPr>
              <w:t xml:space="preserve">Framework agreement with the </w:t>
            </w:r>
            <w:r w:rsidR="00DE5318">
              <w:rPr>
                <w:color w:val="000000"/>
              </w:rPr>
              <w:t>Ministry</w:t>
            </w:r>
            <w:r w:rsidR="00053F7B">
              <w:rPr>
                <w:color w:val="000000"/>
              </w:rPr>
              <w:t xml:space="preserve"> for a period of </w:t>
            </w:r>
            <w:r w:rsidR="00DE5318">
              <w:rPr>
                <w:color w:val="000000"/>
              </w:rPr>
              <w:t>12</w:t>
            </w:r>
            <w:r w:rsidR="006D0F3B">
              <w:rPr>
                <w:color w:val="000000"/>
              </w:rPr>
              <w:t xml:space="preserve"> months</w:t>
            </w:r>
            <w:r w:rsidR="00053F7B">
              <w:rPr>
                <w:color w:val="000000"/>
              </w:rPr>
              <w:t xml:space="preserve"> to supply </w:t>
            </w:r>
            <w:r w:rsidR="00F8126A">
              <w:rPr>
                <w:color w:val="000000"/>
              </w:rPr>
              <w:t>photocopy papers</w:t>
            </w:r>
            <w:r w:rsidR="00053F7B">
              <w:rPr>
                <w:color w:val="000000"/>
              </w:rPr>
              <w:t xml:space="preserve">, </w:t>
            </w:r>
            <w:r w:rsidR="00CA7E0D">
              <w:rPr>
                <w:color w:val="000000"/>
              </w:rPr>
              <w:t>‘</w:t>
            </w:r>
            <w:r w:rsidR="00053F7B">
              <w:rPr>
                <w:color w:val="000000"/>
              </w:rPr>
              <w:t>as and when required</w:t>
            </w:r>
            <w:r w:rsidR="00CA7E0D">
              <w:rPr>
                <w:color w:val="000000"/>
              </w:rPr>
              <w:t>’</w:t>
            </w:r>
            <w:r w:rsidR="00053F7B">
              <w:rPr>
                <w:color w:val="000000"/>
              </w:rPr>
              <w:t xml:space="preserve">, to </w:t>
            </w:r>
            <w:r w:rsidR="00DE5318">
              <w:rPr>
                <w:color w:val="000000"/>
              </w:rPr>
              <w:t xml:space="preserve">the </w:t>
            </w:r>
            <w:r w:rsidR="00F8126A" w:rsidRPr="006069FA">
              <w:t>Ministry and other Ministries/Department</w:t>
            </w:r>
            <w:r w:rsidR="00CA7E0D">
              <w:t>s</w:t>
            </w:r>
            <w:r w:rsidR="00053F7B" w:rsidRPr="006069FA">
              <w:rPr>
                <w:color w:val="000000"/>
              </w:rPr>
              <w:t>.</w:t>
            </w:r>
            <w:r w:rsidR="00FF1ECF">
              <w:rPr>
                <w:color w:val="000000"/>
              </w:rPr>
              <w:t xml:space="preserve"> </w:t>
            </w:r>
          </w:p>
          <w:p w:rsidR="001B7CA9" w:rsidRPr="001B7CA9" w:rsidRDefault="001F1E93" w:rsidP="00920547">
            <w:pPr>
              <w:spacing w:after="200"/>
              <w:ind w:right="72"/>
              <w:jc w:val="both"/>
              <w:rPr>
                <w:color w:val="000000"/>
              </w:rPr>
            </w:pPr>
            <w:r w:rsidRPr="007831E8">
              <w:rPr>
                <w:szCs w:val="24"/>
              </w:rPr>
              <w:t>1.</w:t>
            </w:r>
            <w:r w:rsidR="00F91EB8" w:rsidRPr="007831E8">
              <w:rPr>
                <w:szCs w:val="24"/>
              </w:rPr>
              <w:t>5</w:t>
            </w:r>
            <w:r w:rsidRPr="007831E8">
              <w:rPr>
                <w:szCs w:val="24"/>
              </w:rPr>
              <w:t xml:space="preserve"> </w:t>
            </w:r>
            <w:r w:rsidRPr="007831E8">
              <w:rPr>
                <w:szCs w:val="24"/>
              </w:rPr>
              <w:tab/>
            </w:r>
            <w:r w:rsidR="001B7CA9" w:rsidRPr="007831E8">
              <w:rPr>
                <w:color w:val="000000"/>
              </w:rPr>
              <w:t xml:space="preserve">At the end of the </w:t>
            </w:r>
            <w:r w:rsidR="00DE5318" w:rsidRPr="007831E8">
              <w:rPr>
                <w:color w:val="000000"/>
              </w:rPr>
              <w:t>12</w:t>
            </w:r>
            <w:r w:rsidR="00920547" w:rsidRPr="007831E8">
              <w:rPr>
                <w:color w:val="000000"/>
              </w:rPr>
              <w:t xml:space="preserve"> months</w:t>
            </w:r>
            <w:r w:rsidR="001B7CA9" w:rsidRPr="007831E8">
              <w:rPr>
                <w:color w:val="000000"/>
              </w:rPr>
              <w:t>, the framework agreement shall end.</w:t>
            </w:r>
            <w:r w:rsidR="00A93497" w:rsidRPr="007831E8">
              <w:rPr>
                <w:color w:val="000000"/>
              </w:rPr>
              <w:t xml:space="preserve"> </w:t>
            </w:r>
          </w:p>
          <w:p w:rsidR="00C3470E" w:rsidRDefault="00C3470E" w:rsidP="000F1036">
            <w:pPr>
              <w:spacing w:after="200"/>
              <w:ind w:left="902"/>
              <w:jc w:val="both"/>
              <w:rPr>
                <w:szCs w:val="24"/>
              </w:rPr>
            </w:pPr>
            <w:r w:rsidRPr="00CA28FC">
              <w:rPr>
                <w:szCs w:val="24"/>
              </w:rPr>
              <w:t xml:space="preserve">The selection of </w:t>
            </w:r>
            <w:r w:rsidR="007551E3">
              <w:rPr>
                <w:szCs w:val="24"/>
              </w:rPr>
              <w:t>the</w:t>
            </w:r>
            <w:r w:rsidRPr="00CA28FC">
              <w:rPr>
                <w:szCs w:val="24"/>
              </w:rPr>
              <w:t xml:space="preserve"> </w:t>
            </w:r>
            <w:r w:rsidR="001647FF">
              <w:rPr>
                <w:szCs w:val="24"/>
              </w:rPr>
              <w:t>Bidder</w:t>
            </w:r>
            <w:r w:rsidR="001F1E93">
              <w:rPr>
                <w:szCs w:val="24"/>
              </w:rPr>
              <w:t xml:space="preserve"> to enter in</w:t>
            </w:r>
            <w:r w:rsidRPr="00CA28FC">
              <w:rPr>
                <w:szCs w:val="24"/>
              </w:rPr>
              <w:t xml:space="preserve">to the framework </w:t>
            </w:r>
            <w:r w:rsidR="001342C5">
              <w:rPr>
                <w:szCs w:val="24"/>
              </w:rPr>
              <w:t xml:space="preserve">agreement </w:t>
            </w:r>
            <w:r w:rsidRPr="00CA28FC">
              <w:rPr>
                <w:szCs w:val="24"/>
              </w:rPr>
              <w:t>does not c</w:t>
            </w:r>
            <w:r w:rsidRPr="00CA28FC">
              <w:rPr>
                <w:bCs/>
                <w:szCs w:val="24"/>
              </w:rPr>
              <w:t>onstitute</w:t>
            </w:r>
            <w:r w:rsidRPr="00CA28FC">
              <w:rPr>
                <w:b/>
                <w:bCs/>
                <w:szCs w:val="24"/>
              </w:rPr>
              <w:t xml:space="preserve"> </w:t>
            </w:r>
            <w:r w:rsidRPr="00CA28FC">
              <w:rPr>
                <w:szCs w:val="24"/>
              </w:rPr>
              <w:t xml:space="preserve">a </w:t>
            </w:r>
            <w:r w:rsidRPr="00CA28FC">
              <w:rPr>
                <w:b/>
                <w:bCs/>
                <w:szCs w:val="24"/>
              </w:rPr>
              <w:t xml:space="preserve">commitment </w:t>
            </w:r>
            <w:r w:rsidRPr="00CA28FC">
              <w:rPr>
                <w:szCs w:val="24"/>
              </w:rPr>
              <w:t xml:space="preserve">or </w:t>
            </w:r>
            <w:r w:rsidRPr="00CA28FC">
              <w:rPr>
                <w:b/>
                <w:bCs/>
                <w:szCs w:val="24"/>
              </w:rPr>
              <w:t xml:space="preserve">guarantee </w:t>
            </w:r>
            <w:r w:rsidRPr="00CA28FC">
              <w:rPr>
                <w:szCs w:val="24"/>
              </w:rPr>
              <w:t xml:space="preserve">by </w:t>
            </w:r>
            <w:r w:rsidR="00DE5318">
              <w:rPr>
                <w:szCs w:val="24"/>
              </w:rPr>
              <w:t xml:space="preserve">the </w:t>
            </w:r>
            <w:r w:rsidR="00DE5318">
              <w:rPr>
                <w:color w:val="000000"/>
              </w:rPr>
              <w:t>Ministry of Finance, Economic Planning and Development</w:t>
            </w:r>
            <w:r w:rsidRPr="00CA28FC">
              <w:rPr>
                <w:szCs w:val="24"/>
              </w:rPr>
              <w:t xml:space="preserve"> or any other public body to </w:t>
            </w:r>
            <w:r w:rsidRPr="00CA28FC">
              <w:rPr>
                <w:szCs w:val="24"/>
              </w:rPr>
              <w:lastRenderedPageBreak/>
              <w:t xml:space="preserve">procure </w:t>
            </w:r>
            <w:r w:rsidR="00714B30">
              <w:rPr>
                <w:szCs w:val="24"/>
              </w:rPr>
              <w:t>photocopy papers</w:t>
            </w:r>
            <w:r w:rsidR="00333DD2">
              <w:rPr>
                <w:szCs w:val="24"/>
              </w:rPr>
              <w:t xml:space="preserve"> </w:t>
            </w:r>
            <w:r w:rsidR="001647FF">
              <w:rPr>
                <w:szCs w:val="24"/>
              </w:rPr>
              <w:t xml:space="preserve">exclusively </w:t>
            </w:r>
            <w:r w:rsidRPr="00CA28FC">
              <w:rPr>
                <w:szCs w:val="24"/>
              </w:rPr>
              <w:t xml:space="preserve">from the </w:t>
            </w:r>
            <w:r w:rsidR="00714B30">
              <w:rPr>
                <w:szCs w:val="24"/>
              </w:rPr>
              <w:t>Supplier</w:t>
            </w:r>
            <w:r w:rsidRPr="00CA28FC">
              <w:rPr>
                <w:szCs w:val="24"/>
              </w:rPr>
              <w:t>.</w:t>
            </w:r>
          </w:p>
          <w:p w:rsidR="00CF7E0C" w:rsidRPr="00CA28FC" w:rsidRDefault="00A35071" w:rsidP="00CF7E0C">
            <w:pPr>
              <w:jc w:val="both"/>
              <w:rPr>
                <w:szCs w:val="24"/>
              </w:rPr>
            </w:pPr>
            <w:r>
              <w:t>1.</w:t>
            </w:r>
            <w:r w:rsidR="00F91EB8">
              <w:t>6</w:t>
            </w:r>
            <w:r w:rsidR="00CF7E0C">
              <w:tab/>
            </w:r>
            <w:r w:rsidR="000F1036">
              <w:t xml:space="preserve">  </w:t>
            </w:r>
            <w:r w:rsidR="00CF7E0C" w:rsidRPr="00CA28FC">
              <w:t xml:space="preserve">The framework agreement shall be a </w:t>
            </w:r>
            <w:r w:rsidR="00CF7E0C" w:rsidRPr="00CA28FC">
              <w:rPr>
                <w:szCs w:val="24"/>
              </w:rPr>
              <w:t xml:space="preserve">“closed framework </w:t>
            </w:r>
            <w:r w:rsidR="00CF7E0C">
              <w:rPr>
                <w:szCs w:val="24"/>
              </w:rPr>
              <w:tab/>
            </w:r>
            <w:r w:rsidR="000F1036">
              <w:rPr>
                <w:szCs w:val="24"/>
              </w:rPr>
              <w:t xml:space="preserve">  </w:t>
            </w:r>
            <w:r w:rsidR="00CF7E0C" w:rsidRPr="00CA28FC">
              <w:rPr>
                <w:szCs w:val="24"/>
              </w:rPr>
              <w:t>agreement</w:t>
            </w:r>
            <w:r w:rsidR="00CF7E0C">
              <w:rPr>
                <w:szCs w:val="24"/>
              </w:rPr>
              <w:t xml:space="preserve"> with</w:t>
            </w:r>
            <w:r w:rsidR="002F634D">
              <w:rPr>
                <w:szCs w:val="24"/>
              </w:rPr>
              <w:t>out</w:t>
            </w:r>
            <w:r w:rsidR="00CF7E0C" w:rsidRPr="00CA28FC">
              <w:rPr>
                <w:szCs w:val="24"/>
              </w:rPr>
              <w:t xml:space="preserve"> second-stage </w:t>
            </w:r>
            <w:r w:rsidR="001342C5">
              <w:rPr>
                <w:szCs w:val="24"/>
              </w:rPr>
              <w:t>competition</w:t>
            </w:r>
            <w:r w:rsidR="00CF7E0C" w:rsidRPr="00CA28FC">
              <w:rPr>
                <w:szCs w:val="24"/>
              </w:rPr>
              <w:t xml:space="preserve">”. </w:t>
            </w:r>
          </w:p>
          <w:p w:rsidR="00CF7E0C" w:rsidRPr="00CA28FC" w:rsidRDefault="00CF7E0C" w:rsidP="00CF7E0C">
            <w:pPr>
              <w:ind w:left="360"/>
              <w:rPr>
                <w:szCs w:val="24"/>
              </w:rPr>
            </w:pPr>
          </w:p>
          <w:p w:rsidR="00355615" w:rsidRDefault="00355615" w:rsidP="00A35071">
            <w:pPr>
              <w:tabs>
                <w:tab w:val="left" w:pos="612"/>
              </w:tabs>
              <w:spacing w:after="200"/>
              <w:ind w:left="619" w:hanging="2701"/>
            </w:pPr>
            <w:r>
              <w:rPr>
                <w:szCs w:val="24"/>
              </w:rPr>
              <w:t>()</w:t>
            </w:r>
          </w:p>
        </w:tc>
      </w:tr>
      <w:tr w:rsidR="00C5629D" w:rsidTr="00F9582E">
        <w:trPr>
          <w:trHeight w:val="2038"/>
        </w:trPr>
        <w:tc>
          <w:tcPr>
            <w:tcW w:w="2348" w:type="dxa"/>
          </w:tcPr>
          <w:p w:rsidR="00C5629D" w:rsidRDefault="00C5629D" w:rsidP="00355615">
            <w:pPr>
              <w:pStyle w:val="Head22"/>
            </w:pPr>
            <w:bookmarkStart w:id="11" w:name="_Toc454182993"/>
            <w:bookmarkStart w:id="12" w:name="_Toc519497916"/>
            <w:r>
              <w:lastRenderedPageBreak/>
              <w:t>2.</w:t>
            </w:r>
            <w:r>
              <w:tab/>
            </w:r>
            <w:r w:rsidR="00A22765" w:rsidRPr="000B1B91">
              <w:t xml:space="preserve">Public Entities Related to </w:t>
            </w:r>
            <w:r w:rsidR="00355615">
              <w:t>Framework agreement</w:t>
            </w:r>
            <w:r w:rsidR="00A22765" w:rsidRPr="000B1B91">
              <w:t xml:space="preserve"> and to challenge and appeal</w:t>
            </w:r>
            <w:bookmarkEnd w:id="11"/>
            <w:bookmarkEnd w:id="12"/>
          </w:p>
        </w:tc>
        <w:tc>
          <w:tcPr>
            <w:tcW w:w="6760" w:type="dxa"/>
          </w:tcPr>
          <w:p w:rsidR="00C5629D" w:rsidRDefault="00C5629D" w:rsidP="001647FF">
            <w:pPr>
              <w:tabs>
                <w:tab w:val="left" w:pos="540"/>
              </w:tabs>
              <w:spacing w:after="200"/>
              <w:ind w:left="540" w:right="-72" w:hanging="540"/>
              <w:jc w:val="both"/>
            </w:pPr>
            <w:r>
              <w:br w:type="page"/>
            </w:r>
            <w:proofErr w:type="gramStart"/>
            <w:r>
              <w:t>2.1</w:t>
            </w:r>
            <w:r>
              <w:rPr>
                <w:i/>
              </w:rPr>
              <w:tab/>
            </w:r>
            <w:r w:rsidR="00A22765" w:rsidRPr="00FA2433">
              <w:t>The public entities related to th</w:t>
            </w:r>
            <w:r w:rsidR="001647FF">
              <w:t>is</w:t>
            </w:r>
            <w:r w:rsidR="00A22765" w:rsidRPr="00FA2433">
              <w:t xml:space="preserve"> </w:t>
            </w:r>
            <w:r w:rsidR="001342C5">
              <w:t>bidding</w:t>
            </w:r>
            <w:r w:rsidR="001647FF">
              <w:t xml:space="preserve"> document</w:t>
            </w:r>
            <w:r w:rsidR="00A22765" w:rsidRPr="00FA2433">
              <w:t xml:space="preserve"> are the </w:t>
            </w:r>
            <w:r w:rsidR="002F1CD5">
              <w:t>Ministry of Finance, Economic Planning and Development</w:t>
            </w:r>
            <w:r w:rsidR="00A22765" w:rsidRPr="00FA2433">
              <w:t xml:space="preserve">, acting as </w:t>
            </w:r>
            <w:r w:rsidR="000F1036">
              <w:t>Lead Organiz</w:t>
            </w:r>
            <w:r w:rsidR="001342C5">
              <w:t>ation</w:t>
            </w:r>
            <w:r w:rsidR="00A22765" w:rsidRPr="00FA2433">
              <w:t xml:space="preserve">, </w:t>
            </w:r>
            <w:r w:rsidR="00714B30" w:rsidRPr="006069FA">
              <w:t>other Ministries/Department</w:t>
            </w:r>
            <w:r w:rsidR="001647FF">
              <w:t>s</w:t>
            </w:r>
            <w:r w:rsidR="00DE5318">
              <w:t>,</w:t>
            </w:r>
            <w:r w:rsidR="00B46C98">
              <w:t xml:space="preserve"> </w:t>
            </w:r>
            <w:r w:rsidR="00A22765" w:rsidRPr="00FA2433">
              <w:t xml:space="preserve">the Procurement Policy Office, in charge of issuing standard </w:t>
            </w:r>
            <w:r w:rsidR="001342C5">
              <w:t>bidding</w:t>
            </w:r>
            <w:r w:rsidR="00A22765" w:rsidRPr="00FA2433">
              <w:t xml:space="preserve"> documents and responsible for any </w:t>
            </w:r>
            <w:r w:rsidR="004C4798" w:rsidRPr="00FA2433">
              <w:t>amendment th</w:t>
            </w:r>
            <w:r w:rsidR="001647FF">
              <w:t>at</w:t>
            </w:r>
            <w:r w:rsidR="00A22765" w:rsidRPr="00FA2433">
              <w:t xml:space="preserve"> may </w:t>
            </w:r>
            <w:r w:rsidR="001647FF">
              <w:t xml:space="preserve">be </w:t>
            </w:r>
            <w:r w:rsidR="00A22765" w:rsidRPr="00FA2433">
              <w:t>require</w:t>
            </w:r>
            <w:r w:rsidR="001647FF">
              <w:t>d</w:t>
            </w:r>
            <w:r w:rsidR="001342C5" w:rsidRPr="00FA2433">
              <w:t xml:space="preserve"> </w:t>
            </w:r>
            <w:r w:rsidR="00A22765" w:rsidRPr="00FA2433">
              <w:t xml:space="preserve">and the Independent Review Panel, set up under section 45 of the </w:t>
            </w:r>
            <w:r w:rsidR="0007595C" w:rsidRPr="00FA2433">
              <w:t>Public Procurement</w:t>
            </w:r>
            <w:r w:rsidR="00A22765" w:rsidRPr="00FA2433">
              <w:t xml:space="preserve"> Act 2006 (hereinafter referred to as the Act.) </w:t>
            </w:r>
            <w:proofErr w:type="gramEnd"/>
          </w:p>
        </w:tc>
      </w:tr>
      <w:tr w:rsidR="00C5629D" w:rsidTr="00F9582E">
        <w:trPr>
          <w:trHeight w:val="2088"/>
        </w:trPr>
        <w:tc>
          <w:tcPr>
            <w:tcW w:w="2348" w:type="dxa"/>
          </w:tcPr>
          <w:p w:rsidR="00C5629D" w:rsidRDefault="00C5629D">
            <w:pPr>
              <w:pStyle w:val="Head22"/>
            </w:pPr>
          </w:p>
        </w:tc>
        <w:tc>
          <w:tcPr>
            <w:tcW w:w="6760" w:type="dxa"/>
          </w:tcPr>
          <w:p w:rsidR="00C5629D" w:rsidRDefault="00C5629D" w:rsidP="00E96B82">
            <w:pPr>
              <w:tabs>
                <w:tab w:val="left" w:pos="540"/>
              </w:tabs>
              <w:spacing w:after="200"/>
              <w:ind w:left="540" w:right="-72" w:hanging="540"/>
              <w:jc w:val="both"/>
            </w:pPr>
            <w:r>
              <w:t>2.2</w:t>
            </w:r>
            <w:r>
              <w:tab/>
            </w:r>
            <w:r w:rsidR="00A22765" w:rsidRPr="00FA2433">
              <w:t xml:space="preserve">Sections 43, 44 and 45 of the Act provide for challenge and review mechanism. Unsatisfied </w:t>
            </w:r>
            <w:r w:rsidR="00D800C0">
              <w:t>Supplier</w:t>
            </w:r>
            <w:r w:rsidR="00A22765" w:rsidRPr="00FA2433">
              <w:t>s shall follow procedures prescribed in Regulations 48, 49 and 50 of the Public Procurement Regulations 2008 to challenge procurement proceedings</w:t>
            </w:r>
            <w:r w:rsidR="0023048A">
              <w:t>, formation of framework agreement</w:t>
            </w:r>
            <w:r w:rsidR="00A22765" w:rsidRPr="00FA2433">
              <w:t xml:space="preserve"> and award of procurement contracts or to file application for review at the Independent Review Panel.</w:t>
            </w:r>
          </w:p>
          <w:p w:rsidR="0023048A" w:rsidRPr="00CA28FC" w:rsidRDefault="0023048A" w:rsidP="0023048A">
            <w:pPr>
              <w:ind w:left="595" w:hanging="595"/>
              <w:rPr>
                <w:szCs w:val="24"/>
              </w:rPr>
            </w:pPr>
            <w:r>
              <w:t>2.3</w:t>
            </w:r>
            <w:r>
              <w:tab/>
            </w:r>
            <w:r w:rsidRPr="00CA28FC">
              <w:t xml:space="preserve">(a) </w:t>
            </w:r>
            <w:r w:rsidRPr="00CA28FC">
              <w:rPr>
                <w:szCs w:val="24"/>
              </w:rPr>
              <w:t xml:space="preserve">Challenges, if any, shall be forwarded to: </w:t>
            </w:r>
          </w:p>
          <w:p w:rsidR="0023048A" w:rsidRPr="00CA28FC" w:rsidRDefault="0023048A" w:rsidP="000F1036">
            <w:pPr>
              <w:rPr>
                <w:sz w:val="22"/>
                <w:szCs w:val="22"/>
              </w:rPr>
            </w:pPr>
          </w:p>
          <w:p w:rsidR="00424467" w:rsidRPr="00424467" w:rsidRDefault="008F65FA" w:rsidP="00424467">
            <w:pPr>
              <w:tabs>
                <w:tab w:val="left" w:pos="1062"/>
                <w:tab w:val="right" w:pos="7254"/>
              </w:tabs>
              <w:ind w:firstLine="1343"/>
              <w:rPr>
                <w:b/>
                <w:bCs/>
                <w:szCs w:val="24"/>
              </w:rPr>
            </w:pPr>
            <w:r>
              <w:rPr>
                <w:b/>
                <w:bCs/>
                <w:szCs w:val="24"/>
              </w:rPr>
              <w:t xml:space="preserve">The </w:t>
            </w:r>
            <w:r w:rsidR="006069FA">
              <w:rPr>
                <w:b/>
                <w:bCs/>
                <w:szCs w:val="24"/>
              </w:rPr>
              <w:t>Financial Secretary</w:t>
            </w:r>
          </w:p>
          <w:p w:rsidR="00424467" w:rsidRPr="00424467" w:rsidRDefault="002F1CD5" w:rsidP="008F65FA">
            <w:pPr>
              <w:tabs>
                <w:tab w:val="left" w:pos="1062"/>
                <w:tab w:val="right" w:pos="7254"/>
              </w:tabs>
              <w:ind w:left="1400" w:hanging="57"/>
              <w:rPr>
                <w:b/>
                <w:bCs/>
                <w:szCs w:val="24"/>
              </w:rPr>
            </w:pPr>
            <w:r>
              <w:rPr>
                <w:b/>
                <w:bCs/>
                <w:szCs w:val="24"/>
              </w:rPr>
              <w:t>Ministry of Finance, Economic Planning and Development</w:t>
            </w:r>
          </w:p>
          <w:p w:rsidR="00424467" w:rsidRDefault="008F65FA" w:rsidP="00424467">
            <w:pPr>
              <w:tabs>
                <w:tab w:val="left" w:pos="1062"/>
                <w:tab w:val="right" w:pos="7254"/>
              </w:tabs>
              <w:ind w:firstLine="1343"/>
              <w:rPr>
                <w:b/>
                <w:bCs/>
                <w:szCs w:val="24"/>
              </w:rPr>
            </w:pPr>
            <w:r>
              <w:rPr>
                <w:b/>
                <w:bCs/>
                <w:szCs w:val="24"/>
              </w:rPr>
              <w:t>5 Floor, New Government House</w:t>
            </w:r>
          </w:p>
          <w:p w:rsidR="008F65FA" w:rsidRDefault="008F65FA" w:rsidP="00424467">
            <w:pPr>
              <w:tabs>
                <w:tab w:val="left" w:pos="1062"/>
                <w:tab w:val="right" w:pos="7254"/>
              </w:tabs>
              <w:ind w:firstLine="1343"/>
              <w:rPr>
                <w:b/>
                <w:bCs/>
                <w:szCs w:val="24"/>
              </w:rPr>
            </w:pPr>
            <w:r>
              <w:rPr>
                <w:b/>
                <w:bCs/>
                <w:szCs w:val="24"/>
              </w:rPr>
              <w:t>Port Louis</w:t>
            </w:r>
          </w:p>
          <w:p w:rsidR="001647FF" w:rsidRPr="00424467" w:rsidRDefault="001647FF" w:rsidP="00424467">
            <w:pPr>
              <w:tabs>
                <w:tab w:val="left" w:pos="1062"/>
                <w:tab w:val="right" w:pos="7254"/>
              </w:tabs>
              <w:ind w:firstLine="1343"/>
              <w:rPr>
                <w:b/>
                <w:bCs/>
                <w:szCs w:val="24"/>
              </w:rPr>
            </w:pPr>
            <w:r>
              <w:rPr>
                <w:b/>
                <w:bCs/>
                <w:szCs w:val="24"/>
              </w:rPr>
              <w:t>Tel: 260 1300</w:t>
            </w:r>
          </w:p>
          <w:p w:rsidR="004A62E4" w:rsidRPr="000F1036" w:rsidRDefault="004A62E4" w:rsidP="00424467">
            <w:pPr>
              <w:pStyle w:val="NoSpacing"/>
              <w:rPr>
                <w:rFonts w:ascii="Times New Roman" w:hAnsi="Times New Roman"/>
                <w:b/>
                <w:sz w:val="24"/>
                <w:szCs w:val="24"/>
              </w:rPr>
            </w:pPr>
          </w:p>
          <w:p w:rsidR="00981296" w:rsidRPr="00CA28FC" w:rsidRDefault="0023048A" w:rsidP="00981296">
            <w:pPr>
              <w:spacing w:before="100" w:beforeAutospacing="1" w:after="200"/>
              <w:ind w:left="865" w:right="74" w:hanging="246"/>
              <w:rPr>
                <w:color w:val="000000"/>
              </w:rPr>
            </w:pPr>
            <w:r w:rsidRPr="00CA28FC">
              <w:rPr>
                <w:sz w:val="22"/>
                <w:szCs w:val="22"/>
              </w:rPr>
              <w:t xml:space="preserve">(b)  </w:t>
            </w:r>
            <w:r w:rsidRPr="00CA28FC">
              <w:rPr>
                <w:color w:val="000000"/>
              </w:rPr>
              <w:t xml:space="preserve">Applications for review shall be filed at the </w:t>
            </w:r>
            <w:r w:rsidRPr="00CA28FC">
              <w:rPr>
                <w:b/>
                <w:color w:val="000000"/>
              </w:rPr>
              <w:t xml:space="preserve">Independent   Review Panel </w:t>
            </w:r>
            <w:r w:rsidRPr="00CA28FC">
              <w:rPr>
                <w:color w:val="000000"/>
              </w:rPr>
              <w:t>at the following address:</w:t>
            </w:r>
          </w:p>
          <w:p w:rsidR="0023048A" w:rsidRPr="00BD5812" w:rsidRDefault="00981296" w:rsidP="0023048A">
            <w:pPr>
              <w:ind w:left="720"/>
              <w:rPr>
                <w:b/>
              </w:rPr>
            </w:pPr>
            <w:r>
              <w:rPr>
                <w:b/>
              </w:rPr>
              <w:t>The Chairperson,</w:t>
            </w:r>
            <w:r w:rsidR="0023048A" w:rsidRPr="00BD5812">
              <w:rPr>
                <w:b/>
              </w:rPr>
              <w:t xml:space="preserve">                                                                 </w:t>
            </w:r>
          </w:p>
          <w:p w:rsidR="0023048A" w:rsidRPr="00BD5812" w:rsidRDefault="0023048A" w:rsidP="0023048A">
            <w:pPr>
              <w:ind w:left="720"/>
              <w:rPr>
                <w:b/>
              </w:rPr>
            </w:pPr>
            <w:r w:rsidRPr="00BD5812">
              <w:rPr>
                <w:b/>
              </w:rPr>
              <w:t xml:space="preserve">Independent Review Panel,   </w:t>
            </w:r>
          </w:p>
          <w:p w:rsidR="00FF1ECF" w:rsidRDefault="00FF1ECF" w:rsidP="00FF1ECF">
            <w:pPr>
              <w:tabs>
                <w:tab w:val="left" w:pos="576"/>
              </w:tabs>
              <w:ind w:left="720"/>
              <w:rPr>
                <w:b/>
              </w:rPr>
            </w:pPr>
            <w:r>
              <w:rPr>
                <w:b/>
              </w:rPr>
              <w:t>5</w:t>
            </w:r>
            <w:r>
              <w:rPr>
                <w:b/>
                <w:vertAlign w:val="superscript"/>
              </w:rPr>
              <w:t>th</w:t>
            </w:r>
            <w:r>
              <w:rPr>
                <w:b/>
              </w:rPr>
              <w:t xml:space="preserve"> Floor, Belmont House</w:t>
            </w:r>
          </w:p>
          <w:p w:rsidR="00FF1ECF" w:rsidRDefault="00FF1ECF" w:rsidP="00FF1ECF">
            <w:pPr>
              <w:tabs>
                <w:tab w:val="left" w:pos="576"/>
              </w:tabs>
              <w:ind w:left="720"/>
              <w:rPr>
                <w:b/>
              </w:rPr>
            </w:pPr>
            <w:r>
              <w:rPr>
                <w:b/>
              </w:rPr>
              <w:t xml:space="preserve">Intendance Street </w:t>
            </w:r>
          </w:p>
          <w:p w:rsidR="00FF1ECF" w:rsidRDefault="00FF1ECF" w:rsidP="00FF1ECF">
            <w:pPr>
              <w:tabs>
                <w:tab w:val="left" w:pos="576"/>
              </w:tabs>
              <w:ind w:left="720"/>
              <w:rPr>
                <w:b/>
                <w:lang w:val="fr-FR"/>
              </w:rPr>
            </w:pPr>
            <w:r>
              <w:rPr>
                <w:b/>
                <w:lang w:val="fr-FR"/>
              </w:rPr>
              <w:t xml:space="preserve">Port Louis </w:t>
            </w:r>
          </w:p>
          <w:p w:rsidR="00FF1ECF" w:rsidRDefault="00FF1ECF" w:rsidP="00FF1ECF">
            <w:pPr>
              <w:tabs>
                <w:tab w:val="left" w:pos="576"/>
              </w:tabs>
              <w:ind w:left="720"/>
              <w:rPr>
                <w:lang w:val="fr-FR"/>
              </w:rPr>
            </w:pPr>
            <w:proofErr w:type="spellStart"/>
            <w:r>
              <w:rPr>
                <w:b/>
                <w:lang w:val="fr-FR"/>
              </w:rPr>
              <w:t>Republic</w:t>
            </w:r>
            <w:proofErr w:type="spellEnd"/>
            <w:r>
              <w:rPr>
                <w:b/>
                <w:lang w:val="fr-FR"/>
              </w:rPr>
              <w:t xml:space="preserve"> of </w:t>
            </w:r>
            <w:proofErr w:type="spellStart"/>
            <w:r>
              <w:rPr>
                <w:b/>
                <w:lang w:val="fr-FR"/>
              </w:rPr>
              <w:t>Mauritius</w:t>
            </w:r>
            <w:proofErr w:type="spellEnd"/>
            <w:r>
              <w:rPr>
                <w:lang w:val="fr-FR"/>
              </w:rPr>
              <w:t xml:space="preserve">  </w:t>
            </w:r>
          </w:p>
          <w:p w:rsidR="00FF1ECF" w:rsidRDefault="00FF1ECF" w:rsidP="00FF1ECF">
            <w:pPr>
              <w:tabs>
                <w:tab w:val="left" w:pos="576"/>
              </w:tabs>
              <w:ind w:left="720"/>
              <w:rPr>
                <w:b/>
                <w:lang w:val="en-GB"/>
              </w:rPr>
            </w:pPr>
            <w:r>
              <w:rPr>
                <w:b/>
              </w:rPr>
              <w:t>Tel: + 230 2602288</w:t>
            </w:r>
          </w:p>
          <w:p w:rsidR="00FF1ECF" w:rsidRDefault="00FF1ECF" w:rsidP="00FF1ECF">
            <w:pPr>
              <w:tabs>
                <w:tab w:val="left" w:pos="576"/>
              </w:tabs>
              <w:ind w:left="720"/>
              <w:rPr>
                <w:b/>
              </w:rPr>
            </w:pPr>
            <w:r>
              <w:rPr>
                <w:b/>
              </w:rPr>
              <w:t>Fax: +230  2013920</w:t>
            </w:r>
          </w:p>
          <w:p w:rsidR="0023048A" w:rsidRDefault="00FF1ECF" w:rsidP="00E96B82">
            <w:pPr>
              <w:tabs>
                <w:tab w:val="left" w:pos="540"/>
              </w:tabs>
              <w:spacing w:after="200"/>
              <w:ind w:left="540" w:right="-72" w:hanging="540"/>
              <w:jc w:val="both"/>
            </w:pPr>
            <w:r w:rsidDel="00FF1ECF">
              <w:rPr>
                <w:b/>
              </w:rPr>
              <w:t xml:space="preserve"> </w:t>
            </w:r>
          </w:p>
        </w:tc>
      </w:tr>
      <w:tr w:rsidR="00E96B82" w:rsidTr="006069FA">
        <w:trPr>
          <w:trHeight w:val="2478"/>
        </w:trPr>
        <w:tc>
          <w:tcPr>
            <w:tcW w:w="2348" w:type="dxa"/>
          </w:tcPr>
          <w:p w:rsidR="00E96B82" w:rsidRDefault="00E96B82">
            <w:pPr>
              <w:pStyle w:val="Head22"/>
            </w:pPr>
            <w:bookmarkStart w:id="13" w:name="_Toc454182994"/>
            <w:bookmarkStart w:id="14" w:name="_Toc519497917"/>
            <w:r>
              <w:lastRenderedPageBreak/>
              <w:t>3.</w:t>
            </w:r>
            <w:r>
              <w:tab/>
              <w:t>Fraud and Corruption</w:t>
            </w:r>
            <w:bookmarkEnd w:id="13"/>
            <w:bookmarkEnd w:id="14"/>
          </w:p>
        </w:tc>
        <w:tc>
          <w:tcPr>
            <w:tcW w:w="6760" w:type="dxa"/>
            <w:shd w:val="clear" w:color="auto" w:fill="auto"/>
          </w:tcPr>
          <w:p w:rsidR="00E96B82" w:rsidRDefault="00E96B82" w:rsidP="00E96B82">
            <w:pPr>
              <w:keepNext/>
              <w:tabs>
                <w:tab w:val="left" w:pos="900"/>
              </w:tabs>
              <w:spacing w:after="160"/>
              <w:ind w:left="720" w:right="14" w:hanging="720"/>
              <w:jc w:val="both"/>
            </w:pPr>
            <w:r>
              <w:rPr>
                <w:szCs w:val="24"/>
              </w:rPr>
              <w:t>3.1</w:t>
            </w:r>
            <w:r>
              <w:t xml:space="preserve">The Government of the Republic of Mauritius requires </w:t>
            </w:r>
            <w:r w:rsidR="004C4798">
              <w:t xml:space="preserve">that </w:t>
            </w:r>
            <w:r w:rsidR="00D800C0">
              <w:t>Supplier</w:t>
            </w:r>
            <w:r w:rsidR="004C4798">
              <w:t>s</w:t>
            </w:r>
            <w:r>
              <w:t>/suppliers/</w:t>
            </w:r>
            <w:r w:rsidR="00DF36A9">
              <w:t>supplier</w:t>
            </w:r>
            <w:r>
              <w:t xml:space="preserve">s, participating in procurement in Mauritius, observe the highest standard of ethics during the procurement process and execution of contracts.  </w:t>
            </w:r>
            <w:r w:rsidRPr="00FA2433">
              <w:rPr>
                <w:color w:val="000000"/>
                <w:szCs w:val="24"/>
              </w:rPr>
              <w:t>In pursuance of  this policy,</w:t>
            </w:r>
          </w:p>
          <w:p w:rsidR="00E96B82" w:rsidRPr="00401FBF" w:rsidRDefault="00E96B82" w:rsidP="00E96B82">
            <w:pPr>
              <w:keepNext/>
              <w:tabs>
                <w:tab w:val="left" w:pos="900"/>
              </w:tabs>
              <w:spacing w:after="160"/>
              <w:ind w:left="720" w:right="14" w:hanging="720"/>
              <w:jc w:val="both"/>
              <w:rPr>
                <w:i/>
              </w:rPr>
            </w:pPr>
            <w:r w:rsidRPr="006D0279">
              <w:rPr>
                <w:i/>
              </w:rPr>
              <w:t>(</w:t>
            </w:r>
            <w:r w:rsidRPr="00401FBF">
              <w:rPr>
                <w:i/>
              </w:rPr>
              <w:t xml:space="preserve">1) A </w:t>
            </w:r>
            <w:r w:rsidR="00401FBF" w:rsidRPr="00401FBF">
              <w:rPr>
                <w:i/>
              </w:rPr>
              <w:t>Bidder</w:t>
            </w:r>
            <w:r w:rsidRPr="00401FBF">
              <w:rPr>
                <w:i/>
              </w:rPr>
              <w:t xml:space="preserve"> shall not engage in or abet any corrupt    or fraudulent practice, including the offering or giving, directly or indirectly, of improper inducements, in order to influence a procurement process or the execution of a contract, including interference in the ability of competing </w:t>
            </w:r>
            <w:r w:rsidR="00401FBF" w:rsidRPr="00401FBF">
              <w:rPr>
                <w:i/>
              </w:rPr>
              <w:t>Bidders</w:t>
            </w:r>
            <w:r w:rsidRPr="00401FBF">
              <w:rPr>
                <w:i/>
              </w:rPr>
              <w:t xml:space="preserve"> to participate in procurement proceedings.</w:t>
            </w:r>
          </w:p>
          <w:p w:rsidR="00E96B82" w:rsidRDefault="00E96B82" w:rsidP="00E96B82">
            <w:pPr>
              <w:keepNext/>
              <w:tabs>
                <w:tab w:val="left" w:pos="540"/>
              </w:tabs>
              <w:spacing w:after="160"/>
              <w:ind w:left="720" w:right="14" w:hanging="360"/>
              <w:jc w:val="both"/>
              <w:rPr>
                <w:i/>
              </w:rPr>
            </w:pPr>
            <w:r w:rsidRPr="00401FBF">
              <w:rPr>
                <w:i/>
              </w:rPr>
              <w:t xml:space="preserve">(2) A </w:t>
            </w:r>
            <w:r w:rsidR="00401FBF" w:rsidRPr="00401FBF">
              <w:rPr>
                <w:i/>
              </w:rPr>
              <w:t>Bidde</w:t>
            </w:r>
            <w:r w:rsidR="00D800C0" w:rsidRPr="00401FBF">
              <w:rPr>
                <w:i/>
              </w:rPr>
              <w:t>r</w:t>
            </w:r>
            <w:r w:rsidRPr="00401FBF">
              <w:rPr>
                <w:i/>
              </w:rPr>
              <w:t xml:space="preserve"> shall</w:t>
            </w:r>
            <w:r w:rsidRPr="006D0279">
              <w:rPr>
                <w:i/>
              </w:rPr>
              <w:t xml:space="preserve"> not engage in any coercive practice threatening to harm, directly or indirectly, any person or his property to influence his participation in a procurement process, or affect the execution of a contract.</w:t>
            </w:r>
          </w:p>
          <w:p w:rsidR="00E96B82" w:rsidRPr="006D0279" w:rsidRDefault="00E96B82" w:rsidP="00E96B82">
            <w:pPr>
              <w:keepNext/>
              <w:tabs>
                <w:tab w:val="left" w:pos="540"/>
              </w:tabs>
              <w:spacing w:after="160"/>
              <w:ind w:left="720" w:right="14" w:hanging="360"/>
              <w:jc w:val="both"/>
              <w:rPr>
                <w:i/>
              </w:rPr>
            </w:pPr>
            <w:r w:rsidRPr="006D0279">
              <w:rPr>
                <w:i/>
              </w:rPr>
              <w:t xml:space="preserve"> </w:t>
            </w:r>
            <w:proofErr w:type="gramStart"/>
            <w:r w:rsidRPr="006D0279">
              <w:rPr>
                <w:i/>
              </w:rPr>
              <w:t xml:space="preserve">(3) A </w:t>
            </w:r>
            <w:r w:rsidR="00401FBF">
              <w:rPr>
                <w:i/>
              </w:rPr>
              <w:t>Bidder</w:t>
            </w:r>
            <w:r w:rsidRPr="006D0279">
              <w:rPr>
                <w:i/>
              </w:rPr>
              <w:t xml:space="preserve"> shall not engage in collusion, before or after a </w:t>
            </w:r>
            <w:r w:rsidR="00DC008B">
              <w:rPr>
                <w:i/>
              </w:rPr>
              <w:t>bid</w:t>
            </w:r>
            <w:r w:rsidRPr="006D0279">
              <w:rPr>
                <w:i/>
              </w:rPr>
              <w:t xml:space="preserve"> submission, designed to allocate procurement contracts among </w:t>
            </w:r>
            <w:r w:rsidR="00401FBF">
              <w:rPr>
                <w:i/>
              </w:rPr>
              <w:t>Bidder</w:t>
            </w:r>
            <w:r w:rsidRPr="006D0279">
              <w:rPr>
                <w:i/>
              </w:rPr>
              <w:t xml:space="preserve">s, establish </w:t>
            </w:r>
            <w:r w:rsidR="00DC008B">
              <w:rPr>
                <w:i/>
              </w:rPr>
              <w:t>bid</w:t>
            </w:r>
            <w:r w:rsidR="00DC008B" w:rsidRPr="006D0279">
              <w:rPr>
                <w:i/>
              </w:rPr>
              <w:t xml:space="preserve"> </w:t>
            </w:r>
            <w:r w:rsidRPr="006D0279">
              <w:rPr>
                <w:i/>
              </w:rPr>
              <w:t xml:space="preserve">prices at artificial non-competitive levels or otherwise deprive a </w:t>
            </w:r>
            <w:r>
              <w:rPr>
                <w:i/>
              </w:rPr>
              <w:t>Public Body</w:t>
            </w:r>
            <w:r w:rsidRPr="006D0279">
              <w:rPr>
                <w:i/>
              </w:rPr>
              <w:t xml:space="preserve"> of the benefit of free and open competition.</w:t>
            </w:r>
            <w:proofErr w:type="gramEnd"/>
          </w:p>
          <w:p w:rsidR="00E96B82" w:rsidRPr="006D0279" w:rsidRDefault="00E96B82" w:rsidP="00E96B82">
            <w:pPr>
              <w:keepNext/>
              <w:tabs>
                <w:tab w:val="left" w:pos="540"/>
              </w:tabs>
              <w:spacing w:after="160"/>
              <w:ind w:left="720" w:right="14" w:hanging="360"/>
              <w:jc w:val="both"/>
              <w:rPr>
                <w:i/>
              </w:rPr>
            </w:pPr>
            <w:r w:rsidRPr="006D0279">
              <w:rPr>
                <w:i/>
              </w:rPr>
              <w:t xml:space="preserve">(4) A </w:t>
            </w:r>
            <w:r>
              <w:rPr>
                <w:i/>
              </w:rPr>
              <w:t>Public Body</w:t>
            </w:r>
            <w:r w:rsidRPr="006D0279">
              <w:rPr>
                <w:i/>
              </w:rPr>
              <w:t xml:space="preserve"> shall reject a </w:t>
            </w:r>
            <w:r w:rsidR="00DC008B">
              <w:rPr>
                <w:i/>
              </w:rPr>
              <w:t>bid</w:t>
            </w:r>
            <w:r w:rsidRPr="006D0279">
              <w:rPr>
                <w:i/>
              </w:rPr>
              <w:t xml:space="preserve"> if the </w:t>
            </w:r>
            <w:r w:rsidR="00401FBF">
              <w:rPr>
                <w:i/>
              </w:rPr>
              <w:t>Bidder</w:t>
            </w:r>
            <w:r w:rsidRPr="006D0279">
              <w:rPr>
                <w:i/>
              </w:rPr>
              <w:t xml:space="preserve"> offers, gives or agrees to give an inducement referred to in subsection (1) and promptly notify the rejection to the </w:t>
            </w:r>
            <w:r w:rsidR="00D800C0">
              <w:rPr>
                <w:i/>
              </w:rPr>
              <w:t>Supplier</w:t>
            </w:r>
            <w:r w:rsidRPr="006D0279">
              <w:rPr>
                <w:i/>
              </w:rPr>
              <w:t xml:space="preserve"> concerned and to the Policy Office.</w:t>
            </w:r>
          </w:p>
          <w:p w:rsidR="00E96B82" w:rsidRPr="006D0279" w:rsidRDefault="00E96B82" w:rsidP="00E96B82">
            <w:pPr>
              <w:keepNext/>
              <w:tabs>
                <w:tab w:val="left" w:pos="720"/>
              </w:tabs>
              <w:spacing w:after="160"/>
              <w:ind w:left="720" w:right="14" w:hanging="360"/>
              <w:jc w:val="both"/>
              <w:rPr>
                <w:i/>
              </w:rPr>
            </w:pPr>
            <w:r w:rsidRPr="006D0279">
              <w:rPr>
                <w:i/>
              </w:rPr>
              <w:t xml:space="preserve">(5) (a) Subject to paragraph (b), a </w:t>
            </w:r>
            <w:r w:rsidR="00401FBF">
              <w:rPr>
                <w:i/>
              </w:rPr>
              <w:t>Bidder</w:t>
            </w:r>
            <w:r w:rsidRPr="006D0279">
              <w:rPr>
                <w:i/>
              </w:rPr>
              <w:t xml:space="preserve"> who is responsible for preparing the specifications or </w:t>
            </w:r>
            <w:r w:rsidR="001342C5">
              <w:rPr>
                <w:i/>
              </w:rPr>
              <w:t>bidding</w:t>
            </w:r>
            <w:r w:rsidRPr="006D0279">
              <w:rPr>
                <w:i/>
              </w:rPr>
              <w:t xml:space="preserve"> documents for, or supervising the execution of a procurement contract, or a related company of such </w:t>
            </w:r>
            <w:r w:rsidR="00401FBF">
              <w:rPr>
                <w:i/>
              </w:rPr>
              <w:t>Bidder</w:t>
            </w:r>
            <w:r w:rsidRPr="006D0279">
              <w:rPr>
                <w:i/>
              </w:rPr>
              <w:t xml:space="preserve">, shall not participate in such </w:t>
            </w:r>
            <w:r w:rsidR="001342C5">
              <w:rPr>
                <w:i/>
              </w:rPr>
              <w:t>bidding</w:t>
            </w:r>
            <w:r w:rsidRPr="006D0279">
              <w:rPr>
                <w:i/>
              </w:rPr>
              <w:t>.</w:t>
            </w:r>
          </w:p>
          <w:p w:rsidR="00E96B82" w:rsidRPr="006D0279" w:rsidRDefault="00E96B82" w:rsidP="00E96B82">
            <w:pPr>
              <w:tabs>
                <w:tab w:val="left" w:pos="720"/>
              </w:tabs>
              <w:spacing w:after="240"/>
              <w:ind w:left="720"/>
              <w:jc w:val="both"/>
              <w:rPr>
                <w:i/>
              </w:rPr>
            </w:pPr>
            <w:r w:rsidRPr="006D0279">
              <w:rPr>
                <w:i/>
              </w:rPr>
              <w:t xml:space="preserve">(b) Paragraph (5) shall not apply to the several bodies (consultants, </w:t>
            </w:r>
            <w:r w:rsidR="00DF36A9">
              <w:rPr>
                <w:i/>
              </w:rPr>
              <w:t>supplier</w:t>
            </w:r>
            <w:r w:rsidRPr="006D0279">
              <w:rPr>
                <w:i/>
              </w:rPr>
              <w:t xml:space="preserve">s or suppliers) that together may be performing the </w:t>
            </w:r>
            <w:r w:rsidR="00401FBF">
              <w:rPr>
                <w:i/>
              </w:rPr>
              <w:t>Bidd</w:t>
            </w:r>
            <w:r w:rsidRPr="006D0279">
              <w:rPr>
                <w:i/>
              </w:rPr>
              <w:t>er’s obligations under a turnkey or design-build contract.”</w:t>
            </w:r>
          </w:p>
          <w:p w:rsidR="00E96B82" w:rsidRPr="006D0279" w:rsidRDefault="00E96B82" w:rsidP="005C3991">
            <w:pPr>
              <w:keepNext/>
              <w:tabs>
                <w:tab w:val="left" w:pos="360"/>
                <w:tab w:val="left" w:pos="1428"/>
              </w:tabs>
              <w:spacing w:after="160"/>
              <w:ind w:left="1428" w:right="14" w:hanging="1428"/>
              <w:jc w:val="both"/>
              <w:rPr>
                <w:i/>
              </w:rPr>
            </w:pPr>
            <w:r w:rsidRPr="006D0279">
              <w:rPr>
                <w:i/>
              </w:rPr>
              <w:t xml:space="preserve">    (6)  (a)  No public official, or his close relative, shall participate  as a </w:t>
            </w:r>
            <w:r w:rsidR="00401FBF">
              <w:rPr>
                <w:i/>
              </w:rPr>
              <w:t>Bidder</w:t>
            </w:r>
            <w:r w:rsidRPr="006D0279">
              <w:rPr>
                <w:i/>
              </w:rPr>
              <w:t xml:space="preserve"> in procurement pr</w:t>
            </w:r>
            <w:r>
              <w:rPr>
                <w:i/>
              </w:rPr>
              <w:t xml:space="preserve">oceedings of that public </w:t>
            </w:r>
            <w:r w:rsidRPr="006D0279">
              <w:rPr>
                <w:i/>
              </w:rPr>
              <w:t xml:space="preserve"> body and no award of a procurement contract shall be  made directly to such official or to </w:t>
            </w:r>
            <w:proofErr w:type="spellStart"/>
            <w:r w:rsidRPr="006D0279">
              <w:rPr>
                <w:i/>
              </w:rPr>
              <w:t>any body</w:t>
            </w:r>
            <w:proofErr w:type="spellEnd"/>
            <w:r w:rsidRPr="006D0279">
              <w:rPr>
                <w:i/>
              </w:rPr>
              <w:t xml:space="preserve"> in which he </w:t>
            </w:r>
            <w:r w:rsidR="004C4798" w:rsidRPr="006D0279">
              <w:rPr>
                <w:i/>
              </w:rPr>
              <w:t>or his</w:t>
            </w:r>
            <w:r w:rsidRPr="006D0279">
              <w:rPr>
                <w:i/>
              </w:rPr>
              <w:t xml:space="preserve"> close relative, is employ</w:t>
            </w:r>
            <w:r>
              <w:rPr>
                <w:i/>
              </w:rPr>
              <w:t xml:space="preserve">ed in a management  </w:t>
            </w:r>
            <w:r w:rsidRPr="006D0279">
              <w:rPr>
                <w:i/>
              </w:rPr>
              <w:t>capacity or has a substantial financial interest.</w:t>
            </w:r>
          </w:p>
          <w:p w:rsidR="00E96B82" w:rsidRPr="006D0279" w:rsidRDefault="00E96B82" w:rsidP="00AF2856">
            <w:pPr>
              <w:keepNext/>
              <w:tabs>
                <w:tab w:val="left" w:pos="450"/>
                <w:tab w:val="left" w:pos="540"/>
                <w:tab w:val="left" w:pos="1350"/>
              </w:tabs>
              <w:spacing w:after="160"/>
              <w:ind w:left="1428" w:right="14" w:hanging="1080"/>
              <w:jc w:val="both"/>
              <w:rPr>
                <w:i/>
              </w:rPr>
            </w:pPr>
            <w:r w:rsidRPr="006D0279">
              <w:rPr>
                <w:i/>
              </w:rPr>
              <w:t>(b) “</w:t>
            </w:r>
            <w:proofErr w:type="gramStart"/>
            <w:r w:rsidRPr="006D0279">
              <w:rPr>
                <w:i/>
              </w:rPr>
              <w:t>close</w:t>
            </w:r>
            <w:proofErr w:type="gramEnd"/>
            <w:r w:rsidRPr="006D0279">
              <w:rPr>
                <w:i/>
              </w:rPr>
              <w:t xml:space="preserve"> relative” includes spouse, child</w:t>
            </w:r>
            <w:r w:rsidR="001062C8">
              <w:rPr>
                <w:i/>
              </w:rPr>
              <w:t xml:space="preserve">, </w:t>
            </w:r>
            <w:r w:rsidRPr="006D0279">
              <w:rPr>
                <w:i/>
              </w:rPr>
              <w:t>grandchild or      parent.</w:t>
            </w:r>
          </w:p>
          <w:p w:rsidR="00B637CA" w:rsidRDefault="00E96B82" w:rsidP="00E96B82">
            <w:pPr>
              <w:ind w:left="612" w:hanging="630"/>
              <w:jc w:val="both"/>
            </w:pPr>
            <w:r>
              <w:t>(extract from sections 51 and 52 of the Act)</w:t>
            </w:r>
          </w:p>
          <w:p w:rsidR="00E96B82" w:rsidRPr="00B637CA" w:rsidRDefault="00E96B82" w:rsidP="00B637CA">
            <w:pPr>
              <w:tabs>
                <w:tab w:val="left" w:pos="1853"/>
              </w:tabs>
            </w:pPr>
          </w:p>
        </w:tc>
      </w:tr>
      <w:tr w:rsidR="00C5629D" w:rsidTr="00F9582E">
        <w:trPr>
          <w:trHeight w:val="134"/>
        </w:trPr>
        <w:tc>
          <w:tcPr>
            <w:tcW w:w="2348" w:type="dxa"/>
          </w:tcPr>
          <w:p w:rsidR="00C5629D" w:rsidRDefault="00C5629D" w:rsidP="00E97561">
            <w:pPr>
              <w:pStyle w:val="Head22"/>
            </w:pPr>
            <w:bookmarkStart w:id="15" w:name="_Toc454182995"/>
            <w:bookmarkStart w:id="16" w:name="_Toc519497918"/>
            <w:r>
              <w:lastRenderedPageBreak/>
              <w:t>4.</w:t>
            </w:r>
            <w:r>
              <w:tab/>
              <w:t>Eligib</w:t>
            </w:r>
            <w:bookmarkEnd w:id="15"/>
            <w:r w:rsidR="00A22765">
              <w:t xml:space="preserve">le </w:t>
            </w:r>
            <w:r w:rsidR="00E97561">
              <w:t>Bidders</w:t>
            </w:r>
            <w:bookmarkEnd w:id="16"/>
          </w:p>
        </w:tc>
        <w:tc>
          <w:tcPr>
            <w:tcW w:w="6760" w:type="dxa"/>
          </w:tcPr>
          <w:p w:rsidR="00A22765" w:rsidRDefault="00C5629D" w:rsidP="002120ED">
            <w:pPr>
              <w:tabs>
                <w:tab w:val="left" w:pos="702"/>
              </w:tabs>
              <w:spacing w:after="240"/>
              <w:ind w:left="702" w:hanging="702"/>
              <w:jc w:val="both"/>
            </w:pPr>
            <w:r>
              <w:t>4.1</w:t>
            </w:r>
            <w:r>
              <w:tab/>
            </w:r>
            <w:r w:rsidR="00441209" w:rsidRPr="004012AA">
              <w:t xml:space="preserve">Subject to </w:t>
            </w:r>
            <w:r w:rsidR="008D3855">
              <w:t>IT</w:t>
            </w:r>
            <w:r w:rsidR="00E97561">
              <w:t>B</w:t>
            </w:r>
            <w:r w:rsidR="00441209" w:rsidRPr="004012AA">
              <w:t xml:space="preserve"> 4.</w:t>
            </w:r>
            <w:r w:rsidR="00AF2856">
              <w:t>6</w:t>
            </w:r>
            <w:r w:rsidR="00EC33C0">
              <w:t xml:space="preserve">, a </w:t>
            </w:r>
            <w:r w:rsidR="00E97561">
              <w:t>Bidder</w:t>
            </w:r>
            <w:r w:rsidR="00441209" w:rsidRPr="004012AA">
              <w:t xml:space="preserve">, and all parties constituting the </w:t>
            </w:r>
            <w:r w:rsidR="00E97561">
              <w:t>Bidder</w:t>
            </w:r>
            <w:r w:rsidR="00441209" w:rsidRPr="004012AA">
              <w:t xml:space="preserve">, </w:t>
            </w:r>
            <w:r w:rsidR="00454059">
              <w:t>shall</w:t>
            </w:r>
            <w:r w:rsidR="00441209" w:rsidRPr="004012AA">
              <w:t xml:space="preserve"> have </w:t>
            </w:r>
            <w:r w:rsidR="00CD0207">
              <w:t xml:space="preserve">Mauritian </w:t>
            </w:r>
            <w:r w:rsidR="00441209" w:rsidRPr="004012AA">
              <w:t>nationality</w:t>
            </w:r>
            <w:r w:rsidR="004C4798" w:rsidRPr="004012AA">
              <w:rPr>
                <w:szCs w:val="24"/>
              </w:rPr>
              <w:t>.</w:t>
            </w:r>
            <w:r w:rsidR="004C4798" w:rsidRPr="008B276B">
              <w:rPr>
                <w:szCs w:val="24"/>
              </w:rPr>
              <w:t xml:space="preserve"> A</w:t>
            </w:r>
            <w:r w:rsidR="00A22765" w:rsidRPr="008B276B">
              <w:rPr>
                <w:szCs w:val="24"/>
              </w:rPr>
              <w:t xml:space="preserve"> </w:t>
            </w:r>
            <w:r w:rsidR="00E97561">
              <w:rPr>
                <w:szCs w:val="24"/>
              </w:rPr>
              <w:t>Bidder</w:t>
            </w:r>
            <w:r w:rsidR="00A22765" w:rsidRPr="008B276B">
              <w:rPr>
                <w:szCs w:val="24"/>
              </w:rPr>
              <w:t xml:space="preserve"> </w:t>
            </w:r>
            <w:proofErr w:type="gramStart"/>
            <w:r w:rsidR="00A22765" w:rsidRPr="008B276B">
              <w:rPr>
                <w:szCs w:val="24"/>
              </w:rPr>
              <w:t xml:space="preserve">shall be deemed to have the nationality of </w:t>
            </w:r>
            <w:r w:rsidR="00454059">
              <w:rPr>
                <w:szCs w:val="24"/>
              </w:rPr>
              <w:t>Mauritius</w:t>
            </w:r>
            <w:r w:rsidR="00A22765" w:rsidRPr="008B276B">
              <w:rPr>
                <w:szCs w:val="24"/>
              </w:rPr>
              <w:t xml:space="preserve"> if the </w:t>
            </w:r>
            <w:r w:rsidR="00E97561">
              <w:rPr>
                <w:szCs w:val="24"/>
              </w:rPr>
              <w:t>Bidder</w:t>
            </w:r>
            <w:r w:rsidR="00A22765" w:rsidRPr="008B276B">
              <w:rPr>
                <w:szCs w:val="24"/>
              </w:rPr>
              <w:t xml:space="preserve"> is a citizen or is constituted</w:t>
            </w:r>
            <w:r w:rsidR="00454059">
              <w:rPr>
                <w:szCs w:val="24"/>
              </w:rPr>
              <w:t xml:space="preserve"> or</w:t>
            </w:r>
            <w:proofErr w:type="gramEnd"/>
            <w:r w:rsidR="00454059">
              <w:rPr>
                <w:szCs w:val="24"/>
              </w:rPr>
              <w:t xml:space="preserve"> </w:t>
            </w:r>
            <w:r w:rsidR="00A22765" w:rsidRPr="008B276B">
              <w:rPr>
                <w:szCs w:val="24"/>
              </w:rPr>
              <w:t xml:space="preserve">incorporated, and operates in conformity with the provisions of the laws of </w:t>
            </w:r>
            <w:r w:rsidR="00454059">
              <w:rPr>
                <w:szCs w:val="24"/>
              </w:rPr>
              <w:t>Mauritius.</w:t>
            </w:r>
          </w:p>
          <w:p w:rsidR="002120ED" w:rsidRDefault="00A22765" w:rsidP="00A22765">
            <w:pPr>
              <w:ind w:left="702" w:hanging="702"/>
              <w:jc w:val="both"/>
            </w:pPr>
            <w:r>
              <w:t>4.2</w:t>
            </w:r>
            <w:r>
              <w:tab/>
              <w:t>A</w:t>
            </w:r>
            <w:r w:rsidRPr="009C3CA4">
              <w:t xml:space="preserve"> </w:t>
            </w:r>
            <w:r w:rsidR="00E828F4">
              <w:t>Bidder</w:t>
            </w:r>
            <w:r w:rsidRPr="009C3CA4">
              <w:t xml:space="preserve"> may be a private entity, government-owned entity—subject to </w:t>
            </w:r>
            <w:r w:rsidR="008D3855">
              <w:t>IT</w:t>
            </w:r>
            <w:r w:rsidR="00E828F4">
              <w:t>B</w:t>
            </w:r>
            <w:r w:rsidRPr="009C3CA4">
              <w:t xml:space="preserve"> </w:t>
            </w:r>
            <w:r>
              <w:t>4.</w:t>
            </w:r>
            <w:r w:rsidR="00AF2856">
              <w:t>8</w:t>
            </w:r>
            <w:r w:rsidRPr="009C3CA4">
              <w:t xml:space="preserve">—or any combination of such entities supported by a letter of intent to enter into an agreement or under an existing agreement in the form of a joint venture or association (JVA).  </w:t>
            </w:r>
          </w:p>
          <w:p w:rsidR="002120ED" w:rsidRDefault="002120ED" w:rsidP="00A22765">
            <w:pPr>
              <w:ind w:left="702" w:hanging="702"/>
              <w:jc w:val="both"/>
            </w:pPr>
          </w:p>
          <w:p w:rsidR="002120ED" w:rsidRDefault="002120ED" w:rsidP="00EF242A">
            <w:pPr>
              <w:numPr>
                <w:ilvl w:val="0"/>
                <w:numId w:val="2"/>
              </w:numPr>
              <w:ind w:left="1422" w:hanging="630"/>
              <w:jc w:val="both"/>
            </w:pPr>
            <w:r>
              <w:t xml:space="preserve">Unless otherwise specified in the </w:t>
            </w:r>
            <w:smartTag w:uri="urn:schemas-microsoft-com:office:smarttags" w:element="stockticker">
              <w:r>
                <w:t>BDS</w:t>
              </w:r>
            </w:smartTag>
            <w:r>
              <w:t>, all partners shall be jointly and severally liable, and</w:t>
            </w:r>
          </w:p>
          <w:p w:rsidR="00822E50" w:rsidRDefault="00822E50" w:rsidP="00822E50">
            <w:pPr>
              <w:ind w:left="1422"/>
              <w:jc w:val="both"/>
            </w:pPr>
          </w:p>
          <w:p w:rsidR="00A22765" w:rsidRPr="009C3CA4" w:rsidRDefault="002120ED" w:rsidP="00EF242A">
            <w:pPr>
              <w:numPr>
                <w:ilvl w:val="0"/>
                <w:numId w:val="2"/>
              </w:numPr>
              <w:ind w:left="1512" w:hanging="720"/>
              <w:jc w:val="both"/>
            </w:pPr>
            <w:r>
              <w:t>The JVA shall nominate a re</w:t>
            </w:r>
            <w:r w:rsidR="001306FA">
              <w:t>presentative who shall have the right</w:t>
            </w:r>
            <w:r>
              <w:t xml:space="preserve"> to conduct all business for and on behalf of any and all partners of the JVA during the </w:t>
            </w:r>
            <w:r w:rsidR="001342C5">
              <w:t>bidding</w:t>
            </w:r>
            <w:r>
              <w:t xml:space="preserve"> process and, in the event the JVA is awarded the Contract, during contract execution.</w:t>
            </w:r>
          </w:p>
          <w:p w:rsidR="00A22765" w:rsidRDefault="00A22765" w:rsidP="00A22765">
            <w:pPr>
              <w:ind w:left="1332" w:hanging="630"/>
              <w:jc w:val="both"/>
            </w:pPr>
          </w:p>
          <w:p w:rsidR="00A22765" w:rsidRDefault="00A22765" w:rsidP="00A22765">
            <w:pPr>
              <w:ind w:left="702" w:hanging="792"/>
              <w:jc w:val="both"/>
            </w:pPr>
            <w:r>
              <w:t xml:space="preserve"> 4.3</w:t>
            </w:r>
            <w:r>
              <w:tab/>
              <w:t xml:space="preserve">Public bodies may require the submission of signed statements from the </w:t>
            </w:r>
            <w:r w:rsidR="00B74638">
              <w:t>Bidders</w:t>
            </w:r>
            <w:r>
              <w:t xml:space="preserve">, certifying eligibility, in the absence of other documentary evidence establishing eligibility. </w:t>
            </w:r>
          </w:p>
          <w:p w:rsidR="00A22765" w:rsidRDefault="00A22765" w:rsidP="00A22765">
            <w:pPr>
              <w:jc w:val="both"/>
            </w:pPr>
          </w:p>
          <w:p w:rsidR="00A22765" w:rsidRDefault="00A22765" w:rsidP="00A22765">
            <w:pPr>
              <w:jc w:val="both"/>
            </w:pPr>
            <w:r>
              <w:tab/>
              <w:t>Eligibility requirements may concern:</w:t>
            </w:r>
          </w:p>
          <w:p w:rsidR="00A22765" w:rsidRDefault="00A22765" w:rsidP="00A22765">
            <w:pPr>
              <w:jc w:val="both"/>
            </w:pPr>
          </w:p>
          <w:p w:rsidR="00A22765" w:rsidRDefault="00A22765" w:rsidP="0014093B">
            <w:pPr>
              <w:pStyle w:val="ListParagraph"/>
              <w:numPr>
                <w:ilvl w:val="0"/>
                <w:numId w:val="25"/>
              </w:numPr>
              <w:jc w:val="both"/>
            </w:pPr>
            <w:r>
              <w:t>business registration, for which evidence may include the  certificate of company registration;</w:t>
            </w:r>
          </w:p>
          <w:p w:rsidR="00A22765" w:rsidRDefault="00A22765" w:rsidP="00A22765">
            <w:pPr>
              <w:jc w:val="both"/>
            </w:pPr>
          </w:p>
          <w:p w:rsidR="00A22765" w:rsidRDefault="00A22765" w:rsidP="0014093B">
            <w:pPr>
              <w:pStyle w:val="ListParagraph"/>
              <w:numPr>
                <w:ilvl w:val="0"/>
                <w:numId w:val="25"/>
              </w:numPr>
              <w:jc w:val="both"/>
            </w:pPr>
            <w:r>
              <w:t>tax status, for which documentation of tax registration and tax clearance are particularly relevant;</w:t>
            </w:r>
          </w:p>
          <w:p w:rsidR="0014093B" w:rsidRDefault="0014093B" w:rsidP="0014093B">
            <w:pPr>
              <w:pStyle w:val="ListParagraph"/>
              <w:ind w:left="1020"/>
              <w:jc w:val="both"/>
            </w:pPr>
          </w:p>
          <w:p w:rsidR="00A22765" w:rsidRDefault="0014093B" w:rsidP="002553B4">
            <w:pPr>
              <w:pStyle w:val="ListParagraph"/>
              <w:numPr>
                <w:ilvl w:val="0"/>
                <w:numId w:val="25"/>
              </w:numPr>
              <w:jc w:val="both"/>
            </w:pPr>
            <w:r w:rsidRPr="007831E8">
              <w:t>bidder shall demonstrate annual turnover and liquidity of at least two (2) of the last four (</w:t>
            </w:r>
            <w:r w:rsidR="002553B4" w:rsidRPr="007831E8">
              <w:t>5</w:t>
            </w:r>
            <w:r w:rsidRPr="007831E8">
              <w:t xml:space="preserve">) years.  </w:t>
            </w:r>
            <w:r w:rsidR="002553B4" w:rsidRPr="007831E8">
              <w:t>The required annual turnover shall be at least one (1) time</w:t>
            </w:r>
            <w:r w:rsidR="002553B4" w:rsidRPr="002553B4">
              <w:t xml:space="preserve"> the present bid value and liquidity should be equivalent to at least 25 % of the bid value</w:t>
            </w:r>
          </w:p>
          <w:p w:rsidR="0048678C" w:rsidRDefault="0048678C" w:rsidP="0048678C">
            <w:pPr>
              <w:jc w:val="both"/>
            </w:pPr>
          </w:p>
          <w:p w:rsidR="00A22765" w:rsidRDefault="00A22765" w:rsidP="0014093B">
            <w:pPr>
              <w:pStyle w:val="ListParagraph"/>
              <w:numPr>
                <w:ilvl w:val="0"/>
                <w:numId w:val="25"/>
              </w:numPr>
              <w:jc w:val="both"/>
            </w:pPr>
            <w:r>
              <w:t xml:space="preserve">certifications by the </w:t>
            </w:r>
            <w:r w:rsidR="00D800C0">
              <w:t>Supplier</w:t>
            </w:r>
            <w:r>
              <w:t xml:space="preserve"> of the absence of a debarment order and absence of conflict of interest; and </w:t>
            </w:r>
          </w:p>
          <w:p w:rsidR="00A22765" w:rsidRDefault="00A22765" w:rsidP="00A22765">
            <w:pPr>
              <w:jc w:val="both"/>
            </w:pPr>
          </w:p>
          <w:p w:rsidR="00A22765" w:rsidRDefault="00A22765" w:rsidP="0014093B">
            <w:pPr>
              <w:pStyle w:val="ListParagraph"/>
              <w:numPr>
                <w:ilvl w:val="0"/>
                <w:numId w:val="25"/>
              </w:numPr>
              <w:jc w:val="both"/>
            </w:pPr>
            <w:r>
              <w:t xml:space="preserve">certification of status regarding conviction for any offence involving fraud, corruption or dishonesty. </w:t>
            </w:r>
          </w:p>
          <w:p w:rsidR="00A22765" w:rsidRDefault="00A22765" w:rsidP="00A22765">
            <w:pPr>
              <w:jc w:val="both"/>
            </w:pPr>
          </w:p>
          <w:p w:rsidR="00A22765" w:rsidRDefault="00A22765" w:rsidP="00A22765">
            <w:pPr>
              <w:ind w:left="702" w:hanging="702"/>
              <w:jc w:val="both"/>
            </w:pPr>
            <w:r>
              <w:t>4.4</w:t>
            </w:r>
            <w:r>
              <w:tab/>
              <w:t xml:space="preserve">A </w:t>
            </w:r>
            <w:r w:rsidR="00B74638">
              <w:t>Bidder</w:t>
            </w:r>
            <w:r w:rsidR="00CA003E">
              <w:t xml:space="preserve"> </w:t>
            </w:r>
            <w:r>
              <w:t xml:space="preserve">shall not have conflict of interest.  All </w:t>
            </w:r>
            <w:r w:rsidR="00B74638">
              <w:t>Bidders</w:t>
            </w:r>
            <w:r>
              <w:t xml:space="preserve"> found to have a conflict of interest shall be disqualified.  </w:t>
            </w:r>
            <w:r w:rsidR="00B74638">
              <w:t>Bidders</w:t>
            </w:r>
            <w:r>
              <w:t xml:space="preserve"> may be considered to have a conflict of interest with one or more parties in this </w:t>
            </w:r>
            <w:r w:rsidR="001342C5">
              <w:t>bidding</w:t>
            </w:r>
            <w:r>
              <w:t xml:space="preserve"> process, if they: </w:t>
            </w:r>
          </w:p>
          <w:p w:rsidR="00A22765" w:rsidRDefault="00A22765" w:rsidP="00A22765">
            <w:pPr>
              <w:jc w:val="both"/>
              <w:rPr>
                <w:sz w:val="16"/>
              </w:rPr>
            </w:pPr>
          </w:p>
          <w:p w:rsidR="00A22765" w:rsidRDefault="00A22765" w:rsidP="007C5DFD">
            <w:pPr>
              <w:tabs>
                <w:tab w:val="left" w:pos="720"/>
                <w:tab w:val="left" w:pos="1440"/>
                <w:tab w:val="left" w:pos="2160"/>
                <w:tab w:val="left" w:pos="2880"/>
                <w:tab w:val="left" w:pos="3600"/>
                <w:tab w:val="left" w:pos="4320"/>
                <w:tab w:val="left" w:pos="5040"/>
                <w:tab w:val="right" w:pos="6427"/>
              </w:tabs>
              <w:jc w:val="both"/>
            </w:pPr>
            <w:r>
              <w:tab/>
              <w:t>(a)</w:t>
            </w:r>
            <w:r>
              <w:tab/>
              <w:t>have controlling partners in common; or</w:t>
            </w:r>
            <w:r w:rsidR="007C5DFD">
              <w:tab/>
            </w:r>
          </w:p>
          <w:p w:rsidR="00A22765" w:rsidRDefault="00A22765" w:rsidP="00A22765">
            <w:pPr>
              <w:jc w:val="both"/>
            </w:pPr>
          </w:p>
          <w:p w:rsidR="00A22765" w:rsidRDefault="00A22765" w:rsidP="00A22765">
            <w:pPr>
              <w:ind w:left="1422" w:hanging="720"/>
              <w:jc w:val="both"/>
            </w:pPr>
            <w:r>
              <w:t>(b)</w:t>
            </w:r>
            <w:r>
              <w:tab/>
              <w:t>receive or have received any direct or indirect subsidy from any of them; or</w:t>
            </w:r>
          </w:p>
          <w:p w:rsidR="00A22765" w:rsidRDefault="00A22765" w:rsidP="00A22765">
            <w:pPr>
              <w:jc w:val="both"/>
              <w:rPr>
                <w:sz w:val="16"/>
              </w:rPr>
            </w:pPr>
            <w:r>
              <w:tab/>
            </w:r>
          </w:p>
          <w:p w:rsidR="00A22765" w:rsidRDefault="00A22765" w:rsidP="00A22765">
            <w:pPr>
              <w:ind w:left="1422" w:hanging="720"/>
              <w:jc w:val="both"/>
            </w:pPr>
            <w:r>
              <w:t>(c)</w:t>
            </w:r>
            <w:r>
              <w:tab/>
              <w:t xml:space="preserve">have the same legal representative for purposes of this </w:t>
            </w:r>
            <w:r w:rsidR="00DC008B">
              <w:t>bid</w:t>
            </w:r>
            <w:r>
              <w:t>; or</w:t>
            </w:r>
          </w:p>
          <w:p w:rsidR="00A22765" w:rsidRDefault="00A22765" w:rsidP="00A22765">
            <w:pPr>
              <w:jc w:val="both"/>
            </w:pPr>
          </w:p>
          <w:p w:rsidR="00A22765" w:rsidRDefault="00A22765" w:rsidP="00A22765">
            <w:pPr>
              <w:ind w:left="1422" w:hanging="720"/>
              <w:jc w:val="both"/>
            </w:pPr>
            <w:r>
              <w:t>(d)</w:t>
            </w:r>
            <w:r>
              <w:tab/>
              <w:t xml:space="preserve">have a relationship with each other, directly or through common third parties, that puts them in a position to have access to information about or influence on the </w:t>
            </w:r>
            <w:r w:rsidR="00DC008B">
              <w:t>bid</w:t>
            </w:r>
            <w:r>
              <w:t xml:space="preserve"> of another </w:t>
            </w:r>
            <w:r w:rsidR="00B74638">
              <w:t>Bidder</w:t>
            </w:r>
            <w:r>
              <w:t>; or</w:t>
            </w:r>
          </w:p>
          <w:p w:rsidR="00A22765" w:rsidRDefault="00A22765" w:rsidP="00A22765">
            <w:pPr>
              <w:jc w:val="both"/>
              <w:rPr>
                <w:sz w:val="16"/>
              </w:rPr>
            </w:pPr>
          </w:p>
          <w:p w:rsidR="00A22765" w:rsidRDefault="00B637CA" w:rsidP="00FD0655">
            <w:pPr>
              <w:ind w:left="1440" w:hanging="1440"/>
              <w:jc w:val="both"/>
            </w:pPr>
            <w:r>
              <w:t xml:space="preserve">           </w:t>
            </w:r>
            <w:r w:rsidR="00A22765">
              <w:t>(</w:t>
            </w:r>
            <w:r w:rsidR="00FD0655">
              <w:t>e</w:t>
            </w:r>
            <w:r w:rsidR="00A22765">
              <w:t>)</w:t>
            </w:r>
            <w:r w:rsidR="00A22765">
              <w:tab/>
              <w:t xml:space="preserve">participated as a consultant in the preparation of the technical specifications of the products that are the subject of the </w:t>
            </w:r>
            <w:r w:rsidR="00DC008B">
              <w:t>bid</w:t>
            </w:r>
            <w:r w:rsidR="00A22765">
              <w:t>.</w:t>
            </w:r>
          </w:p>
          <w:p w:rsidR="00A22765" w:rsidRDefault="00A22765" w:rsidP="00A22765">
            <w:pPr>
              <w:jc w:val="both"/>
              <w:rPr>
                <w:sz w:val="16"/>
              </w:rPr>
            </w:pPr>
          </w:p>
          <w:p w:rsidR="00C5629D" w:rsidRDefault="00C5629D" w:rsidP="004479A0">
            <w:pPr>
              <w:ind w:left="1440" w:hanging="1440"/>
              <w:jc w:val="both"/>
            </w:pPr>
          </w:p>
        </w:tc>
      </w:tr>
      <w:tr w:rsidR="00687EED" w:rsidTr="00F9582E">
        <w:trPr>
          <w:trHeight w:val="134"/>
        </w:trPr>
        <w:tc>
          <w:tcPr>
            <w:tcW w:w="2348" w:type="dxa"/>
          </w:tcPr>
          <w:p w:rsidR="00687EED" w:rsidRDefault="00687EED" w:rsidP="00A22765">
            <w:pPr>
              <w:pStyle w:val="Head22"/>
            </w:pPr>
          </w:p>
        </w:tc>
        <w:tc>
          <w:tcPr>
            <w:tcW w:w="6760" w:type="dxa"/>
          </w:tcPr>
          <w:p w:rsidR="00687EED" w:rsidRDefault="00687EED" w:rsidP="005C71E4">
            <w:pPr>
              <w:ind w:left="708" w:hanging="708"/>
              <w:jc w:val="both"/>
            </w:pPr>
            <w:r>
              <w:t>4.</w:t>
            </w:r>
            <w:r w:rsidR="001062C8">
              <w:t xml:space="preserve">5     </w:t>
            </w:r>
            <w:r w:rsidR="00F22D37">
              <w:t>A firm</w:t>
            </w:r>
            <w:r>
              <w:t xml:space="preserve"> shall be excluded if by an act of compliance with a decision of the United Nations Security Council taken under Chapter </w:t>
            </w:r>
            <w:smartTag w:uri="urn:schemas-microsoft-com:office:smarttags" w:element="stockticker">
              <w:r>
                <w:t>VII</w:t>
              </w:r>
            </w:smartTag>
            <w:r>
              <w:t xml:space="preserve"> of the Charter of the United Nations, Mauritius prohibits any import of goods or contracting of works or services </w:t>
            </w:r>
            <w:r w:rsidR="004C4798">
              <w:t>from a</w:t>
            </w:r>
            <w:r>
              <w:t xml:space="preserve"> country </w:t>
            </w:r>
            <w:r w:rsidR="00860973">
              <w:t xml:space="preserve">where it is based </w:t>
            </w:r>
            <w:r>
              <w:t>or any payment to persons or entities in that country.</w:t>
            </w:r>
          </w:p>
          <w:p w:rsidR="00687EED" w:rsidRDefault="00687EED" w:rsidP="00687EED">
            <w:pPr>
              <w:ind w:left="702" w:hanging="702"/>
              <w:jc w:val="both"/>
            </w:pPr>
          </w:p>
        </w:tc>
      </w:tr>
      <w:tr w:rsidR="00C5629D" w:rsidTr="00F9582E">
        <w:trPr>
          <w:trHeight w:val="134"/>
        </w:trPr>
        <w:tc>
          <w:tcPr>
            <w:tcW w:w="2348" w:type="dxa"/>
          </w:tcPr>
          <w:p w:rsidR="00C5629D" w:rsidRDefault="00C5629D">
            <w:pPr>
              <w:pStyle w:val="Head22"/>
            </w:pPr>
          </w:p>
        </w:tc>
        <w:tc>
          <w:tcPr>
            <w:tcW w:w="6760" w:type="dxa"/>
          </w:tcPr>
          <w:p w:rsidR="00687EED" w:rsidRDefault="00C5629D" w:rsidP="005C71E4">
            <w:pPr>
              <w:ind w:left="708" w:hanging="702"/>
              <w:jc w:val="both"/>
            </w:pPr>
            <w:r>
              <w:t>4.</w:t>
            </w:r>
            <w:r w:rsidR="001062C8">
              <w:t>6</w:t>
            </w:r>
            <w:r>
              <w:tab/>
            </w:r>
            <w:r w:rsidR="00441209">
              <w:t xml:space="preserve">(a) </w:t>
            </w:r>
            <w:r w:rsidR="00687EED">
              <w:t xml:space="preserve">A firm that is under a declaration of ineligibility by the Government of Mauritius in accordance with applicable laws, at the date of the deadline for </w:t>
            </w:r>
            <w:r w:rsidR="00DC008B">
              <w:t>bid</w:t>
            </w:r>
            <w:r w:rsidR="00687EED">
              <w:t xml:space="preserve"> submission or thereafter, shall be disqualified. </w:t>
            </w:r>
          </w:p>
          <w:p w:rsidR="00687EED" w:rsidRDefault="00687EED" w:rsidP="00687EED">
            <w:pPr>
              <w:ind w:left="-18" w:firstLine="18"/>
              <w:jc w:val="both"/>
            </w:pPr>
          </w:p>
          <w:p w:rsidR="00C5629D" w:rsidRDefault="00687EED" w:rsidP="00687EED">
            <w:pPr>
              <w:tabs>
                <w:tab w:val="left" w:pos="702"/>
              </w:tabs>
              <w:spacing w:after="200"/>
              <w:ind w:left="702" w:hanging="83"/>
              <w:jc w:val="both"/>
            </w:pPr>
            <w:r w:rsidRPr="008B276B">
              <w:rPr>
                <w:szCs w:val="24"/>
              </w:rPr>
              <w:t xml:space="preserve"> A list of </w:t>
            </w:r>
            <w:r w:rsidR="00D800C0">
              <w:rPr>
                <w:szCs w:val="24"/>
              </w:rPr>
              <w:t>Supplier</w:t>
            </w:r>
            <w:r w:rsidRPr="008B276B">
              <w:rPr>
                <w:szCs w:val="24"/>
              </w:rPr>
              <w:t xml:space="preserve">s who are disqualified or debarred from participating in public procurement in </w:t>
            </w:r>
            <w:smartTag w:uri="urn:schemas-microsoft-com:office:smarttags" w:element="place">
              <w:smartTag w:uri="urn:schemas-microsoft-com:office:smarttags" w:element="country-region">
                <w:r w:rsidRPr="008B276B">
                  <w:rPr>
                    <w:szCs w:val="24"/>
                  </w:rPr>
                  <w:t>Mauritius</w:t>
                </w:r>
              </w:smartTag>
            </w:smartTag>
            <w:r w:rsidRPr="008B276B">
              <w:rPr>
                <w:szCs w:val="24"/>
              </w:rPr>
              <w:t xml:space="preserve"> is available on the website of the Procurement Policy Office: </w:t>
            </w:r>
            <w:hyperlink r:id="rId14" w:history="1">
              <w:r w:rsidR="004813C3" w:rsidRPr="006F14CF">
                <w:rPr>
                  <w:rStyle w:val="Hyperlink"/>
                  <w:i/>
                  <w:szCs w:val="24"/>
                </w:rPr>
                <w:t>http://ppo.govmu</w:t>
              </w:r>
            </w:hyperlink>
            <w:r w:rsidR="004813C3">
              <w:rPr>
                <w:rStyle w:val="Hyperlink"/>
              </w:rPr>
              <w:t>.org</w:t>
            </w:r>
          </w:p>
          <w:p w:rsidR="00026DAF" w:rsidRDefault="00441209" w:rsidP="00026DAF">
            <w:pPr>
              <w:ind w:left="708"/>
              <w:jc w:val="both"/>
            </w:pPr>
            <w:r>
              <w:t>(b)</w:t>
            </w:r>
            <w:r w:rsidRPr="004012AA">
              <w:t xml:space="preserve"> A firm that is under a declaration of ineligibility by an international financing agency such as World Bank, African Development Bank or any other international agency may </w:t>
            </w:r>
            <w:r w:rsidRPr="004012AA">
              <w:lastRenderedPageBreak/>
              <w:t xml:space="preserve">not be allowed to participate in this procurement exercise. </w:t>
            </w:r>
          </w:p>
          <w:p w:rsidR="00AF2856" w:rsidRDefault="00AF2856" w:rsidP="00026DAF">
            <w:pPr>
              <w:ind w:left="708"/>
              <w:jc w:val="both"/>
              <w:rPr>
                <w:b/>
                <w:i/>
              </w:rPr>
            </w:pPr>
          </w:p>
        </w:tc>
      </w:tr>
      <w:tr w:rsidR="00C5629D" w:rsidTr="00F9582E">
        <w:trPr>
          <w:trHeight w:val="134"/>
        </w:trPr>
        <w:tc>
          <w:tcPr>
            <w:tcW w:w="2348" w:type="dxa"/>
          </w:tcPr>
          <w:p w:rsidR="00C5629D" w:rsidRDefault="00C5629D">
            <w:pPr>
              <w:pStyle w:val="Head22"/>
            </w:pPr>
          </w:p>
        </w:tc>
        <w:tc>
          <w:tcPr>
            <w:tcW w:w="6760" w:type="dxa"/>
          </w:tcPr>
          <w:p w:rsidR="00360C93" w:rsidRDefault="00C5629D" w:rsidP="00360C93">
            <w:pPr>
              <w:pStyle w:val="Sub-ClauseText"/>
              <w:spacing w:before="0" w:after="240"/>
              <w:ind w:left="706" w:hanging="720"/>
              <w:rPr>
                <w:spacing w:val="0"/>
              </w:rPr>
            </w:pPr>
            <w:r>
              <w:t>4.</w:t>
            </w:r>
            <w:r w:rsidR="001062C8">
              <w:t>7</w:t>
            </w:r>
            <w:r>
              <w:tab/>
            </w:r>
            <w:r w:rsidR="00360C93">
              <w:rPr>
                <w:spacing w:val="0"/>
              </w:rPr>
              <w:t xml:space="preserve">Government-owned enterprises in </w:t>
            </w:r>
            <w:r w:rsidR="00360C93" w:rsidRPr="0004487C">
              <w:rPr>
                <w:spacing w:val="0"/>
              </w:rPr>
              <w:t xml:space="preserve">the </w:t>
            </w:r>
            <w:smartTag w:uri="urn:schemas-microsoft-com:office:smarttags" w:element="place">
              <w:smartTag w:uri="urn:schemas-microsoft-com:office:smarttags" w:element="PlaceType">
                <w:r w:rsidR="00360C93" w:rsidRPr="0004487C">
                  <w:rPr>
                    <w:spacing w:val="0"/>
                  </w:rPr>
                  <w:t>Republic</w:t>
                </w:r>
              </w:smartTag>
              <w:r w:rsidR="00360C93" w:rsidRPr="0004487C">
                <w:rPr>
                  <w:spacing w:val="0"/>
                </w:rPr>
                <w:t xml:space="preserve"> of </w:t>
              </w:r>
              <w:smartTag w:uri="urn:schemas-microsoft-com:office:smarttags" w:element="PlaceName">
                <w:r w:rsidR="00360C93" w:rsidRPr="0004487C">
                  <w:rPr>
                    <w:spacing w:val="0"/>
                  </w:rPr>
                  <w:t>Mauritius</w:t>
                </w:r>
              </w:smartTag>
            </w:smartTag>
            <w:r w:rsidR="00360C93">
              <w:rPr>
                <w:spacing w:val="0"/>
              </w:rPr>
              <w:t xml:space="preserve"> shall be eligible only if they can establish that they:</w:t>
            </w:r>
          </w:p>
          <w:p w:rsidR="00360C93" w:rsidRDefault="00360C93" w:rsidP="00981296">
            <w:pPr>
              <w:pStyle w:val="Sub-ClauseText"/>
              <w:spacing w:before="0" w:after="240"/>
              <w:ind w:left="706" w:firstLine="54"/>
              <w:rPr>
                <w:spacing w:val="0"/>
              </w:rPr>
            </w:pPr>
            <w:r>
              <w:rPr>
                <w:spacing w:val="0"/>
              </w:rPr>
              <w:t>(</w:t>
            </w:r>
            <w:proofErr w:type="spellStart"/>
            <w:r>
              <w:rPr>
                <w:spacing w:val="0"/>
              </w:rPr>
              <w:t>i</w:t>
            </w:r>
            <w:proofErr w:type="spellEnd"/>
            <w:r>
              <w:rPr>
                <w:spacing w:val="0"/>
              </w:rPr>
              <w:t xml:space="preserve">) are legally and financially autonomous; </w:t>
            </w:r>
          </w:p>
          <w:p w:rsidR="00360C93" w:rsidRDefault="00360C93" w:rsidP="00981296">
            <w:pPr>
              <w:pStyle w:val="Sub-ClauseText"/>
              <w:spacing w:before="0" w:after="240"/>
              <w:ind w:left="706" w:firstLine="54"/>
              <w:rPr>
                <w:spacing w:val="0"/>
              </w:rPr>
            </w:pPr>
            <w:r>
              <w:rPr>
                <w:spacing w:val="0"/>
              </w:rPr>
              <w:t xml:space="preserve">(ii) operate under commercial law, and </w:t>
            </w:r>
          </w:p>
          <w:p w:rsidR="00C5629D" w:rsidRDefault="00360C93" w:rsidP="00981296">
            <w:pPr>
              <w:pStyle w:val="Sub-ClauseText"/>
              <w:spacing w:before="0" w:after="240"/>
              <w:ind w:left="706" w:firstLine="54"/>
            </w:pPr>
            <w:r>
              <w:rPr>
                <w:spacing w:val="0"/>
              </w:rPr>
              <w:t xml:space="preserve">(iii) </w:t>
            </w:r>
            <w:r w:rsidR="004C4798">
              <w:rPr>
                <w:spacing w:val="0"/>
              </w:rPr>
              <w:t>Are</w:t>
            </w:r>
            <w:r>
              <w:rPr>
                <w:spacing w:val="0"/>
              </w:rPr>
              <w:t xml:space="preserve"> not a dependent agency of the </w:t>
            </w:r>
            <w:r w:rsidR="00981296">
              <w:rPr>
                <w:spacing w:val="0"/>
              </w:rPr>
              <w:t>Lead Organiz</w:t>
            </w:r>
            <w:r w:rsidR="00EC6CAB">
              <w:rPr>
                <w:spacing w:val="0"/>
              </w:rPr>
              <w:t>ation</w:t>
            </w:r>
            <w:r>
              <w:rPr>
                <w:spacing w:val="0"/>
              </w:rPr>
              <w:t>.</w:t>
            </w:r>
          </w:p>
        </w:tc>
      </w:tr>
      <w:tr w:rsidR="00C5629D" w:rsidTr="00F9582E">
        <w:trPr>
          <w:trHeight w:val="134"/>
        </w:trPr>
        <w:tc>
          <w:tcPr>
            <w:tcW w:w="2348" w:type="dxa"/>
          </w:tcPr>
          <w:p w:rsidR="00C5629D" w:rsidRDefault="00C5629D">
            <w:pPr>
              <w:pStyle w:val="Head22"/>
            </w:pPr>
          </w:p>
        </w:tc>
        <w:tc>
          <w:tcPr>
            <w:tcW w:w="6760" w:type="dxa"/>
          </w:tcPr>
          <w:p w:rsidR="00C5629D" w:rsidRDefault="00C5629D" w:rsidP="001062C8">
            <w:pPr>
              <w:tabs>
                <w:tab w:val="left" w:pos="708"/>
              </w:tabs>
              <w:spacing w:after="200"/>
              <w:ind w:left="708" w:hanging="722"/>
              <w:jc w:val="both"/>
            </w:pPr>
            <w:r>
              <w:t>4.</w:t>
            </w:r>
            <w:r w:rsidR="001062C8">
              <w:t>8</w:t>
            </w:r>
            <w:r>
              <w:tab/>
              <w:t xml:space="preserve">Pursuant to </w:t>
            </w:r>
            <w:r w:rsidR="008D3855">
              <w:t>IT</w:t>
            </w:r>
            <w:r w:rsidR="00B74638">
              <w:t>B</w:t>
            </w:r>
            <w:r>
              <w:t xml:space="preserve"> Sub-Clause 14.1, the</w:t>
            </w:r>
            <w:r w:rsidR="006F4B86">
              <w:t xml:space="preserve"> Bidder</w:t>
            </w:r>
            <w:r>
              <w:t xml:space="preserve"> shall furnish, as part of its </w:t>
            </w:r>
            <w:r w:rsidR="00DC008B">
              <w:t>bid</w:t>
            </w:r>
            <w:r>
              <w:t xml:space="preserve">, documents establishing, to the </w:t>
            </w:r>
            <w:r w:rsidR="00981296">
              <w:t>Lead Organiz</w:t>
            </w:r>
            <w:r w:rsidR="00EC6CAB">
              <w:t>ation</w:t>
            </w:r>
            <w:r>
              <w:t xml:space="preserve">’s satisfaction, the </w:t>
            </w:r>
            <w:r w:rsidR="006F4B86">
              <w:t>Bidder</w:t>
            </w:r>
            <w:r>
              <w:t xml:space="preserve">’s eligibility to </w:t>
            </w:r>
            <w:r w:rsidR="00DC008B">
              <w:t>bid</w:t>
            </w:r>
            <w:r>
              <w:t>.</w:t>
            </w:r>
          </w:p>
        </w:tc>
      </w:tr>
      <w:tr w:rsidR="00687EED" w:rsidTr="00F9582E">
        <w:trPr>
          <w:trHeight w:val="134"/>
        </w:trPr>
        <w:tc>
          <w:tcPr>
            <w:tcW w:w="2348" w:type="dxa"/>
          </w:tcPr>
          <w:p w:rsidR="00687EED" w:rsidRDefault="00687EED">
            <w:pPr>
              <w:pStyle w:val="Head22"/>
            </w:pPr>
          </w:p>
        </w:tc>
        <w:tc>
          <w:tcPr>
            <w:tcW w:w="6760" w:type="dxa"/>
          </w:tcPr>
          <w:p w:rsidR="00687EED" w:rsidRDefault="00687EED" w:rsidP="004813C3">
            <w:pPr>
              <w:tabs>
                <w:tab w:val="left" w:pos="612"/>
              </w:tabs>
              <w:spacing w:after="200"/>
              <w:ind w:left="612" w:hanging="612"/>
              <w:jc w:val="both"/>
            </w:pPr>
            <w:r>
              <w:t>4.</w:t>
            </w:r>
            <w:r w:rsidR="001062C8">
              <w:t xml:space="preserve">9 </w:t>
            </w:r>
            <w:r w:rsidR="006F4B86">
              <w:t>Bidders</w:t>
            </w:r>
            <w:r>
              <w:t xml:space="preserve"> shall provide such evidence of their continued          eligibility satisfactory to the </w:t>
            </w:r>
            <w:r w:rsidR="00981296">
              <w:t>Lead Organiz</w:t>
            </w:r>
            <w:r w:rsidR="00EC6CAB">
              <w:t>ation</w:t>
            </w:r>
            <w:r>
              <w:t xml:space="preserve">, as the </w:t>
            </w:r>
            <w:r w:rsidR="00981296">
              <w:t>Lead Organiz</w:t>
            </w:r>
            <w:r w:rsidR="00EC6CAB">
              <w:t>ation</w:t>
            </w:r>
            <w:r>
              <w:t xml:space="preserve"> shall reasonably request.</w:t>
            </w:r>
          </w:p>
        </w:tc>
      </w:tr>
      <w:tr w:rsidR="000B6D12" w:rsidTr="00F9582E">
        <w:trPr>
          <w:trHeight w:val="134"/>
        </w:trPr>
        <w:tc>
          <w:tcPr>
            <w:tcW w:w="2348" w:type="dxa"/>
          </w:tcPr>
          <w:p w:rsidR="000B6D12" w:rsidRDefault="000B6D12">
            <w:pPr>
              <w:pStyle w:val="Head22"/>
            </w:pPr>
            <w:bookmarkStart w:id="17" w:name="_Toc454182996"/>
            <w:bookmarkStart w:id="18" w:name="_Toc519497919"/>
            <w:r>
              <w:t>5.</w:t>
            </w:r>
            <w:r>
              <w:tab/>
              <w:t>Eligible Goods and Services</w:t>
            </w:r>
            <w:bookmarkEnd w:id="17"/>
            <w:bookmarkEnd w:id="18"/>
          </w:p>
        </w:tc>
        <w:tc>
          <w:tcPr>
            <w:tcW w:w="6760" w:type="dxa"/>
          </w:tcPr>
          <w:p w:rsidR="000B6D12" w:rsidRPr="00AA2BF6" w:rsidRDefault="000B6D12" w:rsidP="00AB40B2">
            <w:pPr>
              <w:pStyle w:val="ListParagraph"/>
              <w:numPr>
                <w:ilvl w:val="1"/>
                <w:numId w:val="11"/>
              </w:numPr>
              <w:tabs>
                <w:tab w:val="left" w:pos="612"/>
              </w:tabs>
              <w:jc w:val="both"/>
            </w:pPr>
            <w:r w:rsidRPr="00AA2BF6">
              <w:t xml:space="preserve">All the Goods and Related Services to be supplied under the Contract may have their origin </w:t>
            </w:r>
            <w:r w:rsidR="00D155F3" w:rsidRPr="00AA2BF6">
              <w:t>in any country subject to ITB 4.6 and 4.7</w:t>
            </w:r>
            <w:r w:rsidRPr="00AA2BF6">
              <w:t>.</w:t>
            </w:r>
          </w:p>
          <w:p w:rsidR="000B6D12" w:rsidRPr="00AA2BF6" w:rsidRDefault="000B6D12" w:rsidP="000B6D12">
            <w:pPr>
              <w:pStyle w:val="ListParagraph"/>
              <w:tabs>
                <w:tab w:val="left" w:pos="612"/>
              </w:tabs>
              <w:ind w:left="810"/>
              <w:jc w:val="both"/>
            </w:pPr>
          </w:p>
        </w:tc>
      </w:tr>
      <w:tr w:rsidR="000B6D12" w:rsidTr="00F9582E">
        <w:trPr>
          <w:trHeight w:val="134"/>
        </w:trPr>
        <w:tc>
          <w:tcPr>
            <w:tcW w:w="2348" w:type="dxa"/>
          </w:tcPr>
          <w:p w:rsidR="000B6D12" w:rsidRDefault="000B6D12" w:rsidP="004D08DE">
            <w:pPr>
              <w:pStyle w:val="Head22"/>
            </w:pPr>
          </w:p>
        </w:tc>
        <w:tc>
          <w:tcPr>
            <w:tcW w:w="6760" w:type="dxa"/>
          </w:tcPr>
          <w:p w:rsidR="00527385" w:rsidRDefault="000B6D12" w:rsidP="00AB40B2">
            <w:pPr>
              <w:pStyle w:val="ListParagraph"/>
              <w:numPr>
                <w:ilvl w:val="1"/>
                <w:numId w:val="11"/>
              </w:numPr>
              <w:tabs>
                <w:tab w:val="left" w:pos="612"/>
              </w:tabs>
              <w:jc w:val="both"/>
            </w:pPr>
            <w:r w:rsidRPr="004B189C">
              <w:t xml:space="preserve">For purposes of this Clause, the term “goods” includes commodities, raw material, machinery, equipment, industrial plants and “related services” which include services such as insurance, installation, training, and </w:t>
            </w:r>
          </w:p>
          <w:p w:rsidR="000B6D12" w:rsidRDefault="000B6D12" w:rsidP="00AB05AB">
            <w:pPr>
              <w:pStyle w:val="ListParagraph"/>
              <w:tabs>
                <w:tab w:val="left" w:pos="612"/>
              </w:tabs>
              <w:ind w:left="810"/>
              <w:jc w:val="both"/>
            </w:pPr>
            <w:r w:rsidRPr="004B189C">
              <w:t>initial maintenance.</w:t>
            </w:r>
          </w:p>
          <w:p w:rsidR="000B6D12" w:rsidRPr="004B189C" w:rsidRDefault="000B6D12" w:rsidP="000B6D12">
            <w:pPr>
              <w:pStyle w:val="ListParagraph"/>
              <w:tabs>
                <w:tab w:val="left" w:pos="612"/>
              </w:tabs>
              <w:ind w:left="810"/>
              <w:jc w:val="both"/>
            </w:pPr>
          </w:p>
        </w:tc>
      </w:tr>
      <w:tr w:rsidR="00527385" w:rsidTr="00F9582E">
        <w:trPr>
          <w:trHeight w:val="134"/>
        </w:trPr>
        <w:tc>
          <w:tcPr>
            <w:tcW w:w="2348" w:type="dxa"/>
          </w:tcPr>
          <w:p w:rsidR="00527385" w:rsidRDefault="00527385" w:rsidP="004D08DE">
            <w:pPr>
              <w:pStyle w:val="Head22"/>
            </w:pPr>
          </w:p>
        </w:tc>
        <w:tc>
          <w:tcPr>
            <w:tcW w:w="6760" w:type="dxa"/>
          </w:tcPr>
          <w:p w:rsidR="00527385" w:rsidRPr="004B189C" w:rsidRDefault="00527385" w:rsidP="00F155DA">
            <w:pPr>
              <w:tabs>
                <w:tab w:val="left" w:pos="612"/>
              </w:tabs>
              <w:jc w:val="both"/>
            </w:pPr>
          </w:p>
        </w:tc>
      </w:tr>
      <w:tr w:rsidR="00527385" w:rsidTr="00F9582E">
        <w:trPr>
          <w:trHeight w:val="134"/>
        </w:trPr>
        <w:tc>
          <w:tcPr>
            <w:tcW w:w="2348" w:type="dxa"/>
          </w:tcPr>
          <w:p w:rsidR="00527385" w:rsidRDefault="00527385" w:rsidP="004D08DE">
            <w:pPr>
              <w:pStyle w:val="Head22"/>
            </w:pPr>
          </w:p>
        </w:tc>
        <w:tc>
          <w:tcPr>
            <w:tcW w:w="6760" w:type="dxa"/>
          </w:tcPr>
          <w:p w:rsidR="00527385" w:rsidRPr="00D155F3" w:rsidRDefault="00527385" w:rsidP="00F155DA">
            <w:pPr>
              <w:tabs>
                <w:tab w:val="left" w:pos="612"/>
              </w:tabs>
              <w:jc w:val="both"/>
            </w:pPr>
          </w:p>
        </w:tc>
      </w:tr>
      <w:tr w:rsidR="000B6D12" w:rsidTr="00F9582E">
        <w:trPr>
          <w:trHeight w:val="134"/>
        </w:trPr>
        <w:tc>
          <w:tcPr>
            <w:tcW w:w="2348" w:type="dxa"/>
          </w:tcPr>
          <w:p w:rsidR="000B6D12" w:rsidRDefault="000B6D12">
            <w:pPr>
              <w:pStyle w:val="Head22"/>
            </w:pPr>
          </w:p>
        </w:tc>
        <w:tc>
          <w:tcPr>
            <w:tcW w:w="6760" w:type="dxa"/>
          </w:tcPr>
          <w:p w:rsidR="000B6D12" w:rsidRPr="00BF0246" w:rsidRDefault="000B6D12" w:rsidP="00AB40B2">
            <w:pPr>
              <w:pStyle w:val="ListParagraph"/>
              <w:numPr>
                <w:ilvl w:val="1"/>
                <w:numId w:val="11"/>
              </w:numPr>
              <w:tabs>
                <w:tab w:val="left" w:pos="612"/>
              </w:tabs>
              <w:jc w:val="both"/>
            </w:pPr>
            <w:r w:rsidRPr="00BF0246">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p w:rsidR="000B6D12" w:rsidRPr="00BF0246" w:rsidRDefault="000B6D12" w:rsidP="000B6D12">
            <w:pPr>
              <w:tabs>
                <w:tab w:val="left" w:pos="612"/>
              </w:tabs>
              <w:ind w:left="605"/>
              <w:jc w:val="both"/>
            </w:pPr>
          </w:p>
        </w:tc>
      </w:tr>
      <w:tr w:rsidR="00C5629D" w:rsidTr="00F9582E">
        <w:trPr>
          <w:trHeight w:val="134"/>
        </w:trPr>
        <w:tc>
          <w:tcPr>
            <w:tcW w:w="2348" w:type="dxa"/>
          </w:tcPr>
          <w:p w:rsidR="00C5629D" w:rsidRDefault="00C5629D">
            <w:pPr>
              <w:pStyle w:val="Head22"/>
            </w:pPr>
            <w:bookmarkStart w:id="19" w:name="_Toc519497920"/>
            <w:bookmarkStart w:id="20" w:name="_Toc454182997"/>
            <w:r>
              <w:t xml:space="preserve">6. </w:t>
            </w:r>
            <w:r>
              <w:tab/>
              <w:t>Documents Establishing Eligibility of Goods and Services</w:t>
            </w:r>
            <w:bookmarkEnd w:id="19"/>
            <w:r>
              <w:t xml:space="preserve"> </w:t>
            </w:r>
            <w:bookmarkEnd w:id="20"/>
          </w:p>
          <w:p w:rsidR="00C5629D" w:rsidRDefault="00C5629D">
            <w:pPr>
              <w:pStyle w:val="Head22"/>
            </w:pPr>
          </w:p>
        </w:tc>
        <w:tc>
          <w:tcPr>
            <w:tcW w:w="6760" w:type="dxa"/>
          </w:tcPr>
          <w:p w:rsidR="00C5629D" w:rsidRPr="00BF0246" w:rsidRDefault="00C5629D" w:rsidP="000B6D12">
            <w:pPr>
              <w:tabs>
                <w:tab w:val="left" w:pos="612"/>
              </w:tabs>
              <w:spacing w:after="200"/>
              <w:ind w:left="634" w:hanging="634"/>
              <w:jc w:val="both"/>
            </w:pPr>
            <w:r w:rsidRPr="00BF0246">
              <w:rPr>
                <w:spacing w:val="-3"/>
              </w:rPr>
              <w:t>6.1</w:t>
            </w:r>
            <w:r w:rsidRPr="00BF0246">
              <w:rPr>
                <w:spacing w:val="-3"/>
              </w:rPr>
              <w:tab/>
            </w:r>
            <w:r w:rsidRPr="00BF0246">
              <w:t xml:space="preserve">Pursuant to </w:t>
            </w:r>
            <w:r w:rsidR="008D3855" w:rsidRPr="00BF0246">
              <w:t>IT</w:t>
            </w:r>
            <w:r w:rsidR="00400351" w:rsidRPr="00BF0246">
              <w:t>B</w:t>
            </w:r>
            <w:r w:rsidR="00AA2BF6" w:rsidRPr="00BF0246">
              <w:t xml:space="preserve"> </w:t>
            </w:r>
            <w:r w:rsidRPr="00BF0246">
              <w:t xml:space="preserve">Clause 14, the </w:t>
            </w:r>
            <w:r w:rsidR="00AE3B29" w:rsidRPr="00BF0246">
              <w:t>Supplier</w:t>
            </w:r>
            <w:r w:rsidRPr="00BF0246">
              <w:t xml:space="preserve"> shall furnish, as part of its </w:t>
            </w:r>
            <w:r w:rsidR="00DC008B" w:rsidRPr="00BF0246">
              <w:t>bid</w:t>
            </w:r>
            <w:r w:rsidRPr="00BF0246">
              <w:t xml:space="preserve">, documents establishing, to the </w:t>
            </w:r>
            <w:r w:rsidR="000B6D12" w:rsidRPr="00BF0246">
              <w:t xml:space="preserve">Lead </w:t>
            </w:r>
            <w:proofErr w:type="spellStart"/>
            <w:r w:rsidR="000B6D12" w:rsidRPr="00BF0246">
              <w:t>Organisation</w:t>
            </w:r>
            <w:r w:rsidR="00AE3B29" w:rsidRPr="00BF0246">
              <w:t>’s</w:t>
            </w:r>
            <w:proofErr w:type="spellEnd"/>
            <w:r w:rsidRPr="00BF0246">
              <w:t xml:space="preserve"> satisfaction, the eligibility of the Goods and services to be supplied under the Contract.</w:t>
            </w:r>
          </w:p>
          <w:p w:rsidR="000B6D12" w:rsidRPr="00BF0246" w:rsidRDefault="000B6D12" w:rsidP="000B6D12">
            <w:pPr>
              <w:tabs>
                <w:tab w:val="left" w:pos="612"/>
              </w:tabs>
              <w:spacing w:after="200"/>
              <w:ind w:left="634" w:hanging="634"/>
              <w:jc w:val="both"/>
            </w:pPr>
          </w:p>
        </w:tc>
      </w:tr>
      <w:tr w:rsidR="0053442B" w:rsidTr="00F9582E">
        <w:trPr>
          <w:trHeight w:val="134"/>
        </w:trPr>
        <w:tc>
          <w:tcPr>
            <w:tcW w:w="2348" w:type="dxa"/>
          </w:tcPr>
          <w:p w:rsidR="0053442B" w:rsidRDefault="000B6D12">
            <w:pPr>
              <w:pStyle w:val="Head22"/>
            </w:pPr>
            <w:bookmarkStart w:id="21" w:name="_Toc454183000"/>
            <w:bookmarkStart w:id="22" w:name="_Toc224361514"/>
            <w:bookmarkStart w:id="23" w:name="_Toc519497921"/>
            <w:r>
              <w:t>7</w:t>
            </w:r>
            <w:r w:rsidR="0053442B">
              <w:t>.</w:t>
            </w:r>
            <w:r w:rsidR="0053442B">
              <w:tab/>
              <w:t xml:space="preserve">Cost of </w:t>
            </w:r>
            <w:r w:rsidR="001342C5">
              <w:t>Bidding</w:t>
            </w:r>
            <w:bookmarkEnd w:id="21"/>
            <w:bookmarkEnd w:id="22"/>
            <w:bookmarkEnd w:id="23"/>
          </w:p>
        </w:tc>
        <w:tc>
          <w:tcPr>
            <w:tcW w:w="6760" w:type="dxa"/>
          </w:tcPr>
          <w:p w:rsidR="0053442B" w:rsidRDefault="000B6D12" w:rsidP="004813C3">
            <w:pPr>
              <w:keepNext/>
              <w:keepLines/>
              <w:tabs>
                <w:tab w:val="left" w:pos="612"/>
              </w:tabs>
              <w:spacing w:after="200"/>
              <w:ind w:left="634" w:right="158" w:hanging="634"/>
              <w:jc w:val="both"/>
              <w:rPr>
                <w:b/>
              </w:rPr>
            </w:pPr>
            <w:r>
              <w:t>7</w:t>
            </w:r>
            <w:r w:rsidR="0053442B">
              <w:t>.1</w:t>
            </w:r>
            <w:r w:rsidR="0053442B">
              <w:rPr>
                <w:b/>
                <w:i/>
              </w:rPr>
              <w:tab/>
            </w:r>
            <w:r w:rsidR="0053442B">
              <w:rPr>
                <w:spacing w:val="-4"/>
              </w:rPr>
              <w:t xml:space="preserve">The </w:t>
            </w:r>
            <w:r w:rsidR="00400351">
              <w:rPr>
                <w:spacing w:val="-4"/>
              </w:rPr>
              <w:t>Bidder</w:t>
            </w:r>
            <w:r w:rsidR="0053442B">
              <w:rPr>
                <w:spacing w:val="-4"/>
              </w:rPr>
              <w:t xml:space="preserve"> shall bear all costs associated with the prepa</w:t>
            </w:r>
            <w:r w:rsidR="006631DC">
              <w:rPr>
                <w:spacing w:val="-4"/>
              </w:rPr>
              <w:t xml:space="preserve">ration and submission of its </w:t>
            </w:r>
            <w:r w:rsidR="00DC008B">
              <w:rPr>
                <w:spacing w:val="-4"/>
              </w:rPr>
              <w:t>bid</w:t>
            </w:r>
            <w:r w:rsidR="0053442B">
              <w:rPr>
                <w:spacing w:val="-4"/>
              </w:rPr>
              <w:t xml:space="preserve">, and the </w:t>
            </w:r>
            <w:r w:rsidR="00EC6CAB">
              <w:rPr>
                <w:spacing w:val="-4"/>
              </w:rPr>
              <w:t xml:space="preserve">Lead </w:t>
            </w:r>
            <w:proofErr w:type="spellStart"/>
            <w:r w:rsidR="00EC6CAB">
              <w:rPr>
                <w:spacing w:val="-4"/>
              </w:rPr>
              <w:t>Organisation</w:t>
            </w:r>
            <w:proofErr w:type="spellEnd"/>
            <w:r w:rsidR="0053442B">
              <w:rPr>
                <w:spacing w:val="-4"/>
              </w:rPr>
              <w:t xml:space="preserve"> will in no case be responsible or liable for those costs, regardless of the conduct or outcome of the </w:t>
            </w:r>
            <w:r w:rsidR="006631DC">
              <w:rPr>
                <w:spacing w:val="-4"/>
              </w:rPr>
              <w:t>selection</w:t>
            </w:r>
            <w:r w:rsidR="0053442B">
              <w:rPr>
                <w:spacing w:val="-4"/>
              </w:rPr>
              <w:t xml:space="preserve"> process.</w:t>
            </w:r>
          </w:p>
        </w:tc>
      </w:tr>
      <w:tr w:rsidR="00C5629D" w:rsidTr="00F9582E">
        <w:tc>
          <w:tcPr>
            <w:tcW w:w="2348" w:type="dxa"/>
          </w:tcPr>
          <w:p w:rsidR="00C5629D" w:rsidRDefault="00EC6CAB" w:rsidP="00921783">
            <w:pPr>
              <w:pStyle w:val="Head22"/>
            </w:pPr>
            <w:bookmarkStart w:id="24" w:name="_Toc454183003"/>
            <w:bookmarkStart w:id="25" w:name="_Toc519497922"/>
            <w:r>
              <w:lastRenderedPageBreak/>
              <w:t>8</w:t>
            </w:r>
            <w:r w:rsidR="00C5629D">
              <w:t>.</w:t>
            </w:r>
            <w:r w:rsidR="00C5629D">
              <w:tab/>
              <w:t xml:space="preserve">Clarification </w:t>
            </w:r>
            <w:r w:rsidR="00921783">
              <w:rPr>
                <w:noProof/>
              </w:rPr>
              <w:t>Framework agreement</w:t>
            </w:r>
            <w:r w:rsidR="00921783" w:rsidRPr="00E21AA4">
              <w:t xml:space="preserve"> </w:t>
            </w:r>
            <w:r w:rsidR="00921783" w:rsidRPr="00E21AA4">
              <w:rPr>
                <w:noProof/>
              </w:rPr>
              <w:t xml:space="preserve">prior to submission of </w:t>
            </w:r>
            <w:bookmarkEnd w:id="24"/>
            <w:r w:rsidR="00DC008B">
              <w:rPr>
                <w:noProof/>
              </w:rPr>
              <w:t>bid</w:t>
            </w:r>
            <w:r w:rsidR="00921783">
              <w:t>s</w:t>
            </w:r>
            <w:bookmarkEnd w:id="25"/>
          </w:p>
        </w:tc>
        <w:tc>
          <w:tcPr>
            <w:tcW w:w="6760" w:type="dxa"/>
          </w:tcPr>
          <w:p w:rsidR="004813C3" w:rsidRDefault="00954E6B" w:rsidP="001157F7">
            <w:pPr>
              <w:tabs>
                <w:tab w:val="left" w:pos="612"/>
              </w:tabs>
              <w:ind w:left="612" w:hanging="612"/>
              <w:jc w:val="both"/>
              <w:rPr>
                <w:b/>
                <w:bCs/>
                <w:szCs w:val="24"/>
              </w:rPr>
            </w:pPr>
            <w:r>
              <w:rPr>
                <w:spacing w:val="-3"/>
              </w:rPr>
              <w:t>8</w:t>
            </w:r>
            <w:r w:rsidR="00C5629D">
              <w:rPr>
                <w:spacing w:val="-3"/>
              </w:rPr>
              <w:t>.1</w:t>
            </w:r>
            <w:r w:rsidR="00C5629D">
              <w:rPr>
                <w:spacing w:val="-3"/>
              </w:rPr>
              <w:tab/>
            </w:r>
            <w:r w:rsidR="00FF1ECF">
              <w:rPr>
                <w:szCs w:val="24"/>
              </w:rPr>
              <w:t xml:space="preserve">Any prospective Supplier requiring any clarification of the </w:t>
            </w:r>
            <w:r w:rsidR="00FF1ECF" w:rsidRPr="00F5392A">
              <w:rPr>
                <w:szCs w:val="24"/>
              </w:rPr>
              <w:t>Bidding Documents</w:t>
            </w:r>
            <w:r w:rsidR="00FF1ECF">
              <w:rPr>
                <w:szCs w:val="24"/>
              </w:rPr>
              <w:t xml:space="preserve"> shall contact MOFEPD using the online clarifications feature available in the e-Procurement System.  The Public body will respond online through the e-Procurement System to any request for clarification, provided that such request is received no later than 14 days, prior to the deadline set for the submission of bids. The</w:t>
            </w:r>
            <w:r w:rsidR="00FF1ECF">
              <w:rPr>
                <w:iCs/>
                <w:szCs w:val="24"/>
              </w:rPr>
              <w:t xml:space="preserve"> Public body</w:t>
            </w:r>
            <w:r w:rsidR="00FF1ECF">
              <w:rPr>
                <w:szCs w:val="24"/>
              </w:rPr>
              <w:t xml:space="preserve"> shall respond to such request on the e-PS at latest 7 days prior to the deadline for submission of </w:t>
            </w:r>
            <w:r w:rsidR="00FF1ECF">
              <w:t>proposals</w:t>
            </w:r>
            <w:r w:rsidR="00FF1ECF">
              <w:rPr>
                <w:szCs w:val="24"/>
              </w:rPr>
              <w:t xml:space="preserve">. </w:t>
            </w:r>
            <w:r w:rsidR="00FF1ECF">
              <w:t xml:space="preserve">   Should the clarification result in changes to the essential elements of the Framework Documents, the Public body shall amend the documents f</w:t>
            </w:r>
            <w:r w:rsidR="004E4421">
              <w:t>ollowing the procedure under ITB</w:t>
            </w:r>
            <w:r w:rsidR="007D59A8" w:rsidRPr="00F53836">
              <w:t>9</w:t>
            </w:r>
            <w:r w:rsidR="004E4421" w:rsidRPr="00F53836">
              <w:t>.</w:t>
            </w:r>
            <w:r w:rsidR="004E4421">
              <w:t xml:space="preserve"> </w:t>
            </w:r>
          </w:p>
          <w:p w:rsidR="00EC6CAB" w:rsidRDefault="00954E6B" w:rsidP="00EC6CAB">
            <w:pPr>
              <w:tabs>
                <w:tab w:val="left" w:pos="634"/>
              </w:tabs>
              <w:spacing w:after="120"/>
              <w:ind w:left="634" w:hanging="634"/>
              <w:jc w:val="both"/>
            </w:pPr>
            <w:r>
              <w:t>8</w:t>
            </w:r>
            <w:r w:rsidR="00EC6CAB">
              <w:t>.2</w:t>
            </w:r>
            <w:r w:rsidR="00EC6CAB">
              <w:tab/>
            </w:r>
            <w:r w:rsidR="00EC6CAB" w:rsidRPr="00CA28FC">
              <w:t xml:space="preserve">The </w:t>
            </w:r>
            <w:r w:rsidR="00981296">
              <w:t>Lead Organiz</w:t>
            </w:r>
            <w:r w:rsidR="00EC6CAB" w:rsidRPr="00CA28FC">
              <w:t>ation is not responsible for the completeness of the Framework Documents and their addenda, if they were not obtained directly from the s</w:t>
            </w:r>
            <w:r w:rsidR="00981296">
              <w:t>ource stated by the Lead organiz</w:t>
            </w:r>
            <w:r w:rsidR="00EC6CAB" w:rsidRPr="00CA28FC">
              <w:t>ation</w:t>
            </w:r>
            <w:r w:rsidR="00EC6CAB" w:rsidRPr="00CA28FC">
              <w:rPr>
                <w:i/>
              </w:rPr>
              <w:t xml:space="preserve"> </w:t>
            </w:r>
            <w:r w:rsidR="00EC6CAB" w:rsidRPr="00CA28FC">
              <w:rPr>
                <w:iCs/>
              </w:rPr>
              <w:t>in the invitation for participation in the Framework Agreement</w:t>
            </w:r>
            <w:r w:rsidR="00EC6CAB" w:rsidRPr="00CA28FC">
              <w:t>.</w:t>
            </w:r>
          </w:p>
          <w:p w:rsidR="00C5629D" w:rsidRDefault="00954E6B" w:rsidP="00EC6CAB">
            <w:pPr>
              <w:tabs>
                <w:tab w:val="left" w:pos="612"/>
              </w:tabs>
              <w:ind w:left="612" w:hanging="612"/>
              <w:jc w:val="both"/>
            </w:pPr>
            <w:r>
              <w:t>8</w:t>
            </w:r>
            <w:r w:rsidR="00981296">
              <w:t xml:space="preserve">.3   </w:t>
            </w:r>
            <w:r w:rsidR="00EC6CAB" w:rsidRPr="00CA28FC">
              <w:t xml:space="preserve">The </w:t>
            </w:r>
            <w:r w:rsidR="00400351">
              <w:t>Bidder</w:t>
            </w:r>
            <w:r w:rsidR="00CA003E">
              <w:t xml:space="preserve"> </w:t>
            </w:r>
            <w:r w:rsidR="00EC6CAB" w:rsidRPr="00CA28FC">
              <w:t xml:space="preserve">is expected to examine all instructions, forms, terms, and specifications in the Framework Agreement Documents.  Failure to furnish all information or documentation required by the Framework Documents may result in the rejection of the </w:t>
            </w:r>
            <w:r w:rsidR="00DC008B">
              <w:t>bid</w:t>
            </w:r>
            <w:r w:rsidR="00EC6CAB" w:rsidRPr="00CA28FC">
              <w:t>.</w:t>
            </w:r>
          </w:p>
          <w:p w:rsidR="00C5629D" w:rsidRDefault="00F91EB8" w:rsidP="00F91EB8">
            <w:pPr>
              <w:tabs>
                <w:tab w:val="left" w:pos="612"/>
              </w:tabs>
              <w:ind w:left="612" w:hanging="612"/>
              <w:jc w:val="both"/>
              <w:rPr>
                <w:spacing w:val="-3"/>
              </w:rPr>
            </w:pPr>
            <w:r>
              <w:rPr>
                <w:spacing w:val="-3"/>
              </w:rPr>
              <w:t xml:space="preserve"> </w:t>
            </w:r>
          </w:p>
        </w:tc>
      </w:tr>
      <w:tr w:rsidR="00C5629D" w:rsidTr="00F9582E">
        <w:tc>
          <w:tcPr>
            <w:tcW w:w="2348" w:type="dxa"/>
          </w:tcPr>
          <w:p w:rsidR="00C5629D" w:rsidRDefault="00954E6B" w:rsidP="00921783">
            <w:pPr>
              <w:pStyle w:val="Head22"/>
            </w:pPr>
            <w:bookmarkStart w:id="26" w:name="_Toc454183004"/>
            <w:bookmarkStart w:id="27" w:name="_Toc519497923"/>
            <w:r>
              <w:t>9</w:t>
            </w:r>
            <w:r w:rsidR="00C5629D">
              <w:t>.</w:t>
            </w:r>
            <w:r w:rsidR="00C5629D">
              <w:tab/>
              <w:t xml:space="preserve">Amendment of </w:t>
            </w:r>
            <w:r w:rsidR="00921783">
              <w:t>Framework agreement</w:t>
            </w:r>
            <w:r w:rsidR="00C5629D">
              <w:t xml:space="preserve"> Documents</w:t>
            </w:r>
            <w:bookmarkEnd w:id="26"/>
            <w:bookmarkEnd w:id="27"/>
          </w:p>
        </w:tc>
        <w:tc>
          <w:tcPr>
            <w:tcW w:w="6760" w:type="dxa"/>
          </w:tcPr>
          <w:p w:rsidR="00C5629D" w:rsidRPr="00BF0246" w:rsidRDefault="00954E6B" w:rsidP="00EC6CAB">
            <w:pPr>
              <w:tabs>
                <w:tab w:val="left" w:pos="634"/>
              </w:tabs>
              <w:spacing w:after="200"/>
              <w:ind w:left="634" w:hanging="634"/>
              <w:jc w:val="both"/>
              <w:rPr>
                <w:spacing w:val="-3"/>
              </w:rPr>
            </w:pPr>
            <w:r w:rsidRPr="00BF0246">
              <w:rPr>
                <w:spacing w:val="-3"/>
              </w:rPr>
              <w:t>9</w:t>
            </w:r>
            <w:r w:rsidR="00C5629D" w:rsidRPr="00BF0246">
              <w:rPr>
                <w:spacing w:val="-3"/>
              </w:rPr>
              <w:t>.1</w:t>
            </w:r>
            <w:r w:rsidR="00C5629D" w:rsidRPr="00BF0246">
              <w:rPr>
                <w:spacing w:val="-3"/>
              </w:rPr>
              <w:tab/>
            </w:r>
            <w:r w:rsidR="00C5629D" w:rsidRPr="00BF0246">
              <w:t>At any time prior to the</w:t>
            </w:r>
            <w:r w:rsidR="000A4C4D" w:rsidRPr="00BF0246">
              <w:t xml:space="preserve"> deadline for submission of </w:t>
            </w:r>
            <w:r w:rsidR="00DC008B" w:rsidRPr="00BF0246">
              <w:t>bid</w:t>
            </w:r>
            <w:r w:rsidR="000A4C4D" w:rsidRPr="00BF0246">
              <w:t>s</w:t>
            </w:r>
            <w:r w:rsidR="00C5629D" w:rsidRPr="00BF0246">
              <w:t xml:space="preserve">, the </w:t>
            </w:r>
            <w:r w:rsidR="00981296">
              <w:rPr>
                <w:rStyle w:val="Style1"/>
                <w:rFonts w:ascii="Times New Roman" w:hAnsi="Times New Roman"/>
                <w:b w:val="0"/>
              </w:rPr>
              <w:t>Lead Organiz</w:t>
            </w:r>
            <w:r w:rsidR="00EC6CAB" w:rsidRPr="00BF0246">
              <w:rPr>
                <w:rStyle w:val="Style1"/>
                <w:rFonts w:ascii="Times New Roman" w:hAnsi="Times New Roman"/>
                <w:b w:val="0"/>
              </w:rPr>
              <w:t>ation</w:t>
            </w:r>
            <w:r w:rsidR="00C5629D" w:rsidRPr="00BF0246">
              <w:t xml:space="preserve"> may amend the </w:t>
            </w:r>
            <w:r w:rsidR="001342C5" w:rsidRPr="00BF0246">
              <w:t>Bidding</w:t>
            </w:r>
            <w:r w:rsidR="00C5629D" w:rsidRPr="00BF0246">
              <w:t xml:space="preserve"> Documents by issuing Addenda.</w:t>
            </w:r>
          </w:p>
        </w:tc>
      </w:tr>
      <w:tr w:rsidR="00C5629D" w:rsidTr="00F9582E">
        <w:tc>
          <w:tcPr>
            <w:tcW w:w="2348" w:type="dxa"/>
          </w:tcPr>
          <w:p w:rsidR="00C5629D" w:rsidRDefault="00C5629D">
            <w:pPr>
              <w:pStyle w:val="Head22"/>
            </w:pPr>
          </w:p>
        </w:tc>
        <w:tc>
          <w:tcPr>
            <w:tcW w:w="6760" w:type="dxa"/>
          </w:tcPr>
          <w:p w:rsidR="005C71E4" w:rsidRPr="00BF0246" w:rsidRDefault="00954E6B" w:rsidP="004E4421">
            <w:pPr>
              <w:tabs>
                <w:tab w:val="left" w:pos="634"/>
              </w:tabs>
              <w:spacing w:after="200"/>
              <w:ind w:left="634" w:hanging="634"/>
              <w:jc w:val="both"/>
              <w:rPr>
                <w:spacing w:val="-3"/>
              </w:rPr>
            </w:pPr>
            <w:r w:rsidRPr="00BF0246">
              <w:rPr>
                <w:spacing w:val="-3"/>
              </w:rPr>
              <w:t>9</w:t>
            </w:r>
            <w:r w:rsidR="00C5629D" w:rsidRPr="00BF0246">
              <w:rPr>
                <w:spacing w:val="-3"/>
              </w:rPr>
              <w:t>.2</w:t>
            </w:r>
            <w:r w:rsidR="00C5629D" w:rsidRPr="00BF0246">
              <w:rPr>
                <w:spacing w:val="-3"/>
              </w:rPr>
              <w:tab/>
              <w:t xml:space="preserve">Any addendum thus issued shall be part of the </w:t>
            </w:r>
            <w:r w:rsidR="000A4C4D" w:rsidRPr="00BF0246">
              <w:rPr>
                <w:spacing w:val="-3"/>
              </w:rPr>
              <w:t>Framework agreement</w:t>
            </w:r>
            <w:r w:rsidR="00C5629D" w:rsidRPr="00BF0246">
              <w:rPr>
                <w:spacing w:val="-3"/>
              </w:rPr>
              <w:t xml:space="preserve"> Documents pursuant to </w:t>
            </w:r>
            <w:r w:rsidR="008D3855" w:rsidRPr="00BF0246">
              <w:rPr>
                <w:spacing w:val="-3"/>
              </w:rPr>
              <w:t>IT</w:t>
            </w:r>
            <w:r w:rsidR="00CA3391" w:rsidRPr="00BF0246">
              <w:rPr>
                <w:spacing w:val="-3"/>
              </w:rPr>
              <w:t>B</w:t>
            </w:r>
            <w:r w:rsidR="00C5629D" w:rsidRPr="00BF0246">
              <w:rPr>
                <w:spacing w:val="-3"/>
              </w:rPr>
              <w:t xml:space="preserve"> </w:t>
            </w:r>
            <w:r w:rsidR="008A0590" w:rsidRPr="00BF0246">
              <w:rPr>
                <w:spacing w:val="-3"/>
              </w:rPr>
              <w:t>Sub-Clause 9</w:t>
            </w:r>
            <w:r w:rsidR="00C5629D" w:rsidRPr="00BF0246">
              <w:rPr>
                <w:spacing w:val="-3"/>
              </w:rPr>
              <w:t xml:space="preserve">.1 and shall be communicated </w:t>
            </w:r>
            <w:r w:rsidR="004E4421">
              <w:rPr>
                <w:spacing w:val="-3"/>
              </w:rPr>
              <w:t>through the e-PS</w:t>
            </w:r>
            <w:r w:rsidR="00C5629D" w:rsidRPr="00BF0246">
              <w:rPr>
                <w:spacing w:val="-3"/>
              </w:rPr>
              <w:t xml:space="preserve"> </w:t>
            </w:r>
            <w:r w:rsidR="005C71E4" w:rsidRPr="00BF0246">
              <w:t xml:space="preserve">to all who have </w:t>
            </w:r>
            <w:r w:rsidR="00CA3391" w:rsidRPr="00BF0246">
              <w:t xml:space="preserve">downloaded </w:t>
            </w:r>
            <w:r w:rsidR="005C71E4" w:rsidRPr="00BF0246">
              <w:t xml:space="preserve"> the </w:t>
            </w:r>
            <w:r w:rsidR="000A4C4D" w:rsidRPr="00BF0246">
              <w:t>Framework agreement</w:t>
            </w:r>
            <w:r w:rsidR="005C71E4" w:rsidRPr="00BF0246">
              <w:t xml:space="preserve"> Documents </w:t>
            </w:r>
            <w:r w:rsidR="00CA3391" w:rsidRPr="00BF0246">
              <w:t xml:space="preserve">from the </w:t>
            </w:r>
            <w:r w:rsidR="004E4421">
              <w:t xml:space="preserve">e-PS </w:t>
            </w:r>
            <w:r w:rsidR="00C5629D" w:rsidRPr="00BF0246">
              <w:rPr>
                <w:spacing w:val="-3"/>
              </w:rPr>
              <w:t xml:space="preserve"> and will be binding on them. </w:t>
            </w:r>
          </w:p>
        </w:tc>
      </w:tr>
      <w:tr w:rsidR="00C5629D" w:rsidTr="00F9582E">
        <w:tc>
          <w:tcPr>
            <w:tcW w:w="2348" w:type="dxa"/>
          </w:tcPr>
          <w:p w:rsidR="00C5629D" w:rsidRDefault="00C5629D">
            <w:pPr>
              <w:pStyle w:val="Head22"/>
            </w:pPr>
          </w:p>
        </w:tc>
        <w:tc>
          <w:tcPr>
            <w:tcW w:w="6760" w:type="dxa"/>
          </w:tcPr>
          <w:p w:rsidR="00C5629D" w:rsidRDefault="00954E6B" w:rsidP="004E4421">
            <w:pPr>
              <w:tabs>
                <w:tab w:val="left" w:pos="634"/>
              </w:tabs>
              <w:spacing w:after="200"/>
              <w:ind w:left="634" w:right="-18" w:hanging="634"/>
              <w:jc w:val="both"/>
              <w:rPr>
                <w:spacing w:val="-3"/>
              </w:rPr>
            </w:pPr>
            <w:r>
              <w:rPr>
                <w:spacing w:val="-3"/>
              </w:rPr>
              <w:t>9</w:t>
            </w:r>
            <w:r w:rsidR="00C5629D">
              <w:rPr>
                <w:spacing w:val="-3"/>
              </w:rPr>
              <w:t>.3</w:t>
            </w:r>
            <w:r w:rsidR="00C5629D">
              <w:rPr>
                <w:spacing w:val="-3"/>
              </w:rPr>
              <w:tab/>
              <w:t xml:space="preserve">To give </w:t>
            </w:r>
            <w:r w:rsidR="00C5629D">
              <w:t xml:space="preserve">prospective </w:t>
            </w:r>
            <w:r w:rsidR="00CA3391">
              <w:t>Bidders</w:t>
            </w:r>
            <w:r w:rsidR="00CA003E">
              <w:t xml:space="preserve"> </w:t>
            </w:r>
            <w:r w:rsidR="00C5629D">
              <w:t>reasonable time in which to take the amendment into</w:t>
            </w:r>
            <w:r w:rsidR="000A4C4D">
              <w:t xml:space="preserve"> account in preparing their </w:t>
            </w:r>
            <w:r w:rsidR="00DC008B">
              <w:t>bid</w:t>
            </w:r>
            <w:r w:rsidR="000A4C4D">
              <w:t>s</w:t>
            </w:r>
            <w:r w:rsidR="00C5629D">
              <w:t xml:space="preserve">, the </w:t>
            </w:r>
            <w:r w:rsidR="00981296">
              <w:rPr>
                <w:rStyle w:val="Style1"/>
                <w:rFonts w:ascii="Times New Roman" w:hAnsi="Times New Roman"/>
                <w:b w:val="0"/>
              </w:rPr>
              <w:t>Lead Organiz</w:t>
            </w:r>
            <w:r w:rsidR="00EC6CAB">
              <w:rPr>
                <w:rStyle w:val="Style1"/>
                <w:rFonts w:ascii="Times New Roman" w:hAnsi="Times New Roman"/>
                <w:b w:val="0"/>
              </w:rPr>
              <w:t>ation</w:t>
            </w:r>
            <w:r w:rsidR="00C5629D">
              <w:rPr>
                <w:rStyle w:val="Style1"/>
                <w:rFonts w:ascii="Times New Roman" w:hAnsi="Times New Roman"/>
                <w:b w:val="0"/>
              </w:rPr>
              <w:t xml:space="preserve"> shall extend</w:t>
            </w:r>
            <w:r w:rsidR="00C5629D">
              <w:t>, at its discretion, the</w:t>
            </w:r>
            <w:r w:rsidR="000A4C4D">
              <w:t xml:space="preserve"> deadline for submission of </w:t>
            </w:r>
            <w:r w:rsidR="00DC008B">
              <w:t>bid</w:t>
            </w:r>
            <w:r w:rsidR="000A4C4D">
              <w:t>s</w:t>
            </w:r>
            <w:r w:rsidR="004E4421">
              <w:t>.</w:t>
            </w:r>
            <w:r w:rsidR="00C5629D">
              <w:t>.</w:t>
            </w:r>
          </w:p>
        </w:tc>
      </w:tr>
      <w:tr w:rsidR="00C5629D" w:rsidTr="00F9582E">
        <w:tc>
          <w:tcPr>
            <w:tcW w:w="2348" w:type="dxa"/>
          </w:tcPr>
          <w:p w:rsidR="00C5629D" w:rsidRDefault="00954E6B">
            <w:pPr>
              <w:pStyle w:val="Head22"/>
            </w:pPr>
            <w:bookmarkStart w:id="28" w:name="_Toc454183006"/>
            <w:bookmarkStart w:id="29" w:name="_Toc519497924"/>
            <w:r>
              <w:t>10</w:t>
            </w:r>
            <w:r w:rsidR="00C5629D">
              <w:t>.</w:t>
            </w:r>
            <w:r w:rsidR="00C5629D">
              <w:tab/>
              <w:t xml:space="preserve">Language of </w:t>
            </w:r>
            <w:bookmarkEnd w:id="28"/>
            <w:r w:rsidR="00DC008B">
              <w:t>Bid</w:t>
            </w:r>
            <w:bookmarkEnd w:id="29"/>
          </w:p>
        </w:tc>
        <w:tc>
          <w:tcPr>
            <w:tcW w:w="6760" w:type="dxa"/>
          </w:tcPr>
          <w:p w:rsidR="00C5629D" w:rsidRDefault="00C5629D">
            <w:pPr>
              <w:tabs>
                <w:tab w:val="left" w:pos="634"/>
              </w:tabs>
              <w:spacing w:after="200"/>
              <w:ind w:left="634" w:hanging="634"/>
              <w:jc w:val="both"/>
            </w:pPr>
            <w:r>
              <w:br w:type="page"/>
            </w:r>
            <w:r w:rsidR="00954E6B">
              <w:rPr>
                <w:spacing w:val="-3"/>
              </w:rPr>
              <w:t>10</w:t>
            </w:r>
            <w:r>
              <w:rPr>
                <w:spacing w:val="-3"/>
              </w:rPr>
              <w:t>.1</w:t>
            </w:r>
            <w:r>
              <w:rPr>
                <w:spacing w:val="-3"/>
              </w:rPr>
              <w:tab/>
            </w:r>
            <w:r>
              <w:t xml:space="preserve">The </w:t>
            </w:r>
            <w:r w:rsidR="00DC008B">
              <w:t>bid</w:t>
            </w:r>
            <w:r>
              <w:t>,</w:t>
            </w:r>
            <w:r w:rsidR="00126C69">
              <w:t xml:space="preserve"> </w:t>
            </w:r>
            <w:r>
              <w:rPr>
                <w:rStyle w:val="Style1"/>
                <w:rFonts w:ascii="Times New Roman" w:hAnsi="Times New Roman"/>
                <w:b w:val="0"/>
              </w:rPr>
              <w:t>as well as all correspondence</w:t>
            </w:r>
            <w:r w:rsidR="00BA1E7D">
              <w:rPr>
                <w:rStyle w:val="Style1"/>
                <w:rFonts w:ascii="Times New Roman" w:hAnsi="Times New Roman"/>
                <w:b w:val="0"/>
              </w:rPr>
              <w:t>s</w:t>
            </w:r>
            <w:r>
              <w:t xml:space="preserve"> and documents</w:t>
            </w:r>
            <w:r w:rsidR="00126C69">
              <w:t xml:space="preserve"> </w:t>
            </w:r>
            <w:r>
              <w:rPr>
                <w:rStyle w:val="Style1"/>
                <w:rFonts w:ascii="Times New Roman" w:hAnsi="Times New Roman"/>
                <w:b w:val="0"/>
              </w:rPr>
              <w:t>relating</w:t>
            </w:r>
            <w:r w:rsidR="00126C69">
              <w:rPr>
                <w:rStyle w:val="Style1"/>
                <w:rFonts w:ascii="Times New Roman" w:hAnsi="Times New Roman"/>
                <w:b w:val="0"/>
              </w:rPr>
              <w:t xml:space="preserve"> </w:t>
            </w:r>
            <w:r>
              <w:t xml:space="preserve">to the </w:t>
            </w:r>
            <w:r w:rsidR="00DC008B">
              <w:t>bid</w:t>
            </w:r>
            <w:r>
              <w:t xml:space="preserve"> exchanged by the </w:t>
            </w:r>
            <w:r w:rsidR="00CA3391">
              <w:t>Bidder</w:t>
            </w:r>
            <w:r>
              <w:t xml:space="preserve"> and the </w:t>
            </w:r>
            <w:r w:rsidR="00981296">
              <w:rPr>
                <w:rStyle w:val="Style1"/>
                <w:rFonts w:ascii="Times New Roman" w:hAnsi="Times New Roman"/>
                <w:b w:val="0"/>
              </w:rPr>
              <w:t>Lead Organiz</w:t>
            </w:r>
            <w:r w:rsidR="00EC6CAB">
              <w:rPr>
                <w:rStyle w:val="Style1"/>
                <w:rFonts w:ascii="Times New Roman" w:hAnsi="Times New Roman"/>
                <w:b w:val="0"/>
              </w:rPr>
              <w:t>ation</w:t>
            </w:r>
            <w:r>
              <w:t xml:space="preserve">, shall be written in </w:t>
            </w:r>
            <w:r w:rsidR="00026DAF">
              <w:t>English</w:t>
            </w:r>
            <w:r>
              <w:rPr>
                <w:b/>
              </w:rPr>
              <w:t>.</w:t>
            </w:r>
            <w:r>
              <w:t xml:space="preserve"> Supporting documents and printed literature furnished by the </w:t>
            </w:r>
            <w:r w:rsidR="00605CDF">
              <w:t>Bidder</w:t>
            </w:r>
            <w:r>
              <w:t xml:space="preserve"> may be in another language provided they are accompanied by an accurate translation of the relevant passages </w:t>
            </w:r>
            <w:r>
              <w:rPr>
                <w:rStyle w:val="Style1"/>
                <w:rFonts w:ascii="Times New Roman" w:hAnsi="Times New Roman"/>
                <w:b w:val="0"/>
              </w:rPr>
              <w:t>in the language specified</w:t>
            </w:r>
            <w:r>
              <w:rPr>
                <w:rStyle w:val="Style1"/>
                <w:rFonts w:ascii="Times New Roman" w:hAnsi="Times New Roman"/>
              </w:rPr>
              <w:t>,</w:t>
            </w:r>
            <w:r>
              <w:t xml:space="preserve"> in which case, for purpo</w:t>
            </w:r>
            <w:r w:rsidR="00126C69">
              <w:t xml:space="preserve">ses of interpretation of the </w:t>
            </w:r>
            <w:r w:rsidR="00DC008B">
              <w:t>bid</w:t>
            </w:r>
            <w:r>
              <w:t xml:space="preserve">, the translation shall </w:t>
            </w:r>
            <w:r>
              <w:rPr>
                <w:rStyle w:val="Style1"/>
                <w:rFonts w:ascii="Times New Roman" w:hAnsi="Times New Roman"/>
                <w:b w:val="0"/>
              </w:rPr>
              <w:t>govern</w:t>
            </w:r>
            <w:r>
              <w:t>.</w:t>
            </w:r>
          </w:p>
          <w:p w:rsidR="005A56D5" w:rsidRDefault="00954E6B" w:rsidP="00BC6D82">
            <w:pPr>
              <w:tabs>
                <w:tab w:val="left" w:pos="634"/>
              </w:tabs>
              <w:spacing w:after="200"/>
              <w:ind w:left="634" w:hanging="634"/>
              <w:jc w:val="both"/>
              <w:rPr>
                <w:b/>
                <w:spacing w:val="-3"/>
              </w:rPr>
            </w:pPr>
            <w:r>
              <w:t>10</w:t>
            </w:r>
            <w:r w:rsidR="005A56D5">
              <w:t xml:space="preserve">.2   </w:t>
            </w:r>
            <w:r w:rsidR="00BC6D82" w:rsidRPr="00263749">
              <w:t xml:space="preserve">Notwithstanding the above, documents in French submitted </w:t>
            </w:r>
            <w:r w:rsidR="00BC6D82" w:rsidRPr="00263749">
              <w:lastRenderedPageBreak/>
              <w:t xml:space="preserve">with the </w:t>
            </w:r>
            <w:r w:rsidR="00DC008B">
              <w:t>bid</w:t>
            </w:r>
            <w:r w:rsidR="00BC6D82" w:rsidRPr="00263749">
              <w:t xml:space="preserve"> may be accepted without translation.</w:t>
            </w:r>
          </w:p>
        </w:tc>
      </w:tr>
      <w:tr w:rsidR="00C5629D" w:rsidTr="00F9582E">
        <w:tc>
          <w:tcPr>
            <w:tcW w:w="2348" w:type="dxa"/>
          </w:tcPr>
          <w:p w:rsidR="00C5629D" w:rsidRDefault="00954E6B" w:rsidP="00126C69">
            <w:pPr>
              <w:pStyle w:val="Head22"/>
            </w:pPr>
            <w:bookmarkStart w:id="30" w:name="_Toc454183007"/>
            <w:bookmarkStart w:id="31" w:name="_Toc519497925"/>
            <w:r>
              <w:lastRenderedPageBreak/>
              <w:t>11</w:t>
            </w:r>
            <w:r w:rsidR="00C5629D">
              <w:t>.</w:t>
            </w:r>
            <w:r w:rsidR="00C5629D">
              <w:tab/>
              <w:t xml:space="preserve">Documents Constituting the </w:t>
            </w:r>
            <w:bookmarkEnd w:id="30"/>
            <w:r w:rsidR="00DC008B">
              <w:t>Bid</w:t>
            </w:r>
            <w:bookmarkEnd w:id="31"/>
          </w:p>
        </w:tc>
        <w:tc>
          <w:tcPr>
            <w:tcW w:w="6760" w:type="dxa"/>
          </w:tcPr>
          <w:p w:rsidR="00C5629D" w:rsidRDefault="00954E6B" w:rsidP="00126C69">
            <w:pPr>
              <w:tabs>
                <w:tab w:val="left" w:pos="634"/>
              </w:tabs>
              <w:spacing w:after="200"/>
              <w:ind w:left="634" w:hanging="634"/>
              <w:jc w:val="both"/>
              <w:rPr>
                <w:b/>
                <w:spacing w:val="-3"/>
              </w:rPr>
            </w:pPr>
            <w:r>
              <w:rPr>
                <w:spacing w:val="-3"/>
              </w:rPr>
              <w:t>11</w:t>
            </w:r>
            <w:r w:rsidR="00C5629D">
              <w:rPr>
                <w:spacing w:val="-3"/>
              </w:rPr>
              <w:t>.1</w:t>
            </w:r>
            <w:r w:rsidR="00C5629D">
              <w:rPr>
                <w:spacing w:val="-3"/>
              </w:rPr>
              <w:tab/>
            </w:r>
            <w:r w:rsidR="00C5629D">
              <w:t xml:space="preserve">The </w:t>
            </w:r>
            <w:r w:rsidR="00DC008B">
              <w:t>bid</w:t>
            </w:r>
            <w:r w:rsidR="00C5629D">
              <w:t xml:space="preserve"> submitted by the </w:t>
            </w:r>
            <w:r w:rsidR="00D800C0">
              <w:t>Supplier</w:t>
            </w:r>
            <w:r w:rsidR="00C5629D">
              <w:t xml:space="preserve"> shall comprise the following:</w:t>
            </w:r>
          </w:p>
        </w:tc>
      </w:tr>
      <w:tr w:rsidR="00C5629D" w:rsidTr="00F9582E">
        <w:tc>
          <w:tcPr>
            <w:tcW w:w="2348" w:type="dxa"/>
          </w:tcPr>
          <w:p w:rsidR="00C5629D" w:rsidRDefault="00C5629D">
            <w:pPr>
              <w:pStyle w:val="Head22"/>
            </w:pPr>
          </w:p>
        </w:tc>
        <w:tc>
          <w:tcPr>
            <w:tcW w:w="6760" w:type="dxa"/>
          </w:tcPr>
          <w:p w:rsidR="00954E6B" w:rsidRDefault="004E4421" w:rsidP="00AB40B2">
            <w:pPr>
              <w:pStyle w:val="ListParagraph"/>
              <w:numPr>
                <w:ilvl w:val="0"/>
                <w:numId w:val="12"/>
              </w:numPr>
              <w:tabs>
                <w:tab w:val="left" w:pos="1242"/>
              </w:tabs>
              <w:spacing w:after="180"/>
              <w:jc w:val="both"/>
            </w:pPr>
            <w:r>
              <w:t xml:space="preserve">Duly filled </w:t>
            </w:r>
            <w:r w:rsidR="00CA003E">
              <w:t xml:space="preserve">Letter of </w:t>
            </w:r>
            <w:r w:rsidR="00CB0CFA">
              <w:t>proposal</w:t>
            </w:r>
            <w:r>
              <w:t xml:space="preserve"> on the e-Procurement System</w:t>
            </w:r>
            <w:r w:rsidR="00906DE0">
              <w:t>;</w:t>
            </w:r>
          </w:p>
          <w:p w:rsidR="00C5629D" w:rsidRPr="00BF0246" w:rsidRDefault="004E4421" w:rsidP="00AB40B2">
            <w:pPr>
              <w:pStyle w:val="ListParagraph"/>
              <w:numPr>
                <w:ilvl w:val="0"/>
                <w:numId w:val="12"/>
              </w:numPr>
              <w:tabs>
                <w:tab w:val="left" w:pos="1242"/>
              </w:tabs>
              <w:spacing w:after="180"/>
              <w:jc w:val="both"/>
            </w:pPr>
            <w:r>
              <w:t xml:space="preserve">Duly filled </w:t>
            </w:r>
            <w:r w:rsidR="00126C69">
              <w:t xml:space="preserve">Schedule of </w:t>
            </w:r>
            <w:r w:rsidR="00954E6B">
              <w:t>Prices</w:t>
            </w:r>
            <w:r>
              <w:t xml:space="preserve"> on the e-Procurement System</w:t>
            </w:r>
            <w:r w:rsidR="00906DE0">
              <w:t>;</w:t>
            </w:r>
          </w:p>
          <w:p w:rsidR="00C5629D" w:rsidRPr="00BF0246" w:rsidRDefault="00B262D8">
            <w:pPr>
              <w:tabs>
                <w:tab w:val="left" w:pos="1242"/>
              </w:tabs>
              <w:spacing w:after="180"/>
              <w:ind w:left="1268" w:hanging="634"/>
              <w:jc w:val="both"/>
            </w:pPr>
            <w:r w:rsidRPr="00BF0246">
              <w:t xml:space="preserve"> </w:t>
            </w:r>
            <w:r w:rsidR="00C5629D" w:rsidRPr="00BF0246">
              <w:t>(</w:t>
            </w:r>
            <w:r>
              <w:t>c</w:t>
            </w:r>
            <w:r w:rsidR="00C5629D" w:rsidRPr="00BF0246">
              <w:t>)</w:t>
            </w:r>
            <w:r w:rsidR="00C5629D" w:rsidRPr="00BF0246">
              <w:tab/>
              <w:t xml:space="preserve">documentary evidence in accordance with </w:t>
            </w:r>
            <w:r w:rsidR="008D3855" w:rsidRPr="00BF0246">
              <w:t>IT</w:t>
            </w:r>
            <w:r w:rsidR="00605CDF" w:rsidRPr="00BF0246">
              <w:t>B</w:t>
            </w:r>
            <w:r w:rsidR="008062A3" w:rsidRPr="00BF0246">
              <w:t xml:space="preserve"> </w:t>
            </w:r>
            <w:r w:rsidR="00C5629D" w:rsidRPr="00BF0246">
              <w:t>Sub-Clause 4.</w:t>
            </w:r>
            <w:r w:rsidR="009D5172" w:rsidRPr="00BF0246">
              <w:t>3</w:t>
            </w:r>
            <w:r w:rsidR="00C5629D" w:rsidRPr="00BF0246">
              <w:t xml:space="preserve"> establishing to the </w:t>
            </w:r>
            <w:r w:rsidR="00EC6CAB" w:rsidRPr="00BF0246">
              <w:t xml:space="preserve">Lead </w:t>
            </w:r>
            <w:proofErr w:type="spellStart"/>
            <w:r w:rsidR="00EC6CAB" w:rsidRPr="00BF0246">
              <w:t>Organisation</w:t>
            </w:r>
            <w:r w:rsidR="00C5629D" w:rsidRPr="00BF0246">
              <w:t>’s</w:t>
            </w:r>
            <w:proofErr w:type="spellEnd"/>
            <w:r w:rsidR="00C5629D" w:rsidRPr="00BF0246">
              <w:t xml:space="preserve"> satisfaction the </w:t>
            </w:r>
            <w:r w:rsidR="00605CDF" w:rsidRPr="00BF0246">
              <w:t xml:space="preserve">Bidder’s </w:t>
            </w:r>
            <w:r w:rsidR="00C5629D" w:rsidRPr="00BF0246">
              <w:t xml:space="preserve">eligibility to </w:t>
            </w:r>
            <w:r w:rsidR="00126C69" w:rsidRPr="00BF0246">
              <w:t xml:space="preserve">submit </w:t>
            </w:r>
            <w:r w:rsidR="00DC008B" w:rsidRPr="00BF0246">
              <w:t>bid</w:t>
            </w:r>
            <w:r w:rsidR="00126C69" w:rsidRPr="00BF0246">
              <w:t>s</w:t>
            </w:r>
            <w:r w:rsidR="00D63466" w:rsidRPr="00BF0246">
              <w:t>;</w:t>
            </w:r>
            <w:r w:rsidR="00C5629D" w:rsidRPr="00BF0246">
              <w:t xml:space="preserve"> </w:t>
            </w:r>
          </w:p>
          <w:p w:rsidR="00C5629D" w:rsidRDefault="00C5629D">
            <w:pPr>
              <w:tabs>
                <w:tab w:val="left" w:pos="1242"/>
              </w:tabs>
              <w:spacing w:after="180"/>
              <w:ind w:left="1268" w:hanging="634"/>
              <w:jc w:val="both"/>
            </w:pPr>
            <w:r w:rsidRPr="00BF0246">
              <w:t>(</w:t>
            </w:r>
            <w:r w:rsidR="00B262D8">
              <w:t>d</w:t>
            </w:r>
            <w:r w:rsidRPr="00BF0246">
              <w:t>)</w:t>
            </w:r>
            <w:r w:rsidRPr="00BF0246">
              <w:tab/>
              <w:t xml:space="preserve">documentary evidence establishing to the </w:t>
            </w:r>
            <w:r w:rsidR="00EC6CAB" w:rsidRPr="00BF0246">
              <w:t xml:space="preserve">Lead </w:t>
            </w:r>
            <w:proofErr w:type="spellStart"/>
            <w:r w:rsidR="00EC6CAB" w:rsidRPr="00BF0246">
              <w:t>Organisation</w:t>
            </w:r>
            <w:r w:rsidRPr="00BF0246">
              <w:t>’s</w:t>
            </w:r>
            <w:proofErr w:type="spellEnd"/>
            <w:r w:rsidRPr="00BF0246">
              <w:t xml:space="preserve"> satisfaction</w:t>
            </w:r>
            <w:r>
              <w:t xml:space="preserve">, and in accordance with </w:t>
            </w:r>
            <w:r w:rsidR="008D3855">
              <w:t>IT</w:t>
            </w:r>
            <w:r w:rsidR="00605CDF">
              <w:t>B</w:t>
            </w:r>
            <w:r>
              <w:t xml:space="preserve"> Clause 6 that the Goods and ancillary services to be supplied by the </w:t>
            </w:r>
            <w:r w:rsidR="00D800C0">
              <w:t>Supplier</w:t>
            </w:r>
            <w:r>
              <w:t xml:space="preserve"> are eligible Goods and Services, pursuant to </w:t>
            </w:r>
            <w:r w:rsidR="008D3855">
              <w:t>IT</w:t>
            </w:r>
            <w:r w:rsidR="00605CDF">
              <w:t>B</w:t>
            </w:r>
            <w:r>
              <w:t xml:space="preserve"> Clause 5, and that they conform to the </w:t>
            </w:r>
            <w:r w:rsidR="00126C69">
              <w:t>Framework agreement</w:t>
            </w:r>
            <w:r>
              <w:t xml:space="preserve"> Documents;</w:t>
            </w:r>
          </w:p>
          <w:p w:rsidR="00C5629D" w:rsidRDefault="00C5629D">
            <w:pPr>
              <w:tabs>
                <w:tab w:val="left" w:pos="1242"/>
              </w:tabs>
              <w:spacing w:after="180"/>
              <w:ind w:left="1268" w:hanging="634"/>
              <w:jc w:val="both"/>
              <w:rPr>
                <w:spacing w:val="-4"/>
              </w:rPr>
            </w:pPr>
            <w:r>
              <w:t>(</w:t>
            </w:r>
            <w:r w:rsidR="00B262D8">
              <w:t>e</w:t>
            </w:r>
            <w:r>
              <w:t xml:space="preserve">) </w:t>
            </w:r>
            <w:r>
              <w:tab/>
            </w:r>
            <w:r>
              <w:rPr>
                <w:spacing w:val="-4"/>
              </w:rPr>
              <w:t xml:space="preserve">documentary evidence establishing to the </w:t>
            </w:r>
            <w:r w:rsidR="00EC6CAB">
              <w:rPr>
                <w:spacing w:val="-4"/>
              </w:rPr>
              <w:t xml:space="preserve">Lead </w:t>
            </w:r>
            <w:proofErr w:type="spellStart"/>
            <w:r w:rsidR="00EC6CAB">
              <w:rPr>
                <w:spacing w:val="-4"/>
              </w:rPr>
              <w:t>Organisation</w:t>
            </w:r>
            <w:r w:rsidR="00954E6B">
              <w:rPr>
                <w:spacing w:val="-4"/>
              </w:rPr>
              <w:t>’s</w:t>
            </w:r>
            <w:proofErr w:type="spellEnd"/>
            <w:r w:rsidR="00954E6B">
              <w:rPr>
                <w:spacing w:val="-4"/>
              </w:rPr>
              <w:t xml:space="preserve"> satisfaction </w:t>
            </w:r>
            <w:r>
              <w:rPr>
                <w:spacing w:val="-4"/>
              </w:rPr>
              <w:t xml:space="preserve">that the </w:t>
            </w:r>
            <w:r w:rsidR="00D800C0">
              <w:rPr>
                <w:spacing w:val="-4"/>
              </w:rPr>
              <w:t>Supplier</w:t>
            </w:r>
            <w:r w:rsidR="00126C69">
              <w:rPr>
                <w:spacing w:val="-4"/>
              </w:rPr>
              <w:t xml:space="preserve"> is qualified to perform under the Framework agreement</w:t>
            </w:r>
            <w:r>
              <w:rPr>
                <w:spacing w:val="-4"/>
              </w:rPr>
              <w:t xml:space="preserve"> </w:t>
            </w:r>
            <w:r w:rsidR="00126C69">
              <w:rPr>
                <w:spacing w:val="-4"/>
              </w:rPr>
              <w:t>if it is selected to ente</w:t>
            </w:r>
            <w:r w:rsidR="00906DE0">
              <w:rPr>
                <w:spacing w:val="-4"/>
              </w:rPr>
              <w:t>r into this Framework agreement;</w:t>
            </w:r>
          </w:p>
          <w:p w:rsidR="00C5629D" w:rsidRDefault="00C5629D" w:rsidP="00E23988">
            <w:pPr>
              <w:tabs>
                <w:tab w:val="left" w:pos="1242"/>
              </w:tabs>
              <w:spacing w:after="180"/>
              <w:ind w:firstLine="474"/>
              <w:jc w:val="both"/>
            </w:pPr>
          </w:p>
        </w:tc>
      </w:tr>
      <w:tr w:rsidR="00C5629D" w:rsidTr="00F9582E">
        <w:tc>
          <w:tcPr>
            <w:tcW w:w="2348" w:type="dxa"/>
          </w:tcPr>
          <w:p w:rsidR="00C5629D" w:rsidRDefault="00954E6B" w:rsidP="00E97B2E">
            <w:pPr>
              <w:pStyle w:val="Head22"/>
            </w:pPr>
            <w:bookmarkStart w:id="32" w:name="_Toc454183009"/>
            <w:bookmarkStart w:id="33" w:name="_Toc224361523"/>
            <w:bookmarkStart w:id="34" w:name="_Toc519497926"/>
            <w:r>
              <w:t>12</w:t>
            </w:r>
            <w:r w:rsidR="00C5629D">
              <w:t>.</w:t>
            </w:r>
            <w:r w:rsidR="00C5629D">
              <w:tab/>
            </w:r>
            <w:r w:rsidR="00693726">
              <w:t>Bid</w:t>
            </w:r>
            <w:r w:rsidR="00C5629D">
              <w:t xml:space="preserve"> Prices</w:t>
            </w:r>
            <w:bookmarkEnd w:id="32"/>
            <w:bookmarkEnd w:id="33"/>
            <w:bookmarkEnd w:id="34"/>
          </w:p>
        </w:tc>
        <w:tc>
          <w:tcPr>
            <w:tcW w:w="6760" w:type="dxa"/>
          </w:tcPr>
          <w:p w:rsidR="00C5629D" w:rsidRPr="007831E8" w:rsidRDefault="00954E6B">
            <w:pPr>
              <w:tabs>
                <w:tab w:val="left" w:pos="612"/>
              </w:tabs>
              <w:spacing w:after="200"/>
              <w:ind w:left="619" w:hanging="619"/>
              <w:jc w:val="both"/>
            </w:pPr>
            <w:r w:rsidRPr="007831E8">
              <w:t>12</w:t>
            </w:r>
            <w:r w:rsidR="00C5629D" w:rsidRPr="007831E8">
              <w:t>.1</w:t>
            </w:r>
            <w:r w:rsidR="00C5629D" w:rsidRPr="007831E8">
              <w:tab/>
              <w:t xml:space="preserve">Prices </w:t>
            </w:r>
            <w:proofErr w:type="gramStart"/>
            <w:r w:rsidR="00C5629D" w:rsidRPr="007831E8">
              <w:t>shall be quoted</w:t>
            </w:r>
            <w:proofErr w:type="gramEnd"/>
            <w:r w:rsidR="00C5629D" w:rsidRPr="007831E8">
              <w:t xml:space="preserve"> as specified in </w:t>
            </w:r>
            <w:r w:rsidRPr="007831E8">
              <w:t>the</w:t>
            </w:r>
            <w:r w:rsidR="00C5629D" w:rsidRPr="007831E8">
              <w:t xml:space="preserve"> Schedule </w:t>
            </w:r>
            <w:r w:rsidRPr="007831E8">
              <w:t xml:space="preserve">of prices </w:t>
            </w:r>
            <w:r w:rsidR="00C5629D" w:rsidRPr="007831E8">
              <w:t xml:space="preserve">included in Section </w:t>
            </w:r>
            <w:r w:rsidR="000B7F39" w:rsidRPr="007831E8">
              <w:t>I</w:t>
            </w:r>
            <w:r w:rsidRPr="007831E8">
              <w:t>I</w:t>
            </w:r>
            <w:r w:rsidR="000B7F39" w:rsidRPr="007831E8">
              <w:t>.</w:t>
            </w:r>
            <w:r w:rsidR="00C5629D" w:rsidRPr="007831E8">
              <w:t xml:space="preserve"> </w:t>
            </w:r>
          </w:p>
          <w:p w:rsidR="00C5629D" w:rsidRPr="007831E8" w:rsidRDefault="0010405C" w:rsidP="0048678C">
            <w:pPr>
              <w:tabs>
                <w:tab w:val="right" w:pos="7164"/>
              </w:tabs>
              <w:ind w:left="616" w:hanging="567"/>
              <w:jc w:val="both"/>
              <w:rPr>
                <w:lang w:val="en-GB"/>
              </w:rPr>
            </w:pPr>
            <w:r w:rsidRPr="007831E8">
              <w:t xml:space="preserve">12.2   </w:t>
            </w:r>
            <w:r w:rsidR="003F3608" w:rsidRPr="007831E8">
              <w:t>Place of destination</w:t>
            </w:r>
            <w:r w:rsidR="003F3608" w:rsidRPr="007831E8">
              <w:rPr>
                <w:b/>
              </w:rPr>
              <w:t xml:space="preserve">: </w:t>
            </w:r>
            <w:r w:rsidR="00F6319A" w:rsidRPr="007831E8">
              <w:t xml:space="preserve"> </w:t>
            </w:r>
            <w:r w:rsidR="00A93497" w:rsidRPr="007831E8">
              <w:t xml:space="preserve">to all Ministries/Department </w:t>
            </w:r>
            <w:r w:rsidR="0048678C" w:rsidRPr="007831E8">
              <w:rPr>
                <w:bCs/>
              </w:rPr>
              <w:t>as per annex A</w:t>
            </w:r>
          </w:p>
        </w:tc>
      </w:tr>
      <w:tr w:rsidR="00C5629D" w:rsidTr="00F9582E">
        <w:tc>
          <w:tcPr>
            <w:tcW w:w="2348" w:type="dxa"/>
          </w:tcPr>
          <w:p w:rsidR="00C5629D" w:rsidRDefault="00C5629D">
            <w:pPr>
              <w:pStyle w:val="Head22"/>
            </w:pPr>
          </w:p>
        </w:tc>
        <w:tc>
          <w:tcPr>
            <w:tcW w:w="6760" w:type="dxa"/>
          </w:tcPr>
          <w:p w:rsidR="00C5629D" w:rsidRPr="007831E8" w:rsidRDefault="004D2D46">
            <w:pPr>
              <w:tabs>
                <w:tab w:val="left" w:pos="634"/>
              </w:tabs>
              <w:spacing w:after="200"/>
              <w:ind w:left="634" w:hanging="634"/>
              <w:jc w:val="both"/>
            </w:pPr>
            <w:r w:rsidRPr="007831E8">
              <w:t>12.</w:t>
            </w:r>
            <w:r w:rsidR="0043231B" w:rsidRPr="007831E8">
              <w:t>3</w:t>
            </w:r>
            <w:r w:rsidR="00C5629D" w:rsidRPr="007831E8">
              <w:tab/>
              <w:t>Pu</w:t>
            </w:r>
            <w:r w:rsidRPr="007831E8">
              <w:t>rsuant to Sub-Clause 12</w:t>
            </w:r>
            <w:r w:rsidR="005C6666" w:rsidRPr="007831E8">
              <w:t>.1 above,</w:t>
            </w:r>
            <w:r w:rsidR="00C5629D" w:rsidRPr="007831E8">
              <w:t xml:space="preserve"> </w:t>
            </w:r>
            <w:r w:rsidR="00DC008B" w:rsidRPr="007831E8">
              <w:t>bid</w:t>
            </w:r>
            <w:r w:rsidR="005C6666" w:rsidRPr="007831E8">
              <w:t xml:space="preserve">s from </w:t>
            </w:r>
            <w:r w:rsidR="004271BF" w:rsidRPr="007831E8">
              <w:t xml:space="preserve">Bidders </w:t>
            </w:r>
            <w:r w:rsidR="00C5629D" w:rsidRPr="007831E8">
              <w:t xml:space="preserve">are being invited for one </w:t>
            </w:r>
            <w:r w:rsidR="0048678C" w:rsidRPr="007831E8">
              <w:t>item</w:t>
            </w:r>
            <w:r w:rsidR="002E54E7" w:rsidRPr="007831E8">
              <w:t>.</w:t>
            </w:r>
            <w:r w:rsidRPr="007831E8">
              <w:t xml:space="preserve"> </w:t>
            </w:r>
            <w:r w:rsidR="002E54E7" w:rsidRPr="007831E8">
              <w:t>I</w:t>
            </w:r>
            <w:r w:rsidR="00C5629D" w:rsidRPr="007831E8">
              <w:t xml:space="preserve">tem offered must comprise the full quantity required under that item. </w:t>
            </w:r>
          </w:p>
          <w:p w:rsidR="006A7FCF" w:rsidRPr="007831E8" w:rsidRDefault="004D2D46" w:rsidP="004D2D46">
            <w:pPr>
              <w:tabs>
                <w:tab w:val="left" w:pos="634"/>
              </w:tabs>
              <w:spacing w:after="200"/>
              <w:ind w:left="634" w:hanging="634"/>
              <w:jc w:val="both"/>
              <w:rPr>
                <w:b/>
                <w:spacing w:val="-3"/>
              </w:rPr>
            </w:pPr>
            <w:r w:rsidRPr="007831E8">
              <w:t>12.</w:t>
            </w:r>
            <w:r w:rsidR="0043231B" w:rsidRPr="007831E8">
              <w:t>4</w:t>
            </w:r>
            <w:r w:rsidR="006A7FCF" w:rsidRPr="007831E8">
              <w:tab/>
              <w:t>The prices shall be inserted in the Sched</w:t>
            </w:r>
            <w:r w:rsidRPr="007831E8">
              <w:t>ule of Prices</w:t>
            </w:r>
            <w:r w:rsidR="00334D65" w:rsidRPr="007831E8">
              <w:t xml:space="preserve">, as appropriate and the </w:t>
            </w:r>
            <w:r w:rsidR="00DC008B" w:rsidRPr="007831E8">
              <w:t>Bid</w:t>
            </w:r>
            <w:r w:rsidR="006A7FCF" w:rsidRPr="007831E8">
              <w:t xml:space="preserve"> Form bo</w:t>
            </w:r>
            <w:r w:rsidR="00334D65" w:rsidRPr="007831E8">
              <w:t>th as per the format provided in the Framework Agreement Documents</w:t>
            </w:r>
            <w:r w:rsidR="006A7FCF" w:rsidRPr="007831E8">
              <w:t xml:space="preserve">. Non-submission of prices as per the sample forms contained herein or forms submitted with incomplete details may result into the rejection of </w:t>
            </w:r>
            <w:r w:rsidR="00DC008B" w:rsidRPr="007831E8">
              <w:t>bid</w:t>
            </w:r>
            <w:r w:rsidR="00E97B2E" w:rsidRPr="007831E8">
              <w:t>s</w:t>
            </w:r>
            <w:r w:rsidR="006A7FCF" w:rsidRPr="007831E8">
              <w:t xml:space="preserve"> as being non-responsive.</w:t>
            </w:r>
          </w:p>
        </w:tc>
      </w:tr>
      <w:tr w:rsidR="00C5629D" w:rsidTr="00F9582E">
        <w:tc>
          <w:tcPr>
            <w:tcW w:w="2348" w:type="dxa"/>
          </w:tcPr>
          <w:p w:rsidR="00C5629D" w:rsidRDefault="004D2D46" w:rsidP="00E97B2E">
            <w:pPr>
              <w:pStyle w:val="Head22"/>
            </w:pPr>
            <w:bookmarkStart w:id="35" w:name="_Toc454183010"/>
            <w:bookmarkStart w:id="36" w:name="_Toc519497927"/>
            <w:r>
              <w:t>13</w:t>
            </w:r>
            <w:r w:rsidR="00C5629D">
              <w:t xml:space="preserve">. Currencies of </w:t>
            </w:r>
            <w:bookmarkEnd w:id="35"/>
            <w:r w:rsidR="00DC008B">
              <w:t>Bid</w:t>
            </w:r>
            <w:r w:rsidR="00E97B2E">
              <w:t>s</w:t>
            </w:r>
            <w:bookmarkEnd w:id="36"/>
          </w:p>
        </w:tc>
        <w:tc>
          <w:tcPr>
            <w:tcW w:w="6760" w:type="dxa"/>
          </w:tcPr>
          <w:p w:rsidR="00C5629D" w:rsidRDefault="004D2D46">
            <w:pPr>
              <w:tabs>
                <w:tab w:val="left" w:pos="634"/>
              </w:tabs>
              <w:spacing w:after="180"/>
              <w:ind w:left="634" w:hanging="634"/>
              <w:jc w:val="both"/>
            </w:pPr>
            <w:r>
              <w:t>13</w:t>
            </w:r>
            <w:r w:rsidR="00C5629D">
              <w:t xml:space="preserve">.1 </w:t>
            </w:r>
            <w:r w:rsidR="00C5629D">
              <w:tab/>
              <w:t xml:space="preserve">Prices shall be quoted in </w:t>
            </w:r>
            <w:r>
              <w:t>Mauritian rupees</w:t>
            </w:r>
            <w:r w:rsidR="00B54AE3">
              <w:t>.</w:t>
            </w:r>
          </w:p>
          <w:p w:rsidR="00C5629D" w:rsidRDefault="00C5629D" w:rsidP="00B723AF">
            <w:pPr>
              <w:tabs>
                <w:tab w:val="left" w:pos="612"/>
              </w:tabs>
              <w:spacing w:after="180"/>
              <w:ind w:left="612"/>
              <w:jc w:val="both"/>
              <w:rPr>
                <w:b/>
                <w:spacing w:val="-3"/>
              </w:rPr>
            </w:pPr>
          </w:p>
        </w:tc>
      </w:tr>
      <w:tr w:rsidR="00C5629D" w:rsidTr="00F9582E">
        <w:tc>
          <w:tcPr>
            <w:tcW w:w="2348" w:type="dxa"/>
          </w:tcPr>
          <w:p w:rsidR="00C5629D" w:rsidRDefault="00046E64" w:rsidP="0056767B">
            <w:pPr>
              <w:pStyle w:val="Head22"/>
            </w:pPr>
            <w:bookmarkStart w:id="37" w:name="_Toc340548869"/>
            <w:bookmarkStart w:id="38" w:name="_Toc454183011"/>
            <w:bookmarkStart w:id="39" w:name="_Toc519497928"/>
            <w:r>
              <w:t>14</w:t>
            </w:r>
            <w:r w:rsidR="00C5629D">
              <w:t>.</w:t>
            </w:r>
            <w:r w:rsidR="00C5629D">
              <w:tab/>
              <w:t xml:space="preserve">Period of Validity of </w:t>
            </w:r>
            <w:bookmarkEnd w:id="37"/>
            <w:bookmarkEnd w:id="38"/>
            <w:r w:rsidR="00DC008B">
              <w:t>Bid</w:t>
            </w:r>
            <w:r w:rsidR="0056767B">
              <w:t>s</w:t>
            </w:r>
            <w:bookmarkEnd w:id="39"/>
          </w:p>
        </w:tc>
        <w:tc>
          <w:tcPr>
            <w:tcW w:w="6760" w:type="dxa"/>
          </w:tcPr>
          <w:p w:rsidR="00C5629D" w:rsidRDefault="00046E64" w:rsidP="00612598">
            <w:pPr>
              <w:tabs>
                <w:tab w:val="left" w:pos="634"/>
              </w:tabs>
              <w:spacing w:after="180"/>
              <w:ind w:left="634" w:hanging="634"/>
              <w:jc w:val="both"/>
              <w:rPr>
                <w:b/>
                <w:spacing w:val="-3"/>
              </w:rPr>
            </w:pPr>
            <w:r>
              <w:t>14</w:t>
            </w:r>
            <w:r w:rsidR="00C5629D">
              <w:t>.1</w:t>
            </w:r>
            <w:r w:rsidR="00C5629D">
              <w:tab/>
            </w:r>
            <w:r w:rsidR="0056767B" w:rsidRPr="00801F0E">
              <w:t xml:space="preserve">The </w:t>
            </w:r>
            <w:r w:rsidR="00DC008B">
              <w:t>Bid</w:t>
            </w:r>
            <w:r w:rsidR="0056767B">
              <w:t>s shall be valid for</w:t>
            </w:r>
            <w:r w:rsidR="0056767B" w:rsidRPr="00801F0E">
              <w:t xml:space="preserve"> </w:t>
            </w:r>
            <w:r w:rsidR="006A6F52">
              <w:rPr>
                <w:b/>
                <w:u w:val="single"/>
              </w:rPr>
              <w:t xml:space="preserve">90 </w:t>
            </w:r>
            <w:r w:rsidR="0056767B" w:rsidRPr="00801F0E">
              <w:t xml:space="preserve">days </w:t>
            </w:r>
            <w:r w:rsidR="0056767B">
              <w:t>as from</w:t>
            </w:r>
            <w:r w:rsidR="0056767B" w:rsidRPr="00801F0E">
              <w:t xml:space="preserve"> the deadline for submission</w:t>
            </w:r>
            <w:r w:rsidR="0056767B">
              <w:t xml:space="preserve"> of </w:t>
            </w:r>
            <w:r w:rsidR="00DC008B">
              <w:t>Bid</w:t>
            </w:r>
            <w:r w:rsidR="0056767B">
              <w:t xml:space="preserve">s. </w:t>
            </w:r>
            <w:r w:rsidR="00C5629D">
              <w:t xml:space="preserve">A </w:t>
            </w:r>
            <w:r w:rsidR="00DC008B">
              <w:t>bid</w:t>
            </w:r>
            <w:r w:rsidR="00C5629D">
              <w:t xml:space="preserve"> valid for a shorter period shall be </w:t>
            </w:r>
            <w:r w:rsidR="00C5629D">
              <w:lastRenderedPageBreak/>
              <w:t xml:space="preserve">rejected by the </w:t>
            </w:r>
            <w:r w:rsidR="006A6F52">
              <w:t>Lead Organiz</w:t>
            </w:r>
            <w:r w:rsidR="00EC6CAB">
              <w:t>ation</w:t>
            </w:r>
            <w:r w:rsidR="00906DE0">
              <w:t>.</w:t>
            </w:r>
          </w:p>
        </w:tc>
      </w:tr>
      <w:tr w:rsidR="00C5629D" w:rsidTr="00F9582E">
        <w:tc>
          <w:tcPr>
            <w:tcW w:w="2348" w:type="dxa"/>
          </w:tcPr>
          <w:p w:rsidR="00C5629D" w:rsidRDefault="00C5629D">
            <w:pPr>
              <w:pStyle w:val="Head22"/>
            </w:pPr>
          </w:p>
        </w:tc>
        <w:tc>
          <w:tcPr>
            <w:tcW w:w="6760" w:type="dxa"/>
          </w:tcPr>
          <w:p w:rsidR="00C5629D" w:rsidRDefault="00082BE5" w:rsidP="00082BE5">
            <w:pPr>
              <w:tabs>
                <w:tab w:val="left" w:pos="634"/>
              </w:tabs>
              <w:spacing w:after="180"/>
              <w:ind w:left="634" w:hanging="634"/>
              <w:jc w:val="both"/>
              <w:rPr>
                <w:b/>
                <w:spacing w:val="-3"/>
              </w:rPr>
            </w:pPr>
            <w:r>
              <w:t>14</w:t>
            </w:r>
            <w:r w:rsidR="00C5629D">
              <w:t>.2</w:t>
            </w:r>
            <w:r w:rsidR="00C5629D">
              <w:tab/>
              <w:t>In exceptional circumstances, pri</w:t>
            </w:r>
            <w:r w:rsidR="0056767B">
              <w:t xml:space="preserve">or to expiry of the original </w:t>
            </w:r>
            <w:r w:rsidR="00DC008B">
              <w:t>bid</w:t>
            </w:r>
            <w:r w:rsidR="00C5629D">
              <w:t xml:space="preserve"> validity period, the </w:t>
            </w:r>
            <w:r w:rsidR="006A6F52">
              <w:t>Lead Organiz</w:t>
            </w:r>
            <w:r w:rsidR="00EC6CAB">
              <w:t>ation</w:t>
            </w:r>
            <w:r w:rsidR="00C5629D">
              <w:t xml:space="preserve"> may request that the </w:t>
            </w:r>
            <w:r w:rsidR="004271BF">
              <w:t>Bidders</w:t>
            </w:r>
            <w:r w:rsidR="00C5629D">
              <w:t xml:space="preserve"> extend the period of validity for a specified additional period. The request and the responses thereto shall be made in writing. </w:t>
            </w:r>
          </w:p>
        </w:tc>
      </w:tr>
      <w:tr w:rsidR="00C5629D" w:rsidTr="00F9582E">
        <w:tc>
          <w:tcPr>
            <w:tcW w:w="2348" w:type="dxa"/>
          </w:tcPr>
          <w:p w:rsidR="00C5629D" w:rsidRDefault="00C5629D">
            <w:pPr>
              <w:pStyle w:val="Head22"/>
            </w:pPr>
          </w:p>
        </w:tc>
        <w:tc>
          <w:tcPr>
            <w:tcW w:w="6760" w:type="dxa"/>
          </w:tcPr>
          <w:p w:rsidR="00C5629D" w:rsidRDefault="00C5629D" w:rsidP="00082BE5">
            <w:pPr>
              <w:tabs>
                <w:tab w:val="left" w:pos="634"/>
              </w:tabs>
              <w:spacing w:after="180"/>
              <w:jc w:val="both"/>
              <w:rPr>
                <w:b/>
                <w:spacing w:val="-3"/>
              </w:rPr>
            </w:pPr>
          </w:p>
        </w:tc>
      </w:tr>
      <w:tr w:rsidR="00C5629D" w:rsidTr="00F9582E">
        <w:tc>
          <w:tcPr>
            <w:tcW w:w="2348" w:type="dxa"/>
          </w:tcPr>
          <w:p w:rsidR="00C5629D" w:rsidRDefault="00082BE5">
            <w:pPr>
              <w:pStyle w:val="Head22"/>
            </w:pPr>
            <w:bookmarkStart w:id="40" w:name="_Toc454183012"/>
            <w:bookmarkStart w:id="41" w:name="_Toc519497929"/>
            <w:r>
              <w:t>15</w:t>
            </w:r>
            <w:r w:rsidR="00C5629D">
              <w:t>.</w:t>
            </w:r>
            <w:r w:rsidR="00C5629D">
              <w:tab/>
            </w:r>
            <w:r w:rsidR="00693726">
              <w:t>Bid</w:t>
            </w:r>
            <w:r w:rsidR="00C5629D">
              <w:t xml:space="preserve"> Security</w:t>
            </w:r>
            <w:bookmarkEnd w:id="40"/>
            <w:bookmarkEnd w:id="41"/>
          </w:p>
        </w:tc>
        <w:tc>
          <w:tcPr>
            <w:tcW w:w="6760" w:type="dxa"/>
          </w:tcPr>
          <w:p w:rsidR="00C5629D" w:rsidRDefault="00082BE5" w:rsidP="00082BE5">
            <w:pPr>
              <w:tabs>
                <w:tab w:val="left" w:pos="634"/>
              </w:tabs>
              <w:spacing w:after="200"/>
              <w:ind w:left="634" w:hanging="634"/>
              <w:jc w:val="both"/>
              <w:rPr>
                <w:b/>
                <w:spacing w:val="-3"/>
              </w:rPr>
            </w:pPr>
            <w:r>
              <w:t>15</w:t>
            </w:r>
            <w:r w:rsidR="008F24A7">
              <w:t>.1  T</w:t>
            </w:r>
            <w:r w:rsidR="00C5629D">
              <w:t>he</w:t>
            </w:r>
            <w:r w:rsidR="004271BF">
              <w:t xml:space="preserve"> Bidder</w:t>
            </w:r>
            <w:r w:rsidR="00C5629D">
              <w:t xml:space="preserve"> </w:t>
            </w:r>
            <w:r w:rsidR="008F24A7">
              <w:t xml:space="preserve">is not required to </w:t>
            </w:r>
            <w:r w:rsidR="00B2717F">
              <w:t>furnish</w:t>
            </w:r>
            <w:r w:rsidR="00C5629D">
              <w:t xml:space="preserve"> a </w:t>
            </w:r>
            <w:r w:rsidR="00693726">
              <w:t>bid</w:t>
            </w:r>
            <w:r w:rsidR="00C5629D">
              <w:t xml:space="preserve"> security</w:t>
            </w:r>
            <w:r>
              <w:t xml:space="preserve">. </w:t>
            </w:r>
          </w:p>
        </w:tc>
      </w:tr>
      <w:tr w:rsidR="00C5629D" w:rsidTr="00F9582E">
        <w:tc>
          <w:tcPr>
            <w:tcW w:w="2348" w:type="dxa"/>
          </w:tcPr>
          <w:p w:rsidR="00C5629D" w:rsidRDefault="00C5629D">
            <w:pPr>
              <w:pStyle w:val="Head22"/>
              <w:rPr>
                <w:spacing w:val="-2"/>
              </w:rPr>
            </w:pPr>
          </w:p>
        </w:tc>
        <w:tc>
          <w:tcPr>
            <w:tcW w:w="6760" w:type="dxa"/>
          </w:tcPr>
          <w:p w:rsidR="00C5629D" w:rsidRDefault="00082BE5" w:rsidP="00CB0CFA">
            <w:pPr>
              <w:tabs>
                <w:tab w:val="right" w:pos="7254"/>
              </w:tabs>
            </w:pPr>
            <w:proofErr w:type="gramStart"/>
            <w:r>
              <w:t>15.2  A</w:t>
            </w:r>
            <w:proofErr w:type="gramEnd"/>
            <w:r w:rsidR="004271BF">
              <w:t xml:space="preserve"> Bidder</w:t>
            </w:r>
            <w:r>
              <w:t xml:space="preserve"> shall subscribe to the </w:t>
            </w:r>
            <w:r w:rsidR="00693726">
              <w:t>Bid</w:t>
            </w:r>
            <w:r>
              <w:t xml:space="preserve"> Securing Declaration annexed to the </w:t>
            </w:r>
            <w:r w:rsidR="00917374">
              <w:t xml:space="preserve">Letter of </w:t>
            </w:r>
            <w:r w:rsidR="00CB0CFA">
              <w:t>Proposal</w:t>
            </w:r>
            <w:r>
              <w:t>.</w:t>
            </w:r>
            <w:r w:rsidR="00407C58">
              <w:t xml:space="preserve"> </w:t>
            </w:r>
          </w:p>
        </w:tc>
      </w:tr>
      <w:tr w:rsidR="00C5629D" w:rsidTr="00F9582E">
        <w:tc>
          <w:tcPr>
            <w:tcW w:w="2348" w:type="dxa"/>
          </w:tcPr>
          <w:p w:rsidR="00C5629D" w:rsidRDefault="00C5629D">
            <w:pPr>
              <w:pStyle w:val="Head22"/>
            </w:pPr>
          </w:p>
        </w:tc>
        <w:tc>
          <w:tcPr>
            <w:tcW w:w="6760" w:type="dxa"/>
          </w:tcPr>
          <w:p w:rsidR="00C5629D" w:rsidRPr="00082BE5" w:rsidRDefault="00C5629D">
            <w:pPr>
              <w:tabs>
                <w:tab w:val="left" w:pos="1692"/>
              </w:tabs>
              <w:spacing w:after="180"/>
              <w:ind w:left="1664" w:hanging="512"/>
              <w:jc w:val="both"/>
              <w:rPr>
                <w:b/>
                <w:spacing w:val="-3"/>
                <w:sz w:val="4"/>
              </w:rPr>
            </w:pPr>
          </w:p>
        </w:tc>
      </w:tr>
      <w:tr w:rsidR="004D08DE" w:rsidTr="00F9582E">
        <w:tc>
          <w:tcPr>
            <w:tcW w:w="2348" w:type="dxa"/>
          </w:tcPr>
          <w:p w:rsidR="004D08DE" w:rsidRDefault="004D08DE">
            <w:pPr>
              <w:pStyle w:val="Head22"/>
            </w:pPr>
          </w:p>
        </w:tc>
        <w:tc>
          <w:tcPr>
            <w:tcW w:w="6760" w:type="dxa"/>
          </w:tcPr>
          <w:p w:rsidR="00654350" w:rsidRPr="00654350" w:rsidRDefault="00082BE5" w:rsidP="00654350">
            <w:pPr>
              <w:pStyle w:val="Sub-ClauseText"/>
              <w:spacing w:before="0" w:after="200"/>
              <w:rPr>
                <w:spacing w:val="0"/>
                <w:lang w:val="en-GB"/>
              </w:rPr>
            </w:pPr>
            <w:r>
              <w:rPr>
                <w:szCs w:val="24"/>
              </w:rPr>
              <w:t>15.3</w:t>
            </w:r>
            <w:r w:rsidR="00431B0C" w:rsidRPr="00431B0C">
              <w:rPr>
                <w:szCs w:val="24"/>
              </w:rPr>
              <w:tab/>
            </w:r>
            <w:r w:rsidR="00654350" w:rsidRPr="009E7F44">
              <w:rPr>
                <w:szCs w:val="24"/>
              </w:rPr>
              <w:t xml:space="preserve">If </w:t>
            </w:r>
            <w:r w:rsidR="00E432F6">
              <w:rPr>
                <w:szCs w:val="24"/>
              </w:rPr>
              <w:t xml:space="preserve"> :</w:t>
            </w:r>
          </w:p>
          <w:p w:rsidR="00654350" w:rsidRPr="00BF0246" w:rsidRDefault="00654350" w:rsidP="00D517EA">
            <w:pPr>
              <w:pStyle w:val="P3Header1-Clauses"/>
              <w:numPr>
                <w:ilvl w:val="1"/>
                <w:numId w:val="1"/>
              </w:numPr>
              <w:tabs>
                <w:tab w:val="clear" w:pos="936"/>
                <w:tab w:val="clear" w:pos="972"/>
                <w:tab w:val="num" w:pos="1080"/>
              </w:tabs>
              <w:ind w:left="1080" w:hanging="540"/>
              <w:rPr>
                <w:szCs w:val="24"/>
                <w:lang w:val="en-GB"/>
              </w:rPr>
            </w:pPr>
            <w:r w:rsidRPr="00654350">
              <w:rPr>
                <w:szCs w:val="24"/>
                <w:lang w:val="en-GB"/>
              </w:rPr>
              <w:t xml:space="preserve">a </w:t>
            </w:r>
            <w:r w:rsidR="004271BF" w:rsidRPr="00BF0246">
              <w:rPr>
                <w:szCs w:val="24"/>
                <w:lang w:val="en-GB"/>
              </w:rPr>
              <w:t>Bidder</w:t>
            </w:r>
            <w:r w:rsidR="009213EC" w:rsidRPr="00BF0246">
              <w:rPr>
                <w:szCs w:val="24"/>
                <w:lang w:val="en-GB"/>
              </w:rPr>
              <w:t xml:space="preserve"> withdraws its </w:t>
            </w:r>
            <w:r w:rsidR="00DC008B" w:rsidRPr="00BF0246">
              <w:rPr>
                <w:szCs w:val="24"/>
                <w:lang w:val="en-GB"/>
              </w:rPr>
              <w:t>bid</w:t>
            </w:r>
            <w:r w:rsidRPr="00BF0246">
              <w:rPr>
                <w:szCs w:val="24"/>
                <w:lang w:val="en-GB"/>
              </w:rPr>
              <w:t xml:space="preserve"> during the period</w:t>
            </w:r>
            <w:r w:rsidR="009213EC" w:rsidRPr="00BF0246">
              <w:rPr>
                <w:szCs w:val="24"/>
                <w:lang w:val="en-GB"/>
              </w:rPr>
              <w:t xml:space="preserve"> of </w:t>
            </w:r>
            <w:r w:rsidR="00693726" w:rsidRPr="00BF0246">
              <w:rPr>
                <w:szCs w:val="24"/>
                <w:lang w:val="en-GB"/>
              </w:rPr>
              <w:t>bid</w:t>
            </w:r>
            <w:r w:rsidRPr="00BF0246">
              <w:rPr>
                <w:szCs w:val="24"/>
                <w:lang w:val="en-GB"/>
              </w:rPr>
              <w:t xml:space="preserve"> validity specified by the </w:t>
            </w:r>
            <w:r w:rsidR="004271BF" w:rsidRPr="00BF0246">
              <w:rPr>
                <w:szCs w:val="24"/>
                <w:lang w:val="en-GB"/>
              </w:rPr>
              <w:t>Bidder</w:t>
            </w:r>
            <w:r w:rsidRPr="00BF0246">
              <w:rPr>
                <w:szCs w:val="24"/>
                <w:lang w:val="en-GB"/>
              </w:rPr>
              <w:t xml:space="preserve"> on the Letter of </w:t>
            </w:r>
            <w:r w:rsidR="00CB0CFA">
              <w:rPr>
                <w:szCs w:val="24"/>
                <w:lang w:val="en-GB"/>
              </w:rPr>
              <w:t>Proposal</w:t>
            </w:r>
            <w:r w:rsidRPr="00BF0246">
              <w:rPr>
                <w:szCs w:val="24"/>
                <w:lang w:val="en-GB"/>
              </w:rPr>
              <w:t xml:space="preserve"> Form, except as provided in </w:t>
            </w:r>
            <w:r w:rsidR="008D3855" w:rsidRPr="00BF0246">
              <w:rPr>
                <w:szCs w:val="24"/>
                <w:lang w:val="en-GB"/>
              </w:rPr>
              <w:t>IT</w:t>
            </w:r>
            <w:r w:rsidR="004271BF" w:rsidRPr="00BF0246">
              <w:rPr>
                <w:szCs w:val="24"/>
                <w:lang w:val="en-GB"/>
              </w:rPr>
              <w:t>B</w:t>
            </w:r>
            <w:r w:rsidRPr="00BF0246">
              <w:rPr>
                <w:szCs w:val="24"/>
                <w:lang w:val="en-GB"/>
              </w:rPr>
              <w:t xml:space="preserve"> </w:t>
            </w:r>
            <w:r w:rsidR="008A0590" w:rsidRPr="00BF0246">
              <w:rPr>
                <w:szCs w:val="24"/>
                <w:lang w:val="en-GB"/>
              </w:rPr>
              <w:t>21</w:t>
            </w:r>
            <w:r w:rsidRPr="00BF0246">
              <w:rPr>
                <w:szCs w:val="24"/>
                <w:lang w:val="en-GB"/>
              </w:rPr>
              <w:t>, or</w:t>
            </w:r>
          </w:p>
          <w:p w:rsidR="00654350" w:rsidRPr="00BF0246" w:rsidRDefault="009213EC" w:rsidP="00D517EA">
            <w:pPr>
              <w:pStyle w:val="P3Header1-Clauses"/>
              <w:numPr>
                <w:ilvl w:val="1"/>
                <w:numId w:val="1"/>
              </w:numPr>
              <w:tabs>
                <w:tab w:val="clear" w:pos="936"/>
                <w:tab w:val="clear" w:pos="972"/>
                <w:tab w:val="num" w:pos="1080"/>
              </w:tabs>
              <w:ind w:left="1080" w:hanging="540"/>
              <w:rPr>
                <w:iCs/>
                <w:szCs w:val="24"/>
                <w:lang w:val="en-GB"/>
              </w:rPr>
            </w:pPr>
            <w:r w:rsidRPr="00BF0246">
              <w:rPr>
                <w:szCs w:val="24"/>
                <w:lang w:val="en-GB"/>
              </w:rPr>
              <w:t>the selected</w:t>
            </w:r>
            <w:r w:rsidR="00654350" w:rsidRPr="00BF0246">
              <w:rPr>
                <w:szCs w:val="24"/>
                <w:lang w:val="en-GB"/>
              </w:rPr>
              <w:t xml:space="preserve"> </w:t>
            </w:r>
            <w:r w:rsidR="00D800C0" w:rsidRPr="00BF0246">
              <w:rPr>
                <w:szCs w:val="24"/>
                <w:lang w:val="en-GB"/>
              </w:rPr>
              <w:t>Supplier</w:t>
            </w:r>
            <w:r w:rsidR="00654350" w:rsidRPr="00BF0246">
              <w:rPr>
                <w:szCs w:val="24"/>
                <w:lang w:val="en-GB"/>
              </w:rPr>
              <w:t xml:space="preserve"> fails to </w:t>
            </w:r>
            <w:r w:rsidRPr="00BF0246">
              <w:rPr>
                <w:szCs w:val="24"/>
                <w:lang w:val="en-GB"/>
              </w:rPr>
              <w:t>enter into Framework agreement with the Lead Organisation</w:t>
            </w:r>
            <w:r w:rsidR="00654350" w:rsidRPr="00BF0246">
              <w:rPr>
                <w:szCs w:val="24"/>
                <w:lang w:val="en-GB"/>
              </w:rPr>
              <w:t xml:space="preserve"> in accordance with </w:t>
            </w:r>
            <w:r w:rsidR="008D3855" w:rsidRPr="00BF0246">
              <w:rPr>
                <w:szCs w:val="24"/>
                <w:lang w:val="en-GB"/>
              </w:rPr>
              <w:t>IT</w:t>
            </w:r>
            <w:r w:rsidR="004271BF" w:rsidRPr="00BF0246">
              <w:rPr>
                <w:szCs w:val="24"/>
                <w:lang w:val="en-GB"/>
              </w:rPr>
              <w:t>B</w:t>
            </w:r>
            <w:r w:rsidR="00654350" w:rsidRPr="00BF0246">
              <w:rPr>
                <w:szCs w:val="24"/>
                <w:lang w:val="en-GB"/>
              </w:rPr>
              <w:t xml:space="preserve"> </w:t>
            </w:r>
            <w:r w:rsidR="008A0590" w:rsidRPr="00BF0246">
              <w:rPr>
                <w:szCs w:val="24"/>
                <w:lang w:val="en-GB"/>
              </w:rPr>
              <w:t>33</w:t>
            </w:r>
            <w:r w:rsidR="00654350" w:rsidRPr="00BF0246">
              <w:rPr>
                <w:szCs w:val="24"/>
                <w:lang w:val="en-GB"/>
              </w:rPr>
              <w:t>;</w:t>
            </w:r>
          </w:p>
          <w:p w:rsidR="004D08DE" w:rsidRPr="00606800" w:rsidRDefault="00654350" w:rsidP="009213EC">
            <w:pPr>
              <w:pStyle w:val="StyleHeader1-ClausesAfter0pt"/>
              <w:tabs>
                <w:tab w:val="left" w:pos="720"/>
              </w:tabs>
              <w:ind w:left="702" w:hanging="702"/>
              <w:rPr>
                <w:szCs w:val="24"/>
              </w:rPr>
            </w:pPr>
            <w:r w:rsidRPr="00BF0246">
              <w:tab/>
            </w:r>
            <w:r w:rsidRPr="00BF0246">
              <w:rPr>
                <w:lang w:val="en-US"/>
              </w:rPr>
              <w:t xml:space="preserve">the </w:t>
            </w:r>
            <w:r w:rsidR="004271BF" w:rsidRPr="00BF0246">
              <w:rPr>
                <w:lang w:val="en-US"/>
              </w:rPr>
              <w:t>Bidder</w:t>
            </w:r>
            <w:r w:rsidRPr="00BF0246">
              <w:rPr>
                <w:lang w:val="en-US"/>
              </w:rPr>
              <w:t xml:space="preserve"> may be disqualified by the Government of Mauritius to be awarded a contract by any Public Body for a period of time</w:t>
            </w:r>
            <w:r w:rsidR="009213EC" w:rsidRPr="00BF0246">
              <w:rPr>
                <w:lang w:val="en-US"/>
              </w:rPr>
              <w:t xml:space="preserve"> as</w:t>
            </w:r>
            <w:r w:rsidR="009213EC">
              <w:rPr>
                <w:lang w:val="en-US"/>
              </w:rPr>
              <w:t xml:space="preserve"> may be determined by the Procurement Policy Office.</w:t>
            </w:r>
          </w:p>
        </w:tc>
      </w:tr>
      <w:tr w:rsidR="00C5629D" w:rsidTr="00F9582E">
        <w:tc>
          <w:tcPr>
            <w:tcW w:w="2348" w:type="dxa"/>
          </w:tcPr>
          <w:p w:rsidR="00C5629D" w:rsidRDefault="00082BE5" w:rsidP="009213EC">
            <w:pPr>
              <w:pStyle w:val="Head22"/>
              <w:rPr>
                <w:rFonts w:ascii="Tms Rmn" w:hAnsi="Tms Rmn"/>
              </w:rPr>
            </w:pPr>
            <w:bookmarkStart w:id="42" w:name="_Toc454183013"/>
            <w:bookmarkStart w:id="43" w:name="_Toc519497930"/>
            <w:r>
              <w:t>16</w:t>
            </w:r>
            <w:r w:rsidR="00C5629D">
              <w:t>.</w:t>
            </w:r>
            <w:r w:rsidR="00C5629D">
              <w:tab/>
              <w:t xml:space="preserve">Alternative </w:t>
            </w:r>
            <w:r w:rsidR="00DC008B">
              <w:t>Bid</w:t>
            </w:r>
            <w:r w:rsidR="009213EC">
              <w:t>s</w:t>
            </w:r>
            <w:r w:rsidR="00C5629D">
              <w:t xml:space="preserve"> by </w:t>
            </w:r>
            <w:r w:rsidR="00D800C0">
              <w:t>Supplier</w:t>
            </w:r>
            <w:r w:rsidR="00C5629D">
              <w:t>s</w:t>
            </w:r>
            <w:bookmarkEnd w:id="42"/>
            <w:bookmarkEnd w:id="43"/>
          </w:p>
        </w:tc>
        <w:tc>
          <w:tcPr>
            <w:tcW w:w="6760" w:type="dxa"/>
          </w:tcPr>
          <w:p w:rsidR="00C5629D" w:rsidRPr="00606800" w:rsidRDefault="00082BE5" w:rsidP="00612598">
            <w:pPr>
              <w:tabs>
                <w:tab w:val="left" w:pos="634"/>
              </w:tabs>
              <w:spacing w:after="200"/>
              <w:ind w:left="634" w:hanging="634"/>
              <w:jc w:val="both"/>
              <w:rPr>
                <w:b/>
              </w:rPr>
            </w:pPr>
            <w:r>
              <w:t>16</w:t>
            </w:r>
            <w:r w:rsidR="00F1796C">
              <w:t>.1</w:t>
            </w:r>
            <w:r w:rsidR="00F1796C">
              <w:tab/>
              <w:t>A</w:t>
            </w:r>
            <w:r w:rsidR="00C5629D" w:rsidRPr="00606800">
              <w:t>lternat</w:t>
            </w:r>
            <w:r w:rsidR="00431B0C" w:rsidRPr="00431B0C">
              <w:t xml:space="preserve">ive </w:t>
            </w:r>
            <w:r w:rsidR="00DC008B">
              <w:t>bid</w:t>
            </w:r>
            <w:r w:rsidR="00F1796C">
              <w:t>s</w:t>
            </w:r>
            <w:r w:rsidR="00431B0C" w:rsidRPr="00431B0C">
              <w:t xml:space="preserve"> shall not be accepted.</w:t>
            </w:r>
          </w:p>
        </w:tc>
      </w:tr>
      <w:tr w:rsidR="00C5629D" w:rsidTr="00F9582E">
        <w:tc>
          <w:tcPr>
            <w:tcW w:w="2348" w:type="dxa"/>
          </w:tcPr>
          <w:p w:rsidR="00C5629D" w:rsidRDefault="006E0410">
            <w:pPr>
              <w:pStyle w:val="Head22"/>
            </w:pPr>
            <w:bookmarkStart w:id="44" w:name="_Toc340548870"/>
            <w:bookmarkStart w:id="45" w:name="_Toc454183014"/>
            <w:bookmarkStart w:id="46" w:name="_Toc519497931"/>
            <w:r>
              <w:t>17</w:t>
            </w:r>
            <w:r w:rsidR="00C5629D">
              <w:t>.</w:t>
            </w:r>
            <w:r w:rsidR="00C5629D">
              <w:tab/>
              <w:t xml:space="preserve">Format and Signing of </w:t>
            </w:r>
            <w:bookmarkEnd w:id="44"/>
            <w:bookmarkEnd w:id="45"/>
            <w:r w:rsidR="00DC008B">
              <w:t>Bid</w:t>
            </w:r>
            <w:r w:rsidR="000C6E94">
              <w:t>s</w:t>
            </w:r>
            <w:bookmarkEnd w:id="46"/>
          </w:p>
        </w:tc>
        <w:tc>
          <w:tcPr>
            <w:tcW w:w="6760" w:type="dxa"/>
          </w:tcPr>
          <w:p w:rsidR="00C5629D" w:rsidRPr="0067678D" w:rsidRDefault="006E0410" w:rsidP="001D084C">
            <w:pPr>
              <w:tabs>
                <w:tab w:val="left" w:pos="634"/>
              </w:tabs>
              <w:spacing w:after="200"/>
              <w:ind w:left="612" w:hanging="612"/>
              <w:jc w:val="both"/>
              <w:rPr>
                <w:b/>
                <w:spacing w:val="-3"/>
                <w:highlight w:val="yellow"/>
              </w:rPr>
            </w:pPr>
            <w:r w:rsidRPr="00AA408D">
              <w:t>17</w:t>
            </w:r>
            <w:r w:rsidR="00C5629D" w:rsidRPr="00AA408D">
              <w:t>.1</w:t>
            </w:r>
            <w:r w:rsidR="00C5629D" w:rsidRPr="00AA408D">
              <w:tab/>
            </w:r>
            <w:r w:rsidR="001D084C">
              <w:t>Bidders shall submit their b</w:t>
            </w:r>
            <w:r w:rsidR="001647FF">
              <w:t xml:space="preserve">ids online. No bids </w:t>
            </w:r>
            <w:r w:rsidR="001647FF">
              <w:tab/>
              <w:t xml:space="preserve">submitted </w:t>
            </w:r>
            <w:r w:rsidR="001D084C">
              <w:t>manually shall be accepted.</w:t>
            </w:r>
          </w:p>
        </w:tc>
      </w:tr>
      <w:tr w:rsidR="00C5629D" w:rsidTr="00F9582E">
        <w:tc>
          <w:tcPr>
            <w:tcW w:w="2348" w:type="dxa"/>
          </w:tcPr>
          <w:p w:rsidR="00C5629D" w:rsidRDefault="00C5629D">
            <w:pPr>
              <w:pStyle w:val="Head22"/>
            </w:pPr>
          </w:p>
        </w:tc>
        <w:tc>
          <w:tcPr>
            <w:tcW w:w="6760" w:type="dxa"/>
          </w:tcPr>
          <w:p w:rsidR="00C5629D" w:rsidRPr="0067678D" w:rsidRDefault="00C5629D" w:rsidP="001D084C">
            <w:pPr>
              <w:tabs>
                <w:tab w:val="left" w:pos="634"/>
              </w:tabs>
              <w:spacing w:after="200"/>
              <w:ind w:left="634" w:hanging="634"/>
              <w:jc w:val="both"/>
              <w:rPr>
                <w:b/>
                <w:spacing w:val="-3"/>
                <w:highlight w:val="yellow"/>
              </w:rPr>
            </w:pPr>
            <w:r w:rsidRPr="00AA408D">
              <w:tab/>
            </w:r>
          </w:p>
        </w:tc>
      </w:tr>
      <w:tr w:rsidR="00C5629D" w:rsidTr="00F9582E">
        <w:tc>
          <w:tcPr>
            <w:tcW w:w="2348" w:type="dxa"/>
          </w:tcPr>
          <w:p w:rsidR="00C5629D" w:rsidRDefault="00C5629D">
            <w:pPr>
              <w:pStyle w:val="Head22"/>
            </w:pPr>
          </w:p>
        </w:tc>
        <w:tc>
          <w:tcPr>
            <w:tcW w:w="6760" w:type="dxa"/>
          </w:tcPr>
          <w:p w:rsidR="00C5629D" w:rsidRPr="0067678D" w:rsidRDefault="006E0410" w:rsidP="001D084C">
            <w:pPr>
              <w:tabs>
                <w:tab w:val="left" w:pos="634"/>
              </w:tabs>
              <w:spacing w:after="200"/>
              <w:ind w:left="634" w:hanging="634"/>
              <w:jc w:val="both"/>
              <w:rPr>
                <w:highlight w:val="yellow"/>
              </w:rPr>
            </w:pPr>
            <w:r w:rsidRPr="00AA408D">
              <w:t>17</w:t>
            </w:r>
            <w:r w:rsidR="00C5629D" w:rsidRPr="00AA408D">
              <w:t>.</w:t>
            </w:r>
            <w:r w:rsidR="001D084C" w:rsidRPr="00AA408D">
              <w:t>2</w:t>
            </w:r>
            <w:r w:rsidR="00C5629D" w:rsidRPr="00AA408D">
              <w:tab/>
            </w:r>
            <w:r w:rsidR="001D084C" w:rsidRPr="00CA28FC">
              <w:rPr>
                <w:spacing w:val="-4"/>
                <w:szCs w:val="24"/>
              </w:rPr>
              <w:t>Any inter-lineation, erasures, or overwriting</w:t>
            </w:r>
            <w:r w:rsidR="001D084C">
              <w:rPr>
                <w:spacing w:val="-4"/>
                <w:szCs w:val="24"/>
              </w:rPr>
              <w:t xml:space="preserve"> on any scanned copies</w:t>
            </w:r>
            <w:r w:rsidR="001D084C" w:rsidRPr="00CA28FC">
              <w:rPr>
                <w:spacing w:val="-4"/>
                <w:szCs w:val="24"/>
              </w:rPr>
              <w:t xml:space="preserve"> shall be valid only if they are signed or initialed by the person </w:t>
            </w:r>
            <w:r w:rsidR="001D084C">
              <w:rPr>
                <w:spacing w:val="-4"/>
                <w:szCs w:val="24"/>
              </w:rPr>
              <w:t xml:space="preserve">digitally </w:t>
            </w:r>
            <w:r w:rsidR="001D084C" w:rsidRPr="00CA28FC">
              <w:rPr>
                <w:spacing w:val="-4"/>
                <w:szCs w:val="24"/>
              </w:rPr>
              <w:t>signing the proposal.</w:t>
            </w:r>
          </w:p>
        </w:tc>
      </w:tr>
      <w:tr w:rsidR="00C5629D" w:rsidTr="00F9582E">
        <w:tc>
          <w:tcPr>
            <w:tcW w:w="2348" w:type="dxa"/>
          </w:tcPr>
          <w:p w:rsidR="00C5629D" w:rsidRDefault="00C5629D">
            <w:pPr>
              <w:pStyle w:val="Head22"/>
            </w:pPr>
          </w:p>
        </w:tc>
        <w:tc>
          <w:tcPr>
            <w:tcW w:w="6760" w:type="dxa"/>
          </w:tcPr>
          <w:p w:rsidR="00C5629D" w:rsidRPr="0067678D" w:rsidRDefault="00C5629D" w:rsidP="001D084C">
            <w:pPr>
              <w:tabs>
                <w:tab w:val="left" w:pos="634"/>
              </w:tabs>
              <w:spacing w:after="200"/>
              <w:ind w:left="634" w:hanging="634"/>
              <w:jc w:val="both"/>
              <w:rPr>
                <w:spacing w:val="-3"/>
                <w:highlight w:val="yellow"/>
              </w:rPr>
            </w:pPr>
          </w:p>
        </w:tc>
      </w:tr>
      <w:tr w:rsidR="00C5629D" w:rsidTr="00F9582E">
        <w:tc>
          <w:tcPr>
            <w:tcW w:w="2348" w:type="dxa"/>
          </w:tcPr>
          <w:p w:rsidR="00C5629D" w:rsidRDefault="006E0410">
            <w:pPr>
              <w:pStyle w:val="Head22"/>
            </w:pPr>
            <w:bookmarkStart w:id="47" w:name="_Toc340548872"/>
            <w:bookmarkStart w:id="48" w:name="_Toc454183016"/>
            <w:bookmarkStart w:id="49" w:name="_Toc519497932"/>
            <w:r>
              <w:t>18</w:t>
            </w:r>
            <w:r w:rsidR="00C5629D">
              <w:t>.</w:t>
            </w:r>
            <w:r w:rsidR="00C5629D">
              <w:tab/>
              <w:t xml:space="preserve">Sealing and Marking of </w:t>
            </w:r>
            <w:r w:rsidR="00DC008B">
              <w:t>Bid</w:t>
            </w:r>
            <w:r w:rsidR="008D3855">
              <w:t>s</w:t>
            </w:r>
            <w:bookmarkEnd w:id="47"/>
            <w:bookmarkEnd w:id="48"/>
            <w:bookmarkEnd w:id="49"/>
          </w:p>
        </w:tc>
        <w:tc>
          <w:tcPr>
            <w:tcW w:w="6760" w:type="dxa"/>
          </w:tcPr>
          <w:p w:rsidR="00C5629D" w:rsidRPr="0067678D" w:rsidRDefault="006E0410" w:rsidP="001D084C">
            <w:pPr>
              <w:tabs>
                <w:tab w:val="left" w:pos="634"/>
              </w:tabs>
              <w:suppressAutoHyphens/>
              <w:spacing w:after="220"/>
              <w:ind w:left="634" w:hanging="634"/>
              <w:jc w:val="both"/>
              <w:rPr>
                <w:highlight w:val="yellow"/>
              </w:rPr>
            </w:pPr>
            <w:r w:rsidRPr="00AA408D">
              <w:t>18</w:t>
            </w:r>
            <w:r w:rsidR="00FE6FEB" w:rsidRPr="00AA408D">
              <w:t xml:space="preserve">.1 </w:t>
            </w:r>
            <w:r w:rsidR="001D084C">
              <w:t>Bids</w:t>
            </w:r>
            <w:r w:rsidR="001D084C" w:rsidRPr="009E1404">
              <w:t xml:space="preserve"> must be </w:t>
            </w:r>
            <w:r w:rsidR="001D084C">
              <w:t xml:space="preserve">submitted online on the e-PS </w:t>
            </w:r>
            <w:r w:rsidR="001D084C" w:rsidRPr="009E1404">
              <w:t>by</w:t>
            </w:r>
            <w:r w:rsidR="001D084C">
              <w:t xml:space="preserve"> the date and time mentioned in the Key Activity Schedule on the e-PS. </w:t>
            </w:r>
          </w:p>
        </w:tc>
      </w:tr>
      <w:tr w:rsidR="00C5629D" w:rsidTr="00F9582E">
        <w:tc>
          <w:tcPr>
            <w:tcW w:w="2348" w:type="dxa"/>
          </w:tcPr>
          <w:p w:rsidR="00C5629D" w:rsidRDefault="00FE6FEB">
            <w:pPr>
              <w:pStyle w:val="Head22"/>
            </w:pPr>
            <w:bookmarkStart w:id="50" w:name="_Toc340548873"/>
            <w:bookmarkStart w:id="51" w:name="_Toc454183017"/>
            <w:bookmarkStart w:id="52" w:name="_Toc519497933"/>
            <w:r>
              <w:t>19</w:t>
            </w:r>
            <w:r w:rsidR="00C5629D">
              <w:t>.</w:t>
            </w:r>
            <w:r w:rsidR="00C5629D">
              <w:tab/>
              <w:t xml:space="preserve">Deadline for Submission of </w:t>
            </w:r>
            <w:r w:rsidR="00DC008B">
              <w:t>Bid</w:t>
            </w:r>
            <w:r w:rsidR="008D3855">
              <w:t>s</w:t>
            </w:r>
            <w:bookmarkEnd w:id="50"/>
            <w:bookmarkEnd w:id="51"/>
            <w:bookmarkEnd w:id="52"/>
          </w:p>
        </w:tc>
        <w:tc>
          <w:tcPr>
            <w:tcW w:w="6760" w:type="dxa"/>
          </w:tcPr>
          <w:p w:rsidR="00C5629D" w:rsidRDefault="00FE6FEB" w:rsidP="00264DBC">
            <w:pPr>
              <w:tabs>
                <w:tab w:val="left" w:pos="634"/>
              </w:tabs>
              <w:suppressAutoHyphens/>
              <w:spacing w:after="160"/>
              <w:ind w:left="634" w:hanging="634"/>
              <w:jc w:val="both"/>
              <w:rPr>
                <w:b/>
              </w:rPr>
            </w:pPr>
            <w:r>
              <w:t>19</w:t>
            </w:r>
            <w:r w:rsidR="00C5629D">
              <w:t>.1</w:t>
            </w:r>
            <w:r w:rsidR="00C5629D">
              <w:tab/>
            </w:r>
            <w:r w:rsidR="001D084C">
              <w:t>Bid submission deadline is as per Key Activity Schedule available on the e-Procurement System.</w:t>
            </w:r>
            <w:r w:rsidR="001D084C" w:rsidRPr="00CA28FC">
              <w:rPr>
                <w:b/>
              </w:rPr>
              <w:t xml:space="preserve"> Proposals submitted </w:t>
            </w:r>
            <w:r w:rsidR="001D084C">
              <w:rPr>
                <w:b/>
              </w:rPr>
              <w:t>manually</w:t>
            </w:r>
            <w:r w:rsidR="001D084C" w:rsidRPr="00CA28FC">
              <w:rPr>
                <w:b/>
              </w:rPr>
              <w:t xml:space="preserve"> will not be accepted.</w:t>
            </w:r>
          </w:p>
          <w:p w:rsidR="00BC674E" w:rsidRDefault="00BC674E" w:rsidP="00BC674E">
            <w:pPr>
              <w:tabs>
                <w:tab w:val="left" w:pos="634"/>
              </w:tabs>
              <w:suppressAutoHyphens/>
              <w:spacing w:after="160"/>
              <w:ind w:left="634" w:hanging="634"/>
              <w:jc w:val="both"/>
              <w:rPr>
                <w:b/>
              </w:rPr>
            </w:pPr>
            <w:r>
              <w:rPr>
                <w:b/>
              </w:rPr>
              <w:t xml:space="preserve">19.2   Bidders are required to submit </w:t>
            </w:r>
            <w:r w:rsidRPr="0085607B">
              <w:rPr>
                <w:b/>
                <w:u w:val="single"/>
              </w:rPr>
              <w:t>five reams photocopy</w:t>
            </w:r>
            <w:r>
              <w:rPr>
                <w:b/>
              </w:rPr>
              <w:t xml:space="preserve"> </w:t>
            </w:r>
            <w:r w:rsidRPr="0085607B">
              <w:rPr>
                <w:b/>
                <w:u w:val="single"/>
              </w:rPr>
              <w:t>paper as sample</w:t>
            </w:r>
            <w:r>
              <w:rPr>
                <w:b/>
              </w:rPr>
              <w:t>. The samples should be handed over to</w:t>
            </w:r>
          </w:p>
          <w:p w:rsidR="00BC674E" w:rsidRDefault="00BC674E" w:rsidP="00BC674E">
            <w:pPr>
              <w:tabs>
                <w:tab w:val="left" w:pos="634"/>
              </w:tabs>
              <w:suppressAutoHyphens/>
              <w:spacing w:after="160"/>
              <w:ind w:left="634" w:hanging="634"/>
              <w:jc w:val="both"/>
              <w:rPr>
                <w:b/>
              </w:rPr>
            </w:pPr>
          </w:p>
          <w:p w:rsidR="00BC674E" w:rsidRDefault="00BC674E" w:rsidP="00366690">
            <w:pPr>
              <w:tabs>
                <w:tab w:val="left" w:pos="634"/>
              </w:tabs>
              <w:suppressAutoHyphens/>
              <w:spacing w:after="160"/>
              <w:ind w:left="634" w:hanging="634"/>
              <w:jc w:val="center"/>
              <w:rPr>
                <w:b/>
              </w:rPr>
            </w:pPr>
            <w:r>
              <w:rPr>
                <w:b/>
              </w:rPr>
              <w:t>The Secretary , Departmental Bid Committee ,</w:t>
            </w:r>
          </w:p>
          <w:p w:rsidR="00BC674E" w:rsidRDefault="00BC674E" w:rsidP="00366690">
            <w:pPr>
              <w:tabs>
                <w:tab w:val="left" w:pos="634"/>
              </w:tabs>
              <w:suppressAutoHyphens/>
              <w:spacing w:after="160"/>
              <w:ind w:left="634" w:hanging="634"/>
              <w:jc w:val="center"/>
              <w:rPr>
                <w:b/>
              </w:rPr>
            </w:pPr>
            <w:r>
              <w:rPr>
                <w:b/>
              </w:rPr>
              <w:t>Ministry of Finance , Economic Planning and Development,</w:t>
            </w:r>
          </w:p>
          <w:p w:rsidR="00BC674E" w:rsidRDefault="00BC674E" w:rsidP="00366690">
            <w:pPr>
              <w:tabs>
                <w:tab w:val="left" w:pos="634"/>
              </w:tabs>
              <w:suppressAutoHyphens/>
              <w:spacing w:after="160"/>
              <w:ind w:left="634" w:hanging="634"/>
              <w:jc w:val="center"/>
              <w:rPr>
                <w:b/>
              </w:rPr>
            </w:pPr>
            <w:r>
              <w:rPr>
                <w:b/>
              </w:rPr>
              <w:t>5th Floor, New Government Centre, Port- Louis</w:t>
            </w:r>
          </w:p>
          <w:p w:rsidR="00BC674E" w:rsidRDefault="00BC674E" w:rsidP="00366690">
            <w:pPr>
              <w:tabs>
                <w:tab w:val="left" w:pos="634"/>
              </w:tabs>
              <w:suppressAutoHyphens/>
              <w:spacing w:after="160"/>
              <w:ind w:left="634" w:hanging="634"/>
              <w:jc w:val="center"/>
              <w:rPr>
                <w:b/>
              </w:rPr>
            </w:pPr>
            <w:proofErr w:type="gramStart"/>
            <w:r>
              <w:rPr>
                <w:b/>
              </w:rPr>
              <w:t xml:space="preserve">On </w:t>
            </w:r>
            <w:r w:rsidR="00366690">
              <w:rPr>
                <w:b/>
              </w:rPr>
              <w:t xml:space="preserve"> </w:t>
            </w:r>
            <w:r w:rsidR="00366690" w:rsidRPr="00366690">
              <w:rPr>
                <w:b/>
                <w:u w:val="single"/>
              </w:rPr>
              <w:t>Wednesday</w:t>
            </w:r>
            <w:proofErr w:type="gramEnd"/>
            <w:r w:rsidR="00366690" w:rsidRPr="00366690">
              <w:rPr>
                <w:b/>
                <w:u w:val="single"/>
              </w:rPr>
              <w:t xml:space="preserve"> 09 March</w:t>
            </w:r>
            <w:r w:rsidR="0014093B" w:rsidRPr="00366690">
              <w:rPr>
                <w:b/>
                <w:u w:val="single"/>
              </w:rPr>
              <w:t xml:space="preserve"> </w:t>
            </w:r>
            <w:r w:rsidR="006069FA" w:rsidRPr="00366690">
              <w:rPr>
                <w:b/>
                <w:u w:val="single"/>
              </w:rPr>
              <w:t>2022</w:t>
            </w:r>
            <w:r w:rsidRPr="00366690">
              <w:rPr>
                <w:b/>
                <w:u w:val="single"/>
              </w:rPr>
              <w:t xml:space="preserve"> at 1300</w:t>
            </w:r>
            <w:r w:rsidR="0085607B" w:rsidRPr="00366690">
              <w:rPr>
                <w:b/>
                <w:u w:val="single"/>
              </w:rPr>
              <w:t xml:space="preserve"> hours at latest.</w:t>
            </w:r>
          </w:p>
          <w:p w:rsidR="00366690" w:rsidRDefault="00366690" w:rsidP="00BC674E">
            <w:pPr>
              <w:tabs>
                <w:tab w:val="left" w:pos="634"/>
              </w:tabs>
              <w:suppressAutoHyphens/>
              <w:spacing w:after="160"/>
              <w:ind w:left="634" w:hanging="634"/>
              <w:jc w:val="both"/>
              <w:rPr>
                <w:b/>
                <w:u w:val="single"/>
              </w:rPr>
            </w:pPr>
          </w:p>
          <w:p w:rsidR="00452F23" w:rsidRPr="00366690" w:rsidRDefault="00452F23" w:rsidP="00366690">
            <w:pPr>
              <w:tabs>
                <w:tab w:val="left" w:pos="634"/>
              </w:tabs>
              <w:suppressAutoHyphens/>
              <w:spacing w:after="160"/>
              <w:ind w:left="634" w:hanging="634"/>
              <w:jc w:val="center"/>
              <w:rPr>
                <w:b/>
                <w:u w:val="single"/>
              </w:rPr>
            </w:pPr>
            <w:r w:rsidRPr="00366690">
              <w:rPr>
                <w:b/>
                <w:u w:val="single"/>
              </w:rPr>
              <w:t>Non- submission of the samples shall entail rejection of the bid.</w:t>
            </w:r>
          </w:p>
          <w:p w:rsidR="0085607B" w:rsidRPr="00BC674E" w:rsidRDefault="0085607B" w:rsidP="00BC674E">
            <w:pPr>
              <w:tabs>
                <w:tab w:val="left" w:pos="634"/>
              </w:tabs>
              <w:suppressAutoHyphens/>
              <w:spacing w:after="160"/>
              <w:ind w:left="634" w:hanging="634"/>
              <w:jc w:val="both"/>
              <w:rPr>
                <w:b/>
              </w:rPr>
            </w:pPr>
          </w:p>
        </w:tc>
      </w:tr>
      <w:tr w:rsidR="00C5629D" w:rsidTr="00F9582E">
        <w:tc>
          <w:tcPr>
            <w:tcW w:w="2348" w:type="dxa"/>
          </w:tcPr>
          <w:p w:rsidR="00C5629D" w:rsidRDefault="00FE6FEB">
            <w:pPr>
              <w:pStyle w:val="Head22"/>
            </w:pPr>
            <w:bookmarkStart w:id="53" w:name="_Toc340548874"/>
            <w:bookmarkStart w:id="54" w:name="_Toc454183018"/>
            <w:bookmarkStart w:id="55" w:name="_Toc519497934"/>
            <w:r>
              <w:lastRenderedPageBreak/>
              <w:t>20</w:t>
            </w:r>
            <w:r w:rsidR="00C5629D">
              <w:t>.</w:t>
            </w:r>
            <w:r w:rsidR="00C5629D">
              <w:tab/>
              <w:t xml:space="preserve">Late </w:t>
            </w:r>
            <w:r w:rsidR="00DC008B">
              <w:t>Bid</w:t>
            </w:r>
            <w:r w:rsidR="008D3855">
              <w:t>s</w:t>
            </w:r>
            <w:bookmarkEnd w:id="53"/>
            <w:bookmarkEnd w:id="54"/>
            <w:bookmarkEnd w:id="55"/>
          </w:p>
        </w:tc>
        <w:tc>
          <w:tcPr>
            <w:tcW w:w="6760" w:type="dxa"/>
          </w:tcPr>
          <w:p w:rsidR="00C5629D" w:rsidRDefault="00FE6FEB" w:rsidP="001D084C">
            <w:pPr>
              <w:tabs>
                <w:tab w:val="left" w:pos="634"/>
              </w:tabs>
              <w:spacing w:after="160"/>
              <w:ind w:left="634" w:hanging="634"/>
              <w:jc w:val="both"/>
              <w:rPr>
                <w:b/>
                <w:spacing w:val="-3"/>
              </w:rPr>
            </w:pPr>
            <w:r>
              <w:t>20</w:t>
            </w:r>
            <w:r w:rsidR="00C5629D">
              <w:t>.1</w:t>
            </w:r>
            <w:r w:rsidR="00C5629D">
              <w:tab/>
            </w:r>
            <w:r w:rsidR="001D084C" w:rsidRPr="009E1404">
              <w:t xml:space="preserve">Any </w:t>
            </w:r>
            <w:r w:rsidR="001D084C">
              <w:t>bid</w:t>
            </w:r>
            <w:r w:rsidR="001D084C" w:rsidRPr="009E1404">
              <w:t xml:space="preserve"> </w:t>
            </w:r>
            <w:r w:rsidR="001D084C">
              <w:t>submitted after the bid submission deadline will automatically not be accepted by the e-Procurement System.</w:t>
            </w:r>
          </w:p>
        </w:tc>
      </w:tr>
      <w:tr w:rsidR="00C5629D" w:rsidTr="00F9582E">
        <w:trPr>
          <w:cantSplit/>
        </w:trPr>
        <w:tc>
          <w:tcPr>
            <w:tcW w:w="2348" w:type="dxa"/>
          </w:tcPr>
          <w:p w:rsidR="00C5629D" w:rsidRDefault="00FE6FEB">
            <w:pPr>
              <w:pStyle w:val="Head22"/>
            </w:pPr>
            <w:bookmarkStart w:id="56" w:name="_Toc340548875"/>
            <w:bookmarkStart w:id="57" w:name="_Toc454183019"/>
            <w:bookmarkStart w:id="58" w:name="_Toc519497935"/>
            <w:r>
              <w:t>21</w:t>
            </w:r>
            <w:r w:rsidR="00C5629D">
              <w:t>.</w:t>
            </w:r>
            <w:r w:rsidR="00C5629D">
              <w:tab/>
              <w:t xml:space="preserve">Modification and Withdrawal of </w:t>
            </w:r>
            <w:r w:rsidR="00DC008B">
              <w:t>Bid</w:t>
            </w:r>
            <w:r w:rsidR="008D3855">
              <w:t>s</w:t>
            </w:r>
            <w:bookmarkEnd w:id="56"/>
            <w:bookmarkEnd w:id="57"/>
            <w:bookmarkEnd w:id="58"/>
          </w:p>
        </w:tc>
        <w:tc>
          <w:tcPr>
            <w:tcW w:w="6760" w:type="dxa"/>
          </w:tcPr>
          <w:p w:rsidR="00C5629D" w:rsidRPr="00D25D52" w:rsidRDefault="00FE6FEB" w:rsidP="001D084C">
            <w:pPr>
              <w:tabs>
                <w:tab w:val="left" w:pos="634"/>
              </w:tabs>
              <w:suppressAutoHyphens/>
              <w:spacing w:after="160"/>
              <w:ind w:left="634" w:hanging="634"/>
              <w:jc w:val="both"/>
              <w:rPr>
                <w:b/>
                <w:spacing w:val="-3"/>
                <w:highlight w:val="yellow"/>
              </w:rPr>
            </w:pPr>
            <w:r w:rsidRPr="00AA408D">
              <w:t>21</w:t>
            </w:r>
            <w:r w:rsidR="00C5629D" w:rsidRPr="00AA408D">
              <w:t>.1</w:t>
            </w:r>
            <w:r w:rsidR="00C5629D" w:rsidRPr="00AA408D">
              <w:tab/>
            </w:r>
            <w:r w:rsidR="001D084C">
              <w:t>A bidde</w:t>
            </w:r>
            <w:r w:rsidR="001D084C" w:rsidRPr="009944CB">
              <w:t xml:space="preserve">r may at its own will, withdraw, substitute/ modify its online bid any time prior to the deadline set for bid submission.  </w:t>
            </w:r>
          </w:p>
        </w:tc>
      </w:tr>
      <w:tr w:rsidR="00C5629D" w:rsidTr="00F9582E">
        <w:tc>
          <w:tcPr>
            <w:tcW w:w="2348" w:type="dxa"/>
          </w:tcPr>
          <w:p w:rsidR="00C5629D" w:rsidRDefault="00C5629D">
            <w:pPr>
              <w:pStyle w:val="Head22"/>
            </w:pPr>
          </w:p>
        </w:tc>
        <w:tc>
          <w:tcPr>
            <w:tcW w:w="6760" w:type="dxa"/>
          </w:tcPr>
          <w:p w:rsidR="001D084C" w:rsidRPr="009944CB" w:rsidRDefault="00FE6FEB" w:rsidP="001D084C">
            <w:pPr>
              <w:pStyle w:val="StyleHeader1-ClausesAfter0pt"/>
              <w:ind w:left="280" w:hanging="292"/>
              <w:rPr>
                <w:lang w:val="en-US"/>
              </w:rPr>
            </w:pPr>
            <w:r w:rsidRPr="00AA408D">
              <w:t>21</w:t>
            </w:r>
            <w:r w:rsidR="00C5629D" w:rsidRPr="00AA408D">
              <w:t>.2</w:t>
            </w:r>
            <w:r w:rsidR="00C5629D" w:rsidRPr="00AA408D">
              <w:tab/>
            </w:r>
            <w:r w:rsidR="001D084C" w:rsidRPr="009944CB">
              <w:rPr>
                <w:lang w:val="en-US"/>
              </w:rPr>
              <w:t>Since the e-Procurement System allows</w:t>
            </w:r>
            <w:r w:rsidR="001D084C">
              <w:rPr>
                <w:lang w:val="en-US"/>
              </w:rPr>
              <w:t xml:space="preserve"> </w:t>
            </w:r>
            <w:r w:rsidR="001D084C" w:rsidRPr="009944CB">
              <w:rPr>
                <w:lang w:val="en-US"/>
              </w:rPr>
              <w:t xml:space="preserve">modifications/substitutions of Bid Data and attachments by the </w:t>
            </w:r>
            <w:r w:rsidR="001D084C">
              <w:rPr>
                <w:lang w:val="en-US"/>
              </w:rPr>
              <w:t>bidder</w:t>
            </w:r>
            <w:r w:rsidR="001D084C" w:rsidRPr="009944CB">
              <w:rPr>
                <w:lang w:val="en-US"/>
              </w:rPr>
              <w:t>s up to the last date and time set for bid preparation</w:t>
            </w:r>
            <w:r w:rsidR="001D084C">
              <w:rPr>
                <w:lang w:val="en-US"/>
              </w:rPr>
              <w:t xml:space="preserve"> and hash submission</w:t>
            </w:r>
            <w:r w:rsidR="001D084C" w:rsidRPr="009944CB">
              <w:rPr>
                <w:lang w:val="en-US"/>
              </w:rPr>
              <w:t xml:space="preserve">, </w:t>
            </w:r>
            <w:r w:rsidR="001D084C">
              <w:rPr>
                <w:lang w:val="en-US"/>
              </w:rPr>
              <w:t>bidder</w:t>
            </w:r>
            <w:r w:rsidR="001D084C" w:rsidRPr="009944CB">
              <w:rPr>
                <w:lang w:val="en-US"/>
              </w:rPr>
              <w:t xml:space="preserve">s are allowed to rework on their bids as many times as required. However, after the set deadline the start date and time of closing, the time-lock feature of the e-Procurement system will not allow </w:t>
            </w:r>
            <w:r w:rsidR="001D084C">
              <w:rPr>
                <w:lang w:val="en-US"/>
              </w:rPr>
              <w:t>bidders</w:t>
            </w:r>
            <w:r w:rsidR="001D084C" w:rsidRPr="009944CB">
              <w:rPr>
                <w:lang w:val="en-US"/>
              </w:rPr>
              <w:t xml:space="preserve"> to modify/substitute their bid data and attachments in any way.</w:t>
            </w:r>
          </w:p>
          <w:p w:rsidR="00C5629D" w:rsidRPr="00D25D52" w:rsidRDefault="00C5629D">
            <w:pPr>
              <w:tabs>
                <w:tab w:val="left" w:pos="1152"/>
              </w:tabs>
              <w:spacing w:after="200"/>
              <w:ind w:left="1160" w:hanging="548"/>
              <w:jc w:val="both"/>
              <w:rPr>
                <w:b/>
                <w:spacing w:val="-3"/>
                <w:highlight w:val="yellow"/>
              </w:rPr>
            </w:pPr>
          </w:p>
        </w:tc>
      </w:tr>
      <w:tr w:rsidR="00C5629D" w:rsidTr="00F9582E">
        <w:tc>
          <w:tcPr>
            <w:tcW w:w="2348" w:type="dxa"/>
          </w:tcPr>
          <w:p w:rsidR="00C5629D" w:rsidRDefault="00C5629D">
            <w:pPr>
              <w:pStyle w:val="Head22"/>
            </w:pPr>
          </w:p>
        </w:tc>
        <w:tc>
          <w:tcPr>
            <w:tcW w:w="6760" w:type="dxa"/>
          </w:tcPr>
          <w:p w:rsidR="001D084C" w:rsidRPr="009944CB" w:rsidRDefault="00FE6FEB" w:rsidP="001D084C">
            <w:pPr>
              <w:pStyle w:val="StyleHeader1-ClausesAfter0pt"/>
              <w:ind w:left="280" w:hanging="247"/>
              <w:rPr>
                <w:lang w:val="en-US"/>
              </w:rPr>
            </w:pPr>
            <w:r w:rsidRPr="00AA408D">
              <w:t>21</w:t>
            </w:r>
            <w:r w:rsidR="00C5629D" w:rsidRPr="00AA408D">
              <w:t>.3</w:t>
            </w:r>
            <w:r w:rsidR="00C5629D" w:rsidRPr="00AA408D">
              <w:tab/>
            </w:r>
            <w:r w:rsidR="001D084C" w:rsidRPr="009944CB">
              <w:rPr>
                <w:lang w:val="en-US"/>
              </w:rPr>
              <w:t>No bid may be withdrawn, substituted or modified in the interval between the deadline set for Bid Preparation</w:t>
            </w:r>
            <w:r w:rsidR="001D084C">
              <w:rPr>
                <w:lang w:val="en-US"/>
              </w:rPr>
              <w:t xml:space="preserve"> and Hash submission</w:t>
            </w:r>
            <w:r w:rsidR="001D084C" w:rsidRPr="009944CB">
              <w:rPr>
                <w:lang w:val="en-US"/>
              </w:rPr>
              <w:t xml:space="preserve"> and the expiration of the period of bid validity specified by the contractor on the Bid Submission Template or any extension thereof.</w:t>
            </w:r>
          </w:p>
          <w:p w:rsidR="001D084C" w:rsidRDefault="001D084C" w:rsidP="001D084C">
            <w:pPr>
              <w:pStyle w:val="StyleHeader1-ClausesAfter0pt"/>
              <w:tabs>
                <w:tab w:val="left" w:pos="175"/>
              </w:tabs>
              <w:ind w:left="317"/>
              <w:rPr>
                <w:lang w:val="en-US"/>
              </w:rPr>
            </w:pPr>
            <w:r w:rsidRPr="009944CB">
              <w:rPr>
                <w:lang w:val="en-US"/>
              </w:rPr>
              <w:t>For further guidance on withdrawal, substitution and modification, Contractors are requested to refer to the Guidelines for Suppliers on the e-PS.</w:t>
            </w:r>
          </w:p>
          <w:p w:rsidR="001D084C" w:rsidRPr="00E853B4" w:rsidRDefault="001D084C" w:rsidP="001D084C">
            <w:pPr>
              <w:spacing w:after="200"/>
              <w:ind w:left="612" w:hanging="576"/>
              <w:rPr>
                <w:b/>
                <w:bCs/>
              </w:rPr>
            </w:pPr>
            <w:r w:rsidRPr="00E853B4">
              <w:rPr>
                <w:b/>
                <w:bCs/>
              </w:rPr>
              <w:t>Decryption and Re-encryption of bids</w:t>
            </w:r>
          </w:p>
          <w:p w:rsidR="001D084C" w:rsidRDefault="001D084C" w:rsidP="001D084C">
            <w:pPr>
              <w:pStyle w:val="StyleHeader1-ClausesLeft0Hanging03After0pt"/>
              <w:numPr>
                <w:ilvl w:val="0"/>
                <w:numId w:val="0"/>
              </w:numPr>
              <w:tabs>
                <w:tab w:val="clear" w:pos="342"/>
              </w:tabs>
              <w:ind w:left="317" w:hanging="425"/>
              <w:rPr>
                <w:b w:val="0"/>
                <w:lang w:val="en-US"/>
              </w:rPr>
            </w:pPr>
            <w:r>
              <w:rPr>
                <w:b w:val="0"/>
                <w:lang w:val="en-US"/>
              </w:rPr>
              <w:t>21</w:t>
            </w:r>
            <w:r w:rsidRPr="009944CB">
              <w:rPr>
                <w:b w:val="0"/>
                <w:lang w:val="en-US"/>
              </w:rPr>
              <w:t>.</w:t>
            </w:r>
            <w:r>
              <w:rPr>
                <w:b w:val="0"/>
                <w:lang w:val="en-US"/>
              </w:rPr>
              <w:t>4 Bidder</w:t>
            </w:r>
            <w:r w:rsidRPr="009944CB">
              <w:rPr>
                <w:b w:val="0"/>
                <w:lang w:val="en-US"/>
              </w:rPr>
              <w:t>s shall decrypt and re-encrypt their bids within the time schedule provided in the Key Activity Schedule on the e-PS to enable opening of their bids. The time lock featur</w:t>
            </w:r>
            <w:r>
              <w:rPr>
                <w:b w:val="0"/>
                <w:lang w:val="en-US"/>
              </w:rPr>
              <w:t>e in the system will not allow bidder</w:t>
            </w:r>
            <w:r w:rsidRPr="009944CB">
              <w:rPr>
                <w:b w:val="0"/>
                <w:lang w:val="en-US"/>
              </w:rPr>
              <w:t>s to decrypt and encrypt their bids outside the specified time frame.</w:t>
            </w:r>
          </w:p>
          <w:p w:rsidR="001D084C" w:rsidRPr="009944CB" w:rsidRDefault="001D084C" w:rsidP="001D084C">
            <w:pPr>
              <w:pStyle w:val="StyleHeader1-ClausesLeft0Hanging03After0pt"/>
              <w:numPr>
                <w:ilvl w:val="0"/>
                <w:numId w:val="0"/>
              </w:numPr>
              <w:tabs>
                <w:tab w:val="clear" w:pos="342"/>
              </w:tabs>
              <w:ind w:left="317" w:hanging="425"/>
              <w:rPr>
                <w:b w:val="0"/>
                <w:lang w:val="en-US"/>
              </w:rPr>
            </w:pPr>
          </w:p>
          <w:p w:rsidR="001D084C" w:rsidRPr="009944CB" w:rsidRDefault="001D084C" w:rsidP="001D084C">
            <w:pPr>
              <w:pStyle w:val="StyleHeader1-ClausesAfter0pt"/>
              <w:tabs>
                <w:tab w:val="left" w:pos="175"/>
              </w:tabs>
              <w:ind w:left="317"/>
              <w:rPr>
                <w:lang w:val="en-US"/>
              </w:rPr>
            </w:pPr>
            <w:r w:rsidRPr="009944CB">
              <w:rPr>
                <w:lang w:val="en-US"/>
              </w:rPr>
              <w:tab/>
              <w:t xml:space="preserve">Where the </w:t>
            </w:r>
            <w:r>
              <w:rPr>
                <w:lang w:val="en-US"/>
              </w:rPr>
              <w:t>bidder</w:t>
            </w:r>
            <w:r w:rsidRPr="009944CB">
              <w:rPr>
                <w:lang w:val="en-US"/>
              </w:rPr>
              <w:t xml:space="preserve"> does not execute the decryption and re-encryption of its bid within the time frame provided in the Key </w:t>
            </w:r>
            <w:r w:rsidRPr="009944CB">
              <w:rPr>
                <w:lang w:val="en-US"/>
              </w:rPr>
              <w:lastRenderedPageBreak/>
              <w:t>Activity Schedule, the bid shall not be accessible for opening. In such cases the bid shall be deemed to have been withdrawn by the bidder</w:t>
            </w:r>
            <w:r w:rsidRPr="009E1404">
              <w:rPr>
                <w:lang w:val="en-US"/>
              </w:rPr>
              <w:t xml:space="preserve">  </w:t>
            </w:r>
          </w:p>
          <w:p w:rsidR="00C5629D" w:rsidRPr="00D25D52" w:rsidRDefault="00C5629D">
            <w:pPr>
              <w:tabs>
                <w:tab w:val="left" w:pos="1152"/>
              </w:tabs>
              <w:spacing w:after="200"/>
              <w:ind w:left="1160" w:hanging="548"/>
              <w:jc w:val="both"/>
              <w:rPr>
                <w:b/>
                <w:spacing w:val="-3"/>
                <w:highlight w:val="yellow"/>
              </w:rPr>
            </w:pPr>
          </w:p>
        </w:tc>
      </w:tr>
      <w:tr w:rsidR="00C5629D" w:rsidTr="00F9582E">
        <w:tc>
          <w:tcPr>
            <w:tcW w:w="2348" w:type="dxa"/>
          </w:tcPr>
          <w:p w:rsidR="00FE6FEB" w:rsidRDefault="00FE6FEB">
            <w:pPr>
              <w:pStyle w:val="Head22"/>
            </w:pPr>
            <w:bookmarkStart w:id="59" w:name="_Toc454183021"/>
          </w:p>
          <w:p w:rsidR="00C5629D" w:rsidRDefault="00FE6FEB">
            <w:pPr>
              <w:pStyle w:val="Head22"/>
            </w:pPr>
            <w:bookmarkStart w:id="60" w:name="_Toc519497936"/>
            <w:r>
              <w:t>22</w:t>
            </w:r>
            <w:r w:rsidR="00C5629D">
              <w:t>.</w:t>
            </w:r>
            <w:r w:rsidR="00C5629D">
              <w:tab/>
            </w:r>
            <w:r w:rsidR="00AD7643">
              <w:t>Bid</w:t>
            </w:r>
            <w:r w:rsidR="00C5629D">
              <w:t xml:space="preserve"> Opening</w:t>
            </w:r>
            <w:bookmarkEnd w:id="59"/>
            <w:bookmarkEnd w:id="60"/>
          </w:p>
        </w:tc>
        <w:tc>
          <w:tcPr>
            <w:tcW w:w="6760" w:type="dxa"/>
          </w:tcPr>
          <w:p w:rsidR="00FE6FEB" w:rsidRDefault="00FE6FEB">
            <w:pPr>
              <w:keepNext/>
              <w:keepLines/>
              <w:tabs>
                <w:tab w:val="left" w:pos="634"/>
              </w:tabs>
              <w:suppressAutoHyphens/>
              <w:spacing w:after="200"/>
              <w:ind w:left="634" w:hanging="634"/>
              <w:jc w:val="both"/>
            </w:pPr>
          </w:p>
          <w:p w:rsidR="001D084C" w:rsidRDefault="00FE6FEB" w:rsidP="001D084C">
            <w:pPr>
              <w:pStyle w:val="StyleHeader1-ClausesAfter0pt"/>
              <w:tabs>
                <w:tab w:val="left" w:pos="317"/>
              </w:tabs>
              <w:spacing w:after="120"/>
              <w:ind w:left="317" w:hanging="425"/>
            </w:pPr>
            <w:r>
              <w:t>22</w:t>
            </w:r>
            <w:r w:rsidR="00C5629D">
              <w:t>.1</w:t>
            </w:r>
            <w:r w:rsidR="00C5629D">
              <w:tab/>
            </w:r>
            <w:proofErr w:type="spellStart"/>
            <w:r w:rsidR="001D084C">
              <w:t>The</w:t>
            </w:r>
            <w:proofErr w:type="spellEnd"/>
            <w:r w:rsidR="001D084C">
              <w:t xml:space="preserve"> </w:t>
            </w:r>
            <w:proofErr w:type="spellStart"/>
            <w:r w:rsidR="001D084C">
              <w:t>Ministry</w:t>
            </w:r>
            <w:proofErr w:type="spellEnd"/>
            <w:r w:rsidR="001D084C">
              <w:t xml:space="preserve"> </w:t>
            </w:r>
            <w:proofErr w:type="spellStart"/>
            <w:r w:rsidR="001D084C">
              <w:t>shall</w:t>
            </w:r>
            <w:proofErr w:type="spellEnd"/>
            <w:r w:rsidR="001D084C">
              <w:t xml:space="preserve"> </w:t>
            </w:r>
            <w:proofErr w:type="spellStart"/>
            <w:r w:rsidR="001D084C">
              <w:t>conduct</w:t>
            </w:r>
            <w:proofErr w:type="spellEnd"/>
            <w:r w:rsidR="001D084C">
              <w:t xml:space="preserve"> </w:t>
            </w:r>
            <w:proofErr w:type="spellStart"/>
            <w:r w:rsidR="001D084C">
              <w:t>the</w:t>
            </w:r>
            <w:proofErr w:type="spellEnd"/>
            <w:r w:rsidR="001D084C">
              <w:t xml:space="preserve"> </w:t>
            </w:r>
            <w:proofErr w:type="spellStart"/>
            <w:r w:rsidR="001D084C">
              <w:t>bid</w:t>
            </w:r>
            <w:proofErr w:type="spellEnd"/>
            <w:r w:rsidR="001D084C">
              <w:t xml:space="preserve"> </w:t>
            </w:r>
            <w:proofErr w:type="spellStart"/>
            <w:r w:rsidR="001D084C">
              <w:t>opening</w:t>
            </w:r>
            <w:proofErr w:type="spellEnd"/>
            <w:r w:rsidR="001D084C">
              <w:t xml:space="preserve"> online at </w:t>
            </w:r>
            <w:proofErr w:type="spellStart"/>
            <w:r w:rsidR="001D084C">
              <w:t>the</w:t>
            </w:r>
            <w:proofErr w:type="spellEnd"/>
            <w:r w:rsidR="001D084C">
              <w:t xml:space="preserve"> date and time </w:t>
            </w:r>
            <w:proofErr w:type="spellStart"/>
            <w:r w:rsidR="001D084C">
              <w:t>specified</w:t>
            </w:r>
            <w:proofErr w:type="spellEnd"/>
            <w:r w:rsidR="001D084C">
              <w:t xml:space="preserve"> in </w:t>
            </w:r>
            <w:proofErr w:type="spellStart"/>
            <w:r w:rsidR="001D084C">
              <w:t>the</w:t>
            </w:r>
            <w:proofErr w:type="spellEnd"/>
            <w:r w:rsidR="001D084C">
              <w:t xml:space="preserve"> Key </w:t>
            </w:r>
            <w:proofErr w:type="spellStart"/>
            <w:r w:rsidR="001D084C">
              <w:t>Activity</w:t>
            </w:r>
            <w:proofErr w:type="spellEnd"/>
            <w:r w:rsidR="001D084C">
              <w:t xml:space="preserve"> Schedule </w:t>
            </w:r>
            <w:proofErr w:type="spellStart"/>
            <w:r w:rsidR="001D084C">
              <w:t>on</w:t>
            </w:r>
            <w:proofErr w:type="spellEnd"/>
            <w:r w:rsidR="001D084C">
              <w:t xml:space="preserve"> </w:t>
            </w:r>
            <w:proofErr w:type="spellStart"/>
            <w:r w:rsidR="001D084C">
              <w:t>the</w:t>
            </w:r>
            <w:proofErr w:type="spellEnd"/>
            <w:r w:rsidR="001D084C">
              <w:t xml:space="preserve"> e-PS and place </w:t>
            </w:r>
            <w:proofErr w:type="spellStart"/>
            <w:r w:rsidR="001D084C">
              <w:t>mentioned</w:t>
            </w:r>
            <w:proofErr w:type="spellEnd"/>
            <w:r w:rsidR="001D084C">
              <w:t xml:space="preserve"> </w:t>
            </w:r>
            <w:proofErr w:type="spellStart"/>
            <w:r w:rsidR="001D084C">
              <w:t>below</w:t>
            </w:r>
            <w:proofErr w:type="spellEnd"/>
            <w:r w:rsidR="001D084C">
              <w:t xml:space="preserve">, in </w:t>
            </w:r>
            <w:proofErr w:type="spellStart"/>
            <w:r w:rsidR="001D084C">
              <w:t>the</w:t>
            </w:r>
            <w:proofErr w:type="spellEnd"/>
            <w:r w:rsidR="001D084C">
              <w:t xml:space="preserve"> </w:t>
            </w:r>
            <w:proofErr w:type="spellStart"/>
            <w:r w:rsidR="001D084C">
              <w:t>presence</w:t>
            </w:r>
            <w:proofErr w:type="spellEnd"/>
            <w:r w:rsidR="001D084C">
              <w:t xml:space="preserve"> of </w:t>
            </w:r>
            <w:proofErr w:type="spellStart"/>
            <w:r w:rsidR="001D084C">
              <w:t>bidders</w:t>
            </w:r>
            <w:proofErr w:type="spellEnd"/>
            <w:r w:rsidR="001D084C">
              <w:t xml:space="preserve"> </w:t>
            </w:r>
            <w:proofErr w:type="spellStart"/>
            <w:r w:rsidR="001D084C">
              <w:t>or</w:t>
            </w:r>
            <w:proofErr w:type="spellEnd"/>
            <w:r w:rsidR="001D084C">
              <w:t xml:space="preserve"> </w:t>
            </w:r>
            <w:proofErr w:type="spellStart"/>
            <w:r w:rsidR="001D084C">
              <w:t>their</w:t>
            </w:r>
            <w:proofErr w:type="spellEnd"/>
            <w:r w:rsidR="001D084C">
              <w:t xml:space="preserve"> </w:t>
            </w:r>
            <w:proofErr w:type="spellStart"/>
            <w:r w:rsidR="001D084C">
              <w:t>representatives</w:t>
            </w:r>
            <w:proofErr w:type="spellEnd"/>
            <w:r w:rsidR="001D084C">
              <w:t xml:space="preserve"> </w:t>
            </w:r>
            <w:proofErr w:type="spellStart"/>
            <w:r w:rsidR="001D084C">
              <w:t>who</w:t>
            </w:r>
            <w:proofErr w:type="spellEnd"/>
            <w:r w:rsidR="001D084C">
              <w:t xml:space="preserve"> </w:t>
            </w:r>
            <w:proofErr w:type="spellStart"/>
            <w:r w:rsidR="001D084C">
              <w:t>choose</w:t>
            </w:r>
            <w:proofErr w:type="spellEnd"/>
            <w:r w:rsidR="001D084C">
              <w:t xml:space="preserve"> to </w:t>
            </w:r>
            <w:proofErr w:type="spellStart"/>
            <w:r w:rsidR="001D084C">
              <w:t>attend</w:t>
            </w:r>
            <w:proofErr w:type="spellEnd"/>
            <w:r w:rsidR="001D084C">
              <w:t xml:space="preserve">. </w:t>
            </w:r>
            <w:proofErr w:type="spellStart"/>
            <w:r w:rsidR="001D084C">
              <w:t>The</w:t>
            </w:r>
            <w:proofErr w:type="spellEnd"/>
            <w:r w:rsidR="001D084C">
              <w:t xml:space="preserve"> online </w:t>
            </w:r>
            <w:proofErr w:type="spellStart"/>
            <w:r w:rsidR="001D084C">
              <w:t>opening</w:t>
            </w:r>
            <w:proofErr w:type="spellEnd"/>
            <w:r w:rsidR="001D084C">
              <w:t xml:space="preserve"> </w:t>
            </w:r>
            <w:proofErr w:type="spellStart"/>
            <w:r w:rsidR="001D084C">
              <w:t>shall</w:t>
            </w:r>
            <w:proofErr w:type="spellEnd"/>
            <w:r w:rsidR="001D084C">
              <w:t xml:space="preserve"> </w:t>
            </w:r>
            <w:proofErr w:type="spellStart"/>
            <w:r w:rsidR="001D084C">
              <w:t>allow</w:t>
            </w:r>
            <w:proofErr w:type="spellEnd"/>
            <w:r w:rsidR="001D084C">
              <w:t xml:space="preserve"> </w:t>
            </w:r>
            <w:proofErr w:type="spellStart"/>
            <w:r w:rsidR="001D084C">
              <w:t>bidders</w:t>
            </w:r>
            <w:proofErr w:type="spellEnd"/>
            <w:r w:rsidR="001D084C">
              <w:t xml:space="preserve"> to </w:t>
            </w:r>
            <w:proofErr w:type="spellStart"/>
            <w:r w:rsidR="001D084C">
              <w:t>view</w:t>
            </w:r>
            <w:proofErr w:type="spellEnd"/>
            <w:r w:rsidR="001D084C">
              <w:t xml:space="preserve"> </w:t>
            </w:r>
            <w:proofErr w:type="spellStart"/>
            <w:r w:rsidR="001D084C">
              <w:t>the</w:t>
            </w:r>
            <w:proofErr w:type="spellEnd"/>
            <w:r w:rsidR="001D084C">
              <w:t xml:space="preserve"> status of </w:t>
            </w:r>
            <w:proofErr w:type="spellStart"/>
            <w:r w:rsidR="001D084C">
              <w:t>bids</w:t>
            </w:r>
            <w:proofErr w:type="spellEnd"/>
            <w:r w:rsidR="001D084C">
              <w:t xml:space="preserve"> </w:t>
            </w:r>
            <w:proofErr w:type="spellStart"/>
            <w:r w:rsidR="001D084C">
              <w:t>rec</w:t>
            </w:r>
            <w:r w:rsidR="00D353CD">
              <w:t>eived</w:t>
            </w:r>
            <w:proofErr w:type="spellEnd"/>
            <w:r w:rsidR="00D353CD">
              <w:t xml:space="preserve"> online, </w:t>
            </w:r>
            <w:proofErr w:type="spellStart"/>
            <w:r w:rsidR="00D353CD">
              <w:t>name</w:t>
            </w:r>
            <w:proofErr w:type="spellEnd"/>
            <w:r w:rsidR="00D353CD">
              <w:t xml:space="preserve"> of </w:t>
            </w:r>
            <w:proofErr w:type="spellStart"/>
            <w:r w:rsidR="00D353CD">
              <w:t>Bidder</w:t>
            </w:r>
            <w:r w:rsidR="001D084C">
              <w:t>s</w:t>
            </w:r>
            <w:proofErr w:type="spellEnd"/>
            <w:r w:rsidR="001D084C">
              <w:t xml:space="preserve">, </w:t>
            </w:r>
            <w:proofErr w:type="spellStart"/>
            <w:r w:rsidR="001D084C">
              <w:t>prices</w:t>
            </w:r>
            <w:proofErr w:type="spellEnd"/>
            <w:r w:rsidR="001D084C">
              <w:t xml:space="preserve"> as </w:t>
            </w:r>
            <w:proofErr w:type="spellStart"/>
            <w:r w:rsidR="001D084C">
              <w:t>appearing</w:t>
            </w:r>
            <w:proofErr w:type="spellEnd"/>
            <w:r w:rsidR="001D084C">
              <w:t xml:space="preserve"> in </w:t>
            </w:r>
            <w:proofErr w:type="spellStart"/>
            <w:r w:rsidR="001D084C">
              <w:t>the</w:t>
            </w:r>
            <w:proofErr w:type="spellEnd"/>
            <w:r w:rsidR="001D084C">
              <w:t xml:space="preserve"> </w:t>
            </w:r>
            <w:proofErr w:type="spellStart"/>
            <w:r w:rsidR="001D084C">
              <w:t>Bid</w:t>
            </w:r>
            <w:proofErr w:type="spellEnd"/>
            <w:r w:rsidR="001D084C">
              <w:t xml:space="preserve"> </w:t>
            </w:r>
            <w:proofErr w:type="spellStart"/>
            <w:r w:rsidR="001D084C">
              <w:t>Submission</w:t>
            </w:r>
            <w:proofErr w:type="spellEnd"/>
            <w:r w:rsidR="001D084C">
              <w:t xml:space="preserve"> </w:t>
            </w:r>
            <w:proofErr w:type="spellStart"/>
            <w:r w:rsidR="001D084C">
              <w:t>Forms</w:t>
            </w:r>
            <w:proofErr w:type="spellEnd"/>
            <w:r w:rsidR="001D084C">
              <w:t xml:space="preserve"> and </w:t>
            </w:r>
            <w:proofErr w:type="spellStart"/>
            <w:r w:rsidR="001D084C">
              <w:t>Comparison</w:t>
            </w:r>
            <w:proofErr w:type="spellEnd"/>
            <w:r w:rsidR="001D084C">
              <w:t xml:space="preserve"> </w:t>
            </w:r>
            <w:proofErr w:type="spellStart"/>
            <w:r w:rsidR="001D084C">
              <w:t>Statements</w:t>
            </w:r>
            <w:proofErr w:type="spellEnd"/>
            <w:r w:rsidR="001D084C">
              <w:t>.</w:t>
            </w:r>
          </w:p>
          <w:p w:rsidR="00366690" w:rsidRDefault="00D353CD" w:rsidP="00366690">
            <w:pPr>
              <w:tabs>
                <w:tab w:val="left" w:pos="1062"/>
                <w:tab w:val="right" w:pos="7254"/>
              </w:tabs>
              <w:ind w:left="1400" w:hanging="1134"/>
              <w:jc w:val="center"/>
              <w:rPr>
                <w:b/>
              </w:rPr>
            </w:pPr>
            <w:r w:rsidRPr="00AA408D">
              <w:rPr>
                <w:rFonts w:eastAsia="Calibri"/>
                <w:b/>
                <w:szCs w:val="24"/>
              </w:rPr>
              <w:t xml:space="preserve">The </w:t>
            </w:r>
            <w:r w:rsidRPr="00AA408D">
              <w:rPr>
                <w:b/>
              </w:rPr>
              <w:t xml:space="preserve"> Conference Room,</w:t>
            </w:r>
          </w:p>
          <w:p w:rsidR="00D353CD" w:rsidRPr="00AA408D" w:rsidRDefault="00D353CD" w:rsidP="00366690">
            <w:pPr>
              <w:tabs>
                <w:tab w:val="left" w:pos="1062"/>
                <w:tab w:val="right" w:pos="7254"/>
              </w:tabs>
              <w:ind w:left="1400" w:hanging="1134"/>
              <w:jc w:val="center"/>
              <w:rPr>
                <w:b/>
                <w:bCs/>
                <w:szCs w:val="24"/>
              </w:rPr>
            </w:pPr>
            <w:r w:rsidRPr="00AA408D">
              <w:rPr>
                <w:b/>
                <w:bCs/>
                <w:szCs w:val="24"/>
              </w:rPr>
              <w:t>Ministry of Finance, Economic Planning and Development</w:t>
            </w:r>
          </w:p>
          <w:p w:rsidR="00D353CD" w:rsidRPr="00AA408D" w:rsidRDefault="00D353CD" w:rsidP="00366690">
            <w:pPr>
              <w:tabs>
                <w:tab w:val="left" w:pos="1062"/>
                <w:tab w:val="right" w:pos="7254"/>
              </w:tabs>
              <w:jc w:val="center"/>
              <w:rPr>
                <w:b/>
              </w:rPr>
            </w:pPr>
            <w:r w:rsidRPr="00AA408D">
              <w:rPr>
                <w:b/>
                <w:bCs/>
                <w:szCs w:val="24"/>
              </w:rPr>
              <w:t>5 Floor, New Government House Port Louis</w:t>
            </w:r>
            <w:r w:rsidRPr="00AA408D">
              <w:rPr>
                <w:b/>
              </w:rPr>
              <w:t xml:space="preserve"> on</w:t>
            </w:r>
          </w:p>
          <w:p w:rsidR="00D353CD" w:rsidRPr="00AA408D" w:rsidRDefault="00366690" w:rsidP="00366690">
            <w:pPr>
              <w:tabs>
                <w:tab w:val="left" w:pos="1062"/>
                <w:tab w:val="right" w:pos="7254"/>
              </w:tabs>
              <w:jc w:val="center"/>
              <w:rPr>
                <w:b/>
                <w:bCs/>
                <w:szCs w:val="24"/>
              </w:rPr>
            </w:pPr>
            <w:r>
              <w:rPr>
                <w:b/>
              </w:rPr>
              <w:t xml:space="preserve">Friday 11 March 2022 </w:t>
            </w:r>
            <w:r w:rsidR="00D353CD" w:rsidRPr="00AA408D">
              <w:rPr>
                <w:b/>
              </w:rPr>
              <w:t>at 13:</w:t>
            </w:r>
            <w:r w:rsidR="00AA408D">
              <w:rPr>
                <w:b/>
              </w:rPr>
              <w:t>00</w:t>
            </w:r>
            <w:r w:rsidR="00D353CD" w:rsidRPr="00AA408D">
              <w:rPr>
                <w:b/>
              </w:rPr>
              <w:t xml:space="preserve"> </w:t>
            </w:r>
            <w:proofErr w:type="spellStart"/>
            <w:r w:rsidR="00D353CD" w:rsidRPr="00AA408D">
              <w:rPr>
                <w:b/>
              </w:rPr>
              <w:t>hrs</w:t>
            </w:r>
            <w:proofErr w:type="spellEnd"/>
            <w:r w:rsidR="00D353CD" w:rsidRPr="00AA408D">
              <w:rPr>
                <w:b/>
              </w:rPr>
              <w:t xml:space="preserve"> (local time)</w:t>
            </w:r>
          </w:p>
          <w:p w:rsidR="001D084C" w:rsidRDefault="001D084C" w:rsidP="00D353CD">
            <w:pPr>
              <w:pStyle w:val="StyleHeader1-ClausesAfter0pt"/>
              <w:tabs>
                <w:tab w:val="left" w:pos="576"/>
              </w:tabs>
              <w:spacing w:after="120"/>
              <w:ind w:left="576" w:hanging="576"/>
            </w:pPr>
          </w:p>
          <w:p w:rsidR="001D084C" w:rsidRDefault="001D084C" w:rsidP="001D084C">
            <w:pPr>
              <w:pStyle w:val="StyleHeader1-ClausesAfter0pt"/>
              <w:tabs>
                <w:tab w:val="left" w:pos="576"/>
              </w:tabs>
              <w:spacing w:after="120"/>
              <w:ind w:left="576" w:hanging="576"/>
            </w:pPr>
          </w:p>
          <w:p w:rsidR="001D084C" w:rsidRPr="007B506C" w:rsidRDefault="001D084C" w:rsidP="001D084C">
            <w:pPr>
              <w:tabs>
                <w:tab w:val="right" w:pos="7254"/>
              </w:tabs>
              <w:ind w:left="595"/>
              <w:rPr>
                <w:bCs/>
              </w:rPr>
            </w:pPr>
            <w:r w:rsidRPr="007B506C">
              <w:rPr>
                <w:bCs/>
              </w:rPr>
              <w:t xml:space="preserve">The </w:t>
            </w:r>
            <w:r w:rsidR="00D353CD">
              <w:rPr>
                <w:bCs/>
              </w:rPr>
              <w:t xml:space="preserve">Ministry </w:t>
            </w:r>
            <w:r w:rsidRPr="007B506C">
              <w:rPr>
                <w:bCs/>
              </w:rPr>
              <w:t>will shortly after completing the online opening provide a record of the Bid opening online that shall include, as a minimum: the name of the Bidder, the Bid Price per lot if applicable, including any discounts, presence of Bid Security and samples if requested and alternative offers if they were permitted. Bidders will be able to view these records online.</w:t>
            </w:r>
          </w:p>
          <w:p w:rsidR="00903195" w:rsidRDefault="005E7644" w:rsidP="001157F7">
            <w:pPr>
              <w:tabs>
                <w:tab w:val="left" w:pos="1062"/>
                <w:tab w:val="right" w:pos="7254"/>
              </w:tabs>
              <w:ind w:firstLine="1343"/>
            </w:pPr>
            <w:r>
              <w:t xml:space="preserve">         </w:t>
            </w:r>
          </w:p>
        </w:tc>
      </w:tr>
      <w:tr w:rsidR="00C5629D" w:rsidTr="00F9582E">
        <w:tc>
          <w:tcPr>
            <w:tcW w:w="2348" w:type="dxa"/>
          </w:tcPr>
          <w:p w:rsidR="00C5629D" w:rsidRDefault="00FE6FEB">
            <w:pPr>
              <w:pStyle w:val="Head22"/>
            </w:pPr>
            <w:bookmarkStart w:id="61" w:name="_Toc340548878"/>
            <w:bookmarkStart w:id="62" w:name="_Toc454183022"/>
            <w:bookmarkStart w:id="63" w:name="_Toc519497937"/>
            <w:r>
              <w:t>23</w:t>
            </w:r>
            <w:r w:rsidR="00C5629D">
              <w:t>.</w:t>
            </w:r>
            <w:r w:rsidR="00C5629D">
              <w:tab/>
              <w:t xml:space="preserve">Clarification of </w:t>
            </w:r>
            <w:r w:rsidR="00AD7643">
              <w:t>Bid</w:t>
            </w:r>
            <w:r w:rsidR="008D3855">
              <w:t>s</w:t>
            </w:r>
            <w:bookmarkEnd w:id="61"/>
            <w:bookmarkEnd w:id="62"/>
            <w:bookmarkEnd w:id="63"/>
          </w:p>
        </w:tc>
        <w:tc>
          <w:tcPr>
            <w:tcW w:w="6760" w:type="dxa"/>
          </w:tcPr>
          <w:p w:rsidR="00C5629D" w:rsidRDefault="00C5629D" w:rsidP="00AE326D">
            <w:pPr>
              <w:keepNext/>
              <w:keepLines/>
              <w:tabs>
                <w:tab w:val="left" w:pos="634"/>
              </w:tabs>
              <w:spacing w:after="180"/>
              <w:ind w:left="634" w:hanging="634"/>
              <w:jc w:val="both"/>
              <w:rPr>
                <w:b/>
                <w:spacing w:val="-3"/>
              </w:rPr>
            </w:pPr>
            <w:r>
              <w:t>2</w:t>
            </w:r>
            <w:r w:rsidR="00AE326D">
              <w:t>3</w:t>
            </w:r>
            <w:r>
              <w:t>.1</w:t>
            </w:r>
            <w:r>
              <w:tab/>
              <w:t xml:space="preserve">During evaluation of the </w:t>
            </w:r>
            <w:r w:rsidR="00AD7643">
              <w:t>bid</w:t>
            </w:r>
            <w:r w:rsidR="008D3855">
              <w:t>s</w:t>
            </w:r>
            <w:r>
              <w:t xml:space="preserve">, the </w:t>
            </w:r>
            <w:r w:rsidR="00264DBC">
              <w:t>MINISTRY</w:t>
            </w:r>
            <w:r>
              <w:t xml:space="preserve"> may, at its discretion, ask the </w:t>
            </w:r>
            <w:r w:rsidR="00AE326D">
              <w:t>Bidder</w:t>
            </w:r>
            <w:r>
              <w:t xml:space="preserve"> for a clarification of its </w:t>
            </w:r>
            <w:r w:rsidR="00AD7643">
              <w:t>bid</w:t>
            </w:r>
            <w:r>
              <w:t xml:space="preserve">. The request for clarification and the response shall be in writing, and no change in the prices or substance of the </w:t>
            </w:r>
            <w:r w:rsidR="00AD7643">
              <w:t>bid</w:t>
            </w:r>
            <w:r>
              <w:t xml:space="preserve"> shall be sought, offered, or permitted, except to correct arithmetic errors identified by the </w:t>
            </w:r>
            <w:r w:rsidR="00264DBC">
              <w:t>MINISTRY</w:t>
            </w:r>
            <w:r>
              <w:t xml:space="preserve"> in the evaluation of the </w:t>
            </w:r>
            <w:r w:rsidR="00AD7643">
              <w:t>bid</w:t>
            </w:r>
            <w:r w:rsidR="008D3855">
              <w:t>s</w:t>
            </w:r>
            <w:r w:rsidR="00AE326D">
              <w:t>.</w:t>
            </w:r>
          </w:p>
        </w:tc>
      </w:tr>
      <w:tr w:rsidR="00C5629D" w:rsidTr="00F9582E">
        <w:tc>
          <w:tcPr>
            <w:tcW w:w="2348" w:type="dxa"/>
          </w:tcPr>
          <w:p w:rsidR="00C5629D" w:rsidRDefault="00FE6FEB">
            <w:pPr>
              <w:pStyle w:val="Head22"/>
            </w:pPr>
            <w:bookmarkStart w:id="64" w:name="_Toc454183023"/>
            <w:bookmarkStart w:id="65" w:name="_Toc519497938"/>
            <w:r>
              <w:t>24</w:t>
            </w:r>
            <w:r w:rsidR="00C5629D">
              <w:t>.</w:t>
            </w:r>
            <w:r w:rsidR="00C5629D">
              <w:tab/>
              <w:t>Confidentiality</w:t>
            </w:r>
            <w:bookmarkEnd w:id="64"/>
            <w:bookmarkEnd w:id="65"/>
          </w:p>
        </w:tc>
        <w:tc>
          <w:tcPr>
            <w:tcW w:w="6760" w:type="dxa"/>
          </w:tcPr>
          <w:p w:rsidR="00C5629D" w:rsidRDefault="00FE6FEB">
            <w:pPr>
              <w:keepNext/>
              <w:keepLines/>
              <w:tabs>
                <w:tab w:val="left" w:pos="634"/>
              </w:tabs>
              <w:spacing w:after="180"/>
              <w:ind w:left="634" w:hanging="634"/>
              <w:jc w:val="both"/>
            </w:pPr>
            <w:r>
              <w:t>24</w:t>
            </w:r>
            <w:r w:rsidR="00C5629D">
              <w:t xml:space="preserve">.1 </w:t>
            </w:r>
            <w:r w:rsidR="00C5629D">
              <w:tab/>
              <w:t xml:space="preserve">Information relating to the examination, clarification, evaluation, and comparison of </w:t>
            </w:r>
            <w:r w:rsidR="00AD7643">
              <w:t>bid</w:t>
            </w:r>
            <w:r w:rsidR="008D3855">
              <w:t>s</w:t>
            </w:r>
            <w:r w:rsidR="00C5629D">
              <w:t xml:space="preserve">, and recommendations for the award of a Contract shall not be disclosed to </w:t>
            </w:r>
            <w:r w:rsidR="00AE326D">
              <w:t>Bidders</w:t>
            </w:r>
            <w:r w:rsidR="00C5629D">
              <w:t xml:space="preserve"> or any other persons not officially concerned with such process until the notification of Contract award is made to all </w:t>
            </w:r>
            <w:r w:rsidR="00AE326D">
              <w:t>Bidder</w:t>
            </w:r>
            <w:r w:rsidR="00C5629D">
              <w:t>s.</w:t>
            </w:r>
          </w:p>
        </w:tc>
      </w:tr>
      <w:tr w:rsidR="00C5629D" w:rsidTr="00F9582E">
        <w:tc>
          <w:tcPr>
            <w:tcW w:w="2348" w:type="dxa"/>
          </w:tcPr>
          <w:p w:rsidR="00C5629D" w:rsidRDefault="00C5629D">
            <w:pPr>
              <w:pStyle w:val="Head22"/>
            </w:pPr>
          </w:p>
        </w:tc>
        <w:tc>
          <w:tcPr>
            <w:tcW w:w="6760" w:type="dxa"/>
          </w:tcPr>
          <w:p w:rsidR="00C5629D" w:rsidRPr="00845C90" w:rsidRDefault="00FE6FEB" w:rsidP="00ED0605">
            <w:pPr>
              <w:keepNext/>
              <w:keepLines/>
              <w:tabs>
                <w:tab w:val="left" w:pos="634"/>
              </w:tabs>
              <w:spacing w:after="180"/>
              <w:ind w:left="634" w:hanging="634"/>
              <w:jc w:val="both"/>
              <w:rPr>
                <w:szCs w:val="24"/>
              </w:rPr>
            </w:pPr>
            <w:r w:rsidRPr="00845C90">
              <w:rPr>
                <w:szCs w:val="24"/>
              </w:rPr>
              <w:t>24</w:t>
            </w:r>
            <w:r w:rsidR="00C5629D" w:rsidRPr="00845C90">
              <w:rPr>
                <w:szCs w:val="24"/>
              </w:rPr>
              <w:t xml:space="preserve">.2 </w:t>
            </w:r>
            <w:r w:rsidR="00C5629D" w:rsidRPr="00845C90">
              <w:rPr>
                <w:szCs w:val="24"/>
              </w:rPr>
              <w:tab/>
              <w:t xml:space="preserve">Any effort by the </w:t>
            </w:r>
            <w:r w:rsidR="00FF478B" w:rsidRPr="00845C90">
              <w:rPr>
                <w:szCs w:val="24"/>
              </w:rPr>
              <w:t>Bidder</w:t>
            </w:r>
            <w:r w:rsidR="00C5629D" w:rsidRPr="00845C90">
              <w:rPr>
                <w:szCs w:val="24"/>
              </w:rPr>
              <w:t xml:space="preserve"> to influence the </w:t>
            </w:r>
            <w:r w:rsidR="00264DBC">
              <w:rPr>
                <w:szCs w:val="24"/>
              </w:rPr>
              <w:t>MINISTRY</w:t>
            </w:r>
            <w:r w:rsidR="00C5629D" w:rsidRPr="00845C90">
              <w:rPr>
                <w:szCs w:val="24"/>
              </w:rPr>
              <w:t xml:space="preserve"> in </w:t>
            </w:r>
            <w:r w:rsidR="00AD7643" w:rsidRPr="00845C90">
              <w:rPr>
                <w:szCs w:val="24"/>
              </w:rPr>
              <w:t>bid</w:t>
            </w:r>
            <w:r w:rsidR="00C5629D" w:rsidRPr="00845C90">
              <w:rPr>
                <w:szCs w:val="24"/>
              </w:rPr>
              <w:t xml:space="preserve"> evaluation, </w:t>
            </w:r>
            <w:r w:rsidR="00AD7643" w:rsidRPr="00845C90">
              <w:rPr>
                <w:szCs w:val="24"/>
              </w:rPr>
              <w:t>bid</w:t>
            </w:r>
            <w:r w:rsidR="00C5629D" w:rsidRPr="00845C90">
              <w:rPr>
                <w:szCs w:val="24"/>
              </w:rPr>
              <w:t xml:space="preserve"> comparison, or contract award decisions may result in the rejection of the </w:t>
            </w:r>
            <w:r w:rsidR="00FF478B" w:rsidRPr="00845C90">
              <w:rPr>
                <w:szCs w:val="24"/>
              </w:rPr>
              <w:t>Bidder</w:t>
            </w:r>
            <w:r w:rsidR="00C5629D" w:rsidRPr="00845C90">
              <w:rPr>
                <w:szCs w:val="24"/>
              </w:rPr>
              <w:t xml:space="preserve">’s </w:t>
            </w:r>
            <w:r w:rsidR="00AD7643" w:rsidRPr="00845C90">
              <w:rPr>
                <w:szCs w:val="24"/>
              </w:rPr>
              <w:t>bid</w:t>
            </w:r>
            <w:r w:rsidR="00C5629D" w:rsidRPr="00845C90">
              <w:rPr>
                <w:szCs w:val="24"/>
              </w:rPr>
              <w:t>.</w:t>
            </w:r>
          </w:p>
        </w:tc>
      </w:tr>
      <w:tr w:rsidR="00C5629D" w:rsidTr="00F9582E">
        <w:trPr>
          <w:trHeight w:val="1557"/>
        </w:trPr>
        <w:tc>
          <w:tcPr>
            <w:tcW w:w="2348" w:type="dxa"/>
          </w:tcPr>
          <w:p w:rsidR="00C5629D" w:rsidRDefault="00C5629D">
            <w:pPr>
              <w:pStyle w:val="Head22"/>
            </w:pPr>
          </w:p>
          <w:p w:rsidR="00920547" w:rsidRDefault="00920547">
            <w:pPr>
              <w:pStyle w:val="Head22"/>
            </w:pPr>
          </w:p>
        </w:tc>
        <w:tc>
          <w:tcPr>
            <w:tcW w:w="6760" w:type="dxa"/>
          </w:tcPr>
          <w:p w:rsidR="002712E0" w:rsidRPr="00845C90" w:rsidRDefault="00FE6FEB" w:rsidP="00E432F6">
            <w:pPr>
              <w:keepNext/>
              <w:keepLines/>
              <w:tabs>
                <w:tab w:val="left" w:pos="634"/>
              </w:tabs>
              <w:spacing w:after="180"/>
              <w:ind w:left="634" w:hanging="634"/>
              <w:jc w:val="both"/>
              <w:rPr>
                <w:szCs w:val="24"/>
              </w:rPr>
            </w:pPr>
            <w:r w:rsidRPr="00845C90">
              <w:rPr>
                <w:szCs w:val="24"/>
              </w:rPr>
              <w:t>24</w:t>
            </w:r>
            <w:r w:rsidR="00C5629D" w:rsidRPr="00845C90">
              <w:rPr>
                <w:szCs w:val="24"/>
              </w:rPr>
              <w:t xml:space="preserve">.3 </w:t>
            </w:r>
            <w:r w:rsidR="00C5629D" w:rsidRPr="00845C90">
              <w:rPr>
                <w:szCs w:val="24"/>
              </w:rPr>
              <w:tab/>
              <w:t xml:space="preserve">From the time of </w:t>
            </w:r>
            <w:r w:rsidR="00AD7643" w:rsidRPr="00845C90">
              <w:rPr>
                <w:szCs w:val="24"/>
              </w:rPr>
              <w:t>bid</w:t>
            </w:r>
            <w:r w:rsidR="00C5629D" w:rsidRPr="00845C90">
              <w:rPr>
                <w:szCs w:val="24"/>
              </w:rPr>
              <w:t xml:space="preserve"> opening to the time of Contract award, if any </w:t>
            </w:r>
            <w:r w:rsidR="00FF478B" w:rsidRPr="00845C90">
              <w:rPr>
                <w:szCs w:val="24"/>
              </w:rPr>
              <w:t>Bidder</w:t>
            </w:r>
            <w:r w:rsidR="00C5629D" w:rsidRPr="00845C90">
              <w:rPr>
                <w:szCs w:val="24"/>
              </w:rPr>
              <w:t xml:space="preserve"> wishes to contact the </w:t>
            </w:r>
            <w:r w:rsidR="00EC6CAB" w:rsidRPr="00845C90">
              <w:rPr>
                <w:szCs w:val="24"/>
              </w:rPr>
              <w:t xml:space="preserve">Lead </w:t>
            </w:r>
            <w:proofErr w:type="spellStart"/>
            <w:r w:rsidR="00EC6CAB" w:rsidRPr="00845C90">
              <w:rPr>
                <w:szCs w:val="24"/>
              </w:rPr>
              <w:t>Organisation</w:t>
            </w:r>
            <w:proofErr w:type="spellEnd"/>
            <w:r w:rsidR="00C5629D" w:rsidRPr="00845C90">
              <w:rPr>
                <w:szCs w:val="24"/>
              </w:rPr>
              <w:t xml:space="preserve"> on any matter related to its </w:t>
            </w:r>
            <w:r w:rsidR="00AD7643" w:rsidRPr="00845C90">
              <w:rPr>
                <w:szCs w:val="24"/>
              </w:rPr>
              <w:t>bid</w:t>
            </w:r>
            <w:r w:rsidR="00C5629D" w:rsidRPr="00845C90">
              <w:rPr>
                <w:szCs w:val="24"/>
              </w:rPr>
              <w:t>, it should do so in writing</w:t>
            </w:r>
            <w:r w:rsidR="00E432F6">
              <w:rPr>
                <w:szCs w:val="24"/>
              </w:rPr>
              <w:t>.</w:t>
            </w:r>
          </w:p>
        </w:tc>
      </w:tr>
      <w:tr w:rsidR="00C5629D" w:rsidTr="00F9582E">
        <w:tc>
          <w:tcPr>
            <w:tcW w:w="2348" w:type="dxa"/>
          </w:tcPr>
          <w:p w:rsidR="00C20D11" w:rsidRDefault="00C20D11">
            <w:pPr>
              <w:pStyle w:val="Head22"/>
            </w:pPr>
            <w:bookmarkStart w:id="66" w:name="_Toc340548879"/>
            <w:bookmarkStart w:id="67" w:name="_Toc454183024"/>
          </w:p>
          <w:bookmarkEnd w:id="66"/>
          <w:bookmarkEnd w:id="67"/>
          <w:p w:rsidR="00C5629D" w:rsidRDefault="00C5629D">
            <w:pPr>
              <w:pStyle w:val="Head22"/>
            </w:pPr>
          </w:p>
        </w:tc>
        <w:tc>
          <w:tcPr>
            <w:tcW w:w="6760" w:type="dxa"/>
          </w:tcPr>
          <w:p w:rsidR="00C5629D" w:rsidRPr="00845C90" w:rsidRDefault="00C5629D" w:rsidP="00C20D11">
            <w:pPr>
              <w:keepNext/>
              <w:keepLines/>
              <w:tabs>
                <w:tab w:val="left" w:pos="634"/>
              </w:tabs>
              <w:suppressAutoHyphens/>
              <w:spacing w:after="200"/>
              <w:jc w:val="both"/>
              <w:rPr>
                <w:strike/>
                <w:szCs w:val="24"/>
              </w:rPr>
            </w:pPr>
          </w:p>
        </w:tc>
      </w:tr>
      <w:tr w:rsidR="00C5629D" w:rsidTr="00F9582E">
        <w:tc>
          <w:tcPr>
            <w:tcW w:w="2348" w:type="dxa"/>
          </w:tcPr>
          <w:p w:rsidR="00C5629D" w:rsidRDefault="001B7E44">
            <w:pPr>
              <w:pStyle w:val="Head22"/>
            </w:pPr>
            <w:bookmarkStart w:id="68" w:name="_Toc519497939"/>
            <w:r>
              <w:t>25.</w:t>
            </w:r>
            <w:r>
              <w:tab/>
              <w:t>Examination of Bids and Determination of Responsiveness</w:t>
            </w:r>
            <w:bookmarkEnd w:id="68"/>
          </w:p>
        </w:tc>
        <w:tc>
          <w:tcPr>
            <w:tcW w:w="6760" w:type="dxa"/>
          </w:tcPr>
          <w:p w:rsidR="00845C90" w:rsidRPr="00845C90" w:rsidRDefault="00845C90" w:rsidP="00AB40B2">
            <w:pPr>
              <w:pStyle w:val="ListParagraph"/>
              <w:numPr>
                <w:ilvl w:val="1"/>
                <w:numId w:val="18"/>
              </w:numPr>
              <w:spacing w:after="180"/>
              <w:rPr>
                <w:szCs w:val="24"/>
              </w:rPr>
            </w:pPr>
            <w:r>
              <w:rPr>
                <w:szCs w:val="24"/>
              </w:rPr>
              <w:t xml:space="preserve">  </w:t>
            </w:r>
            <w:r>
              <w:rPr>
                <w:szCs w:val="24"/>
              </w:rPr>
              <w:tab/>
            </w:r>
            <w:r w:rsidRPr="00845C90">
              <w:rPr>
                <w:szCs w:val="24"/>
              </w:rPr>
              <w:t xml:space="preserve">The </w:t>
            </w:r>
            <w:r w:rsidR="00264DBC">
              <w:rPr>
                <w:szCs w:val="24"/>
              </w:rPr>
              <w:t>MINISTRY</w:t>
            </w:r>
            <w:r w:rsidRPr="00845C90">
              <w:rPr>
                <w:szCs w:val="24"/>
              </w:rPr>
              <w:t xml:space="preserve">’s determination of a bid’s responsiveness is </w:t>
            </w:r>
            <w:r>
              <w:rPr>
                <w:szCs w:val="24"/>
              </w:rPr>
              <w:tab/>
            </w:r>
            <w:r w:rsidRPr="00845C90">
              <w:rPr>
                <w:szCs w:val="24"/>
              </w:rPr>
              <w:t xml:space="preserve">to be based on the contents of the bid itself. </w:t>
            </w:r>
          </w:p>
          <w:p w:rsidR="00845C90" w:rsidRPr="00845C90" w:rsidRDefault="00845C90" w:rsidP="00AB40B2">
            <w:pPr>
              <w:pStyle w:val="ListParagraph"/>
              <w:numPr>
                <w:ilvl w:val="1"/>
                <w:numId w:val="18"/>
              </w:numPr>
              <w:spacing w:after="180"/>
              <w:jc w:val="both"/>
              <w:rPr>
                <w:szCs w:val="24"/>
              </w:rPr>
            </w:pPr>
            <w:r>
              <w:rPr>
                <w:szCs w:val="24"/>
              </w:rPr>
              <w:t xml:space="preserve">  </w:t>
            </w:r>
            <w:r>
              <w:rPr>
                <w:szCs w:val="24"/>
              </w:rPr>
              <w:tab/>
            </w:r>
            <w:r w:rsidRPr="00845C90">
              <w:rPr>
                <w:szCs w:val="24"/>
              </w:rPr>
              <w:t>A substantially responsive Bid is one that conforms to all the terms, conditions, and specifications of the Bidding Documents without material deviation, reservation, or omission.  A material deviation, reservation, or omission is one that:</w:t>
            </w:r>
          </w:p>
          <w:p w:rsidR="00845C90" w:rsidRPr="00AF7242" w:rsidRDefault="00AF7242" w:rsidP="00AB40B2">
            <w:pPr>
              <w:pStyle w:val="ListParagraph"/>
              <w:numPr>
                <w:ilvl w:val="0"/>
                <w:numId w:val="21"/>
              </w:numPr>
              <w:jc w:val="both"/>
            </w:pPr>
            <w:r>
              <w:t xml:space="preserve"> A</w:t>
            </w:r>
            <w:r w:rsidRPr="00AF7242">
              <w:t>ffects in a substantial way the scope, quality, or performance of the goods and related services specified in the contract; or</w:t>
            </w:r>
          </w:p>
          <w:p w:rsidR="00845C90" w:rsidRPr="00AF7242" w:rsidRDefault="00AF7242" w:rsidP="00AB40B2">
            <w:pPr>
              <w:pStyle w:val="ListParagraph"/>
              <w:numPr>
                <w:ilvl w:val="0"/>
                <w:numId w:val="21"/>
              </w:numPr>
              <w:jc w:val="both"/>
            </w:pPr>
            <w:r>
              <w:t>L</w:t>
            </w:r>
            <w:r w:rsidRPr="00AF7242">
              <w:t>imits in a substantial way, inconsistent with the bidding documents, the purchaser’s rights or the bidder’s obligations under the contract; or</w:t>
            </w:r>
          </w:p>
          <w:p w:rsidR="00845C90" w:rsidRDefault="00AF7242" w:rsidP="00AB40B2">
            <w:pPr>
              <w:pStyle w:val="ListParagraph"/>
              <w:numPr>
                <w:ilvl w:val="0"/>
                <w:numId w:val="21"/>
              </w:numPr>
            </w:pPr>
            <w:r>
              <w:t>I</w:t>
            </w:r>
            <w:r w:rsidRPr="00AF7242">
              <w:t xml:space="preserve">f rectified, would unfairly affect the competitive position </w:t>
            </w:r>
            <w:r>
              <w:t xml:space="preserve">   </w:t>
            </w:r>
            <w:r w:rsidRPr="00AF7242">
              <w:t>of other bidders presenting substantially responsive bids.</w:t>
            </w:r>
          </w:p>
          <w:p w:rsidR="00AF7242" w:rsidRPr="00AF7242" w:rsidRDefault="00AF7242" w:rsidP="00AF7242">
            <w:pPr>
              <w:pStyle w:val="ListParagraph"/>
              <w:ind w:left="840"/>
            </w:pPr>
          </w:p>
          <w:p w:rsidR="00845C90" w:rsidRPr="00845C90" w:rsidRDefault="00845C90" w:rsidP="00B952E0">
            <w:pPr>
              <w:tabs>
                <w:tab w:val="left" w:pos="634"/>
              </w:tabs>
              <w:spacing w:after="160"/>
              <w:ind w:left="634" w:hanging="634"/>
              <w:jc w:val="both"/>
              <w:rPr>
                <w:b/>
                <w:spacing w:val="-3"/>
                <w:szCs w:val="24"/>
              </w:rPr>
            </w:pPr>
            <w:r>
              <w:rPr>
                <w:szCs w:val="24"/>
              </w:rPr>
              <w:t>25.3</w:t>
            </w:r>
            <w:r>
              <w:rPr>
                <w:szCs w:val="24"/>
              </w:rPr>
              <w:tab/>
            </w:r>
            <w:r w:rsidRPr="00845C90">
              <w:rPr>
                <w:szCs w:val="24"/>
              </w:rPr>
              <w:t xml:space="preserve">If a bid is not substantially responsive to the Bidding Document, it shall be rejected by the </w:t>
            </w:r>
            <w:r w:rsidR="00B952E0">
              <w:rPr>
                <w:szCs w:val="24"/>
              </w:rPr>
              <w:t>MINISTRY</w:t>
            </w:r>
            <w:r w:rsidRPr="00845C90">
              <w:rPr>
                <w:szCs w:val="24"/>
              </w:rPr>
              <w:t xml:space="preserve"> and may not subsequently be made responsive by the Bidder by correction of the material deviation, reservation, or omission.</w:t>
            </w:r>
          </w:p>
        </w:tc>
      </w:tr>
      <w:tr w:rsidR="00C5629D" w:rsidTr="00F9582E">
        <w:tc>
          <w:tcPr>
            <w:tcW w:w="2348" w:type="dxa"/>
          </w:tcPr>
          <w:p w:rsidR="00C5629D" w:rsidRDefault="00775428">
            <w:pPr>
              <w:pStyle w:val="Head22"/>
            </w:pPr>
            <w:bookmarkStart w:id="69" w:name="_Toc454183025"/>
            <w:bookmarkStart w:id="70" w:name="_Toc519497940"/>
            <w:r>
              <w:t>26</w:t>
            </w:r>
            <w:r w:rsidR="00C5629D">
              <w:t>. Correction of Errors</w:t>
            </w:r>
            <w:bookmarkEnd w:id="69"/>
            <w:bookmarkEnd w:id="70"/>
          </w:p>
        </w:tc>
        <w:tc>
          <w:tcPr>
            <w:tcW w:w="6760" w:type="dxa"/>
          </w:tcPr>
          <w:p w:rsidR="00C5629D" w:rsidRDefault="00775428">
            <w:pPr>
              <w:tabs>
                <w:tab w:val="left" w:pos="634"/>
              </w:tabs>
              <w:spacing w:after="160"/>
              <w:ind w:left="634" w:hanging="634"/>
              <w:jc w:val="both"/>
            </w:pPr>
            <w:r>
              <w:t>26</w:t>
            </w:r>
            <w:r w:rsidR="00C5629D">
              <w:t>.1</w:t>
            </w:r>
            <w:r w:rsidR="00C5629D">
              <w:tab/>
              <w:t xml:space="preserve">Arithmetical errors will be rectified as follows. If there is a discrepancy between the unit price and the total price that is obtained by multiplying the unit price and quantity, the unit or subtotal price shall prevail. If there is a discrepancy between subtotals and the total price, the total price shall be corrected. If there is a discrepancy between words and figures, the amount in words will prevail. If a </w:t>
            </w:r>
            <w:r>
              <w:t>Bidder</w:t>
            </w:r>
            <w:r w:rsidR="00C5629D">
              <w:t xml:space="preserve"> does not accept the correction of errors, its </w:t>
            </w:r>
            <w:r w:rsidR="00AD7643">
              <w:t>bid</w:t>
            </w:r>
            <w:r w:rsidR="00C5629D">
              <w:t xml:space="preserve"> will be rejected.</w:t>
            </w:r>
          </w:p>
        </w:tc>
      </w:tr>
      <w:tr w:rsidR="00C5629D" w:rsidTr="00F9582E">
        <w:tc>
          <w:tcPr>
            <w:tcW w:w="2348" w:type="dxa"/>
          </w:tcPr>
          <w:p w:rsidR="00C5629D" w:rsidRPr="004479A0" w:rsidRDefault="00C5629D" w:rsidP="001B7E44">
            <w:pPr>
              <w:pStyle w:val="Head22"/>
            </w:pPr>
          </w:p>
        </w:tc>
        <w:tc>
          <w:tcPr>
            <w:tcW w:w="6760" w:type="dxa"/>
          </w:tcPr>
          <w:p w:rsidR="009C7539" w:rsidRPr="00AB05AB" w:rsidRDefault="009C7539" w:rsidP="00506C43">
            <w:pPr>
              <w:tabs>
                <w:tab w:val="left" w:pos="634"/>
              </w:tabs>
              <w:suppressAutoHyphens/>
              <w:spacing w:after="200"/>
              <w:ind w:left="634" w:hanging="634"/>
              <w:jc w:val="both"/>
              <w:rPr>
                <w:b/>
                <w:strike/>
                <w:spacing w:val="-3"/>
              </w:rPr>
            </w:pPr>
          </w:p>
        </w:tc>
      </w:tr>
      <w:tr w:rsidR="00C5629D" w:rsidTr="00F9582E">
        <w:tc>
          <w:tcPr>
            <w:tcW w:w="2348" w:type="dxa"/>
          </w:tcPr>
          <w:p w:rsidR="00C5629D" w:rsidRDefault="00C5629D">
            <w:pPr>
              <w:pStyle w:val="Head22"/>
            </w:pPr>
          </w:p>
          <w:p w:rsidR="001B7E44" w:rsidRDefault="001B7E44">
            <w:pPr>
              <w:pStyle w:val="Head22"/>
            </w:pPr>
          </w:p>
          <w:p w:rsidR="001B7E44" w:rsidRDefault="001B7E44">
            <w:pPr>
              <w:pStyle w:val="Head22"/>
            </w:pPr>
            <w:bookmarkStart w:id="71" w:name="_Toc519497941"/>
            <w:r>
              <w:t>27. Evaluation and Comparison of Bids</w:t>
            </w:r>
            <w:bookmarkEnd w:id="71"/>
          </w:p>
        </w:tc>
        <w:tc>
          <w:tcPr>
            <w:tcW w:w="6760" w:type="dxa"/>
          </w:tcPr>
          <w:p w:rsidR="009C7539" w:rsidRPr="00772484" w:rsidRDefault="009C7539" w:rsidP="003E1045">
            <w:pPr>
              <w:tabs>
                <w:tab w:val="right" w:pos="7254"/>
              </w:tabs>
              <w:spacing w:after="200"/>
              <w:rPr>
                <w:b/>
              </w:rPr>
            </w:pPr>
          </w:p>
          <w:p w:rsidR="00747BB5" w:rsidRDefault="0010052D" w:rsidP="004A55A9">
            <w:pPr>
              <w:spacing w:after="200"/>
              <w:jc w:val="both"/>
            </w:pPr>
            <w:r>
              <w:t xml:space="preserve">27.1 </w:t>
            </w:r>
            <w:r w:rsidR="00747BB5">
              <w:tab/>
            </w:r>
            <w:r w:rsidR="00747BB5" w:rsidRPr="0036008B">
              <w:t xml:space="preserve">The </w:t>
            </w:r>
            <w:r w:rsidR="00264DBC">
              <w:t>MINISTRY</w:t>
            </w:r>
            <w:r w:rsidR="00747BB5" w:rsidRPr="0036008B">
              <w:t xml:space="preserve"> shall examine the bids to confirm that all documents and technical document</w:t>
            </w:r>
            <w:r w:rsidR="00837CFE">
              <w:t>ation requested in ITB Clause 11</w:t>
            </w:r>
            <w:r w:rsidR="00747BB5" w:rsidRPr="0036008B">
              <w:t xml:space="preserve"> have been provided, and to determine the completeness of each document submitted.</w:t>
            </w:r>
          </w:p>
          <w:p w:rsidR="00127047" w:rsidRDefault="0010052D" w:rsidP="004A55A9">
            <w:pPr>
              <w:spacing w:after="200"/>
              <w:ind w:left="420"/>
              <w:jc w:val="both"/>
            </w:pPr>
            <w:r>
              <w:t xml:space="preserve">27.2 </w:t>
            </w:r>
            <w:r w:rsidR="00BF003C" w:rsidRPr="007E23D9">
              <w:t xml:space="preserve">The </w:t>
            </w:r>
            <w:r w:rsidR="00264DBC">
              <w:t>MINISTRY</w:t>
            </w:r>
            <w:r w:rsidR="00BF003C" w:rsidRPr="007E23D9">
              <w:t xml:space="preserve"> shall evaluate each bid that has been determined, up to this stage of the evaluation, to be </w:t>
            </w:r>
            <w:r w:rsidR="00BF003C" w:rsidRPr="007E23D9">
              <w:lastRenderedPageBreak/>
              <w:t>substantially responsive.</w:t>
            </w:r>
            <w:r w:rsidR="00127047">
              <w:t xml:space="preserve"> </w:t>
            </w:r>
          </w:p>
          <w:p w:rsidR="00BF003C" w:rsidRDefault="00127047" w:rsidP="004A55A9">
            <w:pPr>
              <w:spacing w:after="200"/>
              <w:ind w:left="420"/>
              <w:jc w:val="both"/>
            </w:pPr>
            <w:r>
              <w:t xml:space="preserve">27.3 Financial Evaluation shall be done </w:t>
            </w:r>
            <w:r w:rsidR="00B25208" w:rsidRPr="00AA408D">
              <w:t>per item</w:t>
            </w:r>
            <w:r>
              <w:t xml:space="preserve">. The lowest substantially responsive bidder for each individual </w:t>
            </w:r>
            <w:r w:rsidR="00B25208">
              <w:t xml:space="preserve">item per </w:t>
            </w:r>
            <w:r>
              <w:t>lot shall be awarded the framework agreement.</w:t>
            </w:r>
          </w:p>
          <w:p w:rsidR="00C5629D" w:rsidRDefault="00C5629D" w:rsidP="00ED0605">
            <w:pPr>
              <w:spacing w:after="200"/>
              <w:ind w:left="420"/>
              <w:jc w:val="both"/>
              <w:rPr>
                <w:b/>
                <w:spacing w:val="-3"/>
              </w:rPr>
            </w:pPr>
          </w:p>
        </w:tc>
      </w:tr>
      <w:tr w:rsidR="00E3462A" w:rsidTr="00F9582E">
        <w:tc>
          <w:tcPr>
            <w:tcW w:w="2348" w:type="dxa"/>
          </w:tcPr>
          <w:p w:rsidR="00E3462A" w:rsidRDefault="00C20D11" w:rsidP="00DE547C">
            <w:pPr>
              <w:pStyle w:val="Head22"/>
              <w:ind w:left="0" w:firstLine="0"/>
              <w:rPr>
                <w:highlight w:val="yellow"/>
              </w:rPr>
            </w:pPr>
            <w:bookmarkStart w:id="72" w:name="_Toc519497942"/>
            <w:bookmarkStart w:id="73" w:name="_Toc340548882"/>
            <w:bookmarkStart w:id="74" w:name="_Toc454183028"/>
            <w:r>
              <w:lastRenderedPageBreak/>
              <w:t>28</w:t>
            </w:r>
            <w:r w:rsidR="00E3462A">
              <w:t>.</w:t>
            </w:r>
            <w:r w:rsidR="00E3462A">
              <w:tab/>
              <w:t>Margin of Preference</w:t>
            </w:r>
            <w:bookmarkEnd w:id="72"/>
          </w:p>
          <w:bookmarkEnd w:id="73"/>
          <w:bookmarkEnd w:id="74"/>
          <w:p w:rsidR="00E3462A" w:rsidRDefault="00E3462A">
            <w:pPr>
              <w:pStyle w:val="Head22"/>
            </w:pPr>
          </w:p>
          <w:p w:rsidR="00B11375" w:rsidRDefault="00B11375">
            <w:pPr>
              <w:pStyle w:val="Head22"/>
            </w:pPr>
          </w:p>
          <w:p w:rsidR="00B11375" w:rsidRDefault="00B11375">
            <w:pPr>
              <w:pStyle w:val="Head22"/>
            </w:pPr>
          </w:p>
          <w:p w:rsidR="00B11375" w:rsidRDefault="00B11375">
            <w:pPr>
              <w:pStyle w:val="Head22"/>
            </w:pPr>
          </w:p>
          <w:p w:rsidR="00B11375" w:rsidRDefault="00B11375">
            <w:pPr>
              <w:pStyle w:val="Head22"/>
            </w:pPr>
          </w:p>
        </w:tc>
        <w:tc>
          <w:tcPr>
            <w:tcW w:w="6760" w:type="dxa"/>
          </w:tcPr>
          <w:p w:rsidR="00FF4229" w:rsidRPr="00FF4229" w:rsidRDefault="00FF4229" w:rsidP="00FF4229">
            <w:pPr>
              <w:ind w:right="-43"/>
              <w:jc w:val="both"/>
              <w:rPr>
                <w:szCs w:val="24"/>
              </w:rPr>
            </w:pPr>
            <w:r>
              <w:rPr>
                <w:szCs w:val="24"/>
              </w:rPr>
              <w:t>28.1</w:t>
            </w:r>
            <w:r w:rsidRPr="00FF4229">
              <w:rPr>
                <w:szCs w:val="24"/>
              </w:rPr>
              <w:t xml:space="preserve">Small and Medium Enterprises (SME), registered with the SME Mauritius Ltd and submitting the “Made in </w:t>
            </w:r>
            <w:proofErr w:type="spellStart"/>
            <w:r w:rsidRPr="00FF4229">
              <w:rPr>
                <w:szCs w:val="24"/>
              </w:rPr>
              <w:t>Moris</w:t>
            </w:r>
            <w:proofErr w:type="spellEnd"/>
            <w:r w:rsidRPr="00FF4229">
              <w:rPr>
                <w:szCs w:val="24"/>
              </w:rPr>
              <w:t>” certification issued by the Association of Mauritian Manufacturers for the locally manufactured goods procured through this contract shall benefit from a Margin of Preference of 40% at evaluation.</w:t>
            </w:r>
          </w:p>
          <w:p w:rsidR="00FF4229" w:rsidRPr="00FF4229" w:rsidRDefault="00FF4229" w:rsidP="00FF4229">
            <w:pPr>
              <w:ind w:left="360" w:right="-43"/>
              <w:jc w:val="both"/>
              <w:rPr>
                <w:szCs w:val="24"/>
              </w:rPr>
            </w:pPr>
          </w:p>
          <w:p w:rsidR="00FF4229" w:rsidRPr="00FF4229" w:rsidRDefault="00FF4229" w:rsidP="00FF4229">
            <w:pPr>
              <w:ind w:right="-43"/>
              <w:jc w:val="both"/>
              <w:rPr>
                <w:szCs w:val="24"/>
              </w:rPr>
            </w:pPr>
            <w:r w:rsidRPr="00FF4229">
              <w:rPr>
                <w:szCs w:val="24"/>
              </w:rPr>
              <w:t xml:space="preserve">SMEs not holding “Made in </w:t>
            </w:r>
            <w:proofErr w:type="spellStart"/>
            <w:r w:rsidRPr="00FF4229">
              <w:rPr>
                <w:szCs w:val="24"/>
              </w:rPr>
              <w:t>Moris</w:t>
            </w:r>
            <w:proofErr w:type="spellEnd"/>
            <w:r w:rsidRPr="00FF4229">
              <w:rPr>
                <w:szCs w:val="24"/>
              </w:rPr>
              <w:t>” certification</w:t>
            </w:r>
            <w:r w:rsidRPr="00FF4229">
              <w:t>,</w:t>
            </w:r>
            <w:r w:rsidRPr="00FF4229">
              <w:rPr>
                <w:szCs w:val="24"/>
              </w:rPr>
              <w:t xml:space="preserve">  whose local input in the locally manufactured goods procured through this contract accounts for at least 25 %, shall be eligible for a Margin of Preference of 30% at evaluation</w:t>
            </w:r>
            <w:r w:rsidRPr="00FF4229">
              <w:t>.</w:t>
            </w:r>
          </w:p>
          <w:p w:rsidR="00FF4229" w:rsidRPr="00FF4229" w:rsidRDefault="00FF4229" w:rsidP="00FF4229">
            <w:pPr>
              <w:ind w:left="360" w:right="-43"/>
              <w:jc w:val="both"/>
              <w:rPr>
                <w:szCs w:val="24"/>
              </w:rPr>
            </w:pPr>
          </w:p>
          <w:p w:rsidR="00FF4229" w:rsidRPr="00FF4229" w:rsidRDefault="00FF4229" w:rsidP="00FF4229">
            <w:pPr>
              <w:ind w:right="-43"/>
              <w:jc w:val="both"/>
              <w:rPr>
                <w:szCs w:val="24"/>
              </w:rPr>
            </w:pPr>
            <w:r w:rsidRPr="00FF4229">
              <w:rPr>
                <w:szCs w:val="24"/>
              </w:rPr>
              <w:t xml:space="preserve">Local companies whose local input in the locally manufactured goods procured through this </w:t>
            </w:r>
            <w:r w:rsidRPr="00FF4229">
              <w:tab/>
            </w:r>
            <w:r w:rsidRPr="00FF4229">
              <w:rPr>
                <w:szCs w:val="24"/>
              </w:rPr>
              <w:t xml:space="preserve">contract accounts for at least 25 % or bearing the ‘Made in </w:t>
            </w:r>
            <w:proofErr w:type="spellStart"/>
            <w:r w:rsidRPr="00FF4229">
              <w:rPr>
                <w:szCs w:val="24"/>
              </w:rPr>
              <w:t>Moris</w:t>
            </w:r>
            <w:proofErr w:type="spellEnd"/>
            <w:r w:rsidRPr="00FF4229">
              <w:rPr>
                <w:szCs w:val="24"/>
              </w:rPr>
              <w:t xml:space="preserve">’ certification shall be eligible for a Margin of Preference of </w:t>
            </w:r>
            <w:r w:rsidR="00C8574B" w:rsidRPr="00DB6F3E">
              <w:rPr>
                <w:szCs w:val="24"/>
              </w:rPr>
              <w:t>30</w:t>
            </w:r>
            <w:r w:rsidR="00C8574B">
              <w:rPr>
                <w:szCs w:val="24"/>
              </w:rPr>
              <w:t xml:space="preserve"> </w:t>
            </w:r>
            <w:r w:rsidR="00B952E0">
              <w:rPr>
                <w:szCs w:val="24"/>
              </w:rPr>
              <w:t>% at evaluation.</w:t>
            </w:r>
          </w:p>
          <w:p w:rsidR="00FF4229" w:rsidRPr="00FF4229" w:rsidRDefault="00FF4229" w:rsidP="00FF4229">
            <w:pPr>
              <w:ind w:left="360" w:right="-43"/>
              <w:jc w:val="both"/>
              <w:rPr>
                <w:szCs w:val="24"/>
              </w:rPr>
            </w:pPr>
            <w:r w:rsidRPr="00FF4229">
              <w:rPr>
                <w:szCs w:val="24"/>
              </w:rPr>
              <w:t xml:space="preserve">  </w:t>
            </w:r>
          </w:p>
          <w:p w:rsidR="00FF4229" w:rsidRPr="00FF4229" w:rsidRDefault="00FF4229" w:rsidP="00FF4229">
            <w:pPr>
              <w:ind w:right="-43"/>
              <w:jc w:val="both"/>
              <w:rPr>
                <w:szCs w:val="24"/>
              </w:rPr>
            </w:pPr>
            <w:r w:rsidRPr="00FF4229">
              <w:rPr>
                <w:szCs w:val="24"/>
              </w:rPr>
              <w:t>Bidders applying for the Margin of Preference shall submit along with their bid, the following:</w:t>
            </w:r>
          </w:p>
          <w:p w:rsidR="00FF4229" w:rsidRPr="00FF4229" w:rsidRDefault="00FF4229" w:rsidP="00FF4229">
            <w:pPr>
              <w:ind w:left="360" w:right="-43"/>
              <w:jc w:val="both"/>
              <w:rPr>
                <w:szCs w:val="24"/>
              </w:rPr>
            </w:pPr>
            <w:r w:rsidRPr="00FF4229">
              <w:rPr>
                <w:szCs w:val="24"/>
              </w:rPr>
              <w:t>(</w:t>
            </w:r>
            <w:proofErr w:type="spellStart"/>
            <w:r w:rsidRPr="00FF4229">
              <w:rPr>
                <w:szCs w:val="24"/>
              </w:rPr>
              <w:t>i</w:t>
            </w:r>
            <w:proofErr w:type="spellEnd"/>
            <w:r w:rsidRPr="00FF4229">
              <w:rPr>
                <w:szCs w:val="24"/>
              </w:rPr>
              <w:t>)</w:t>
            </w:r>
            <w:r w:rsidRPr="00FF4229">
              <w:rPr>
                <w:szCs w:val="24"/>
              </w:rPr>
              <w:tab/>
              <w:t>evidence of their registration as enterprise in the Republic of Mauritius;</w:t>
            </w:r>
          </w:p>
          <w:p w:rsidR="00FF4229" w:rsidRPr="00FF4229" w:rsidRDefault="00FF4229" w:rsidP="00FF4229">
            <w:pPr>
              <w:ind w:left="360" w:right="-43"/>
              <w:jc w:val="both"/>
              <w:rPr>
                <w:szCs w:val="24"/>
              </w:rPr>
            </w:pPr>
            <w:r w:rsidRPr="00FF4229">
              <w:rPr>
                <w:szCs w:val="24"/>
              </w:rPr>
              <w:t>(ii)</w:t>
            </w:r>
            <w:r w:rsidRPr="00FF4229">
              <w:rPr>
                <w:szCs w:val="24"/>
              </w:rPr>
              <w:tab/>
              <w:t>where applicable, evidence of registration with  SME Mauritius Ltd.;</w:t>
            </w:r>
          </w:p>
          <w:p w:rsidR="00FF4229" w:rsidRPr="00FF4229" w:rsidRDefault="00FF4229" w:rsidP="00FF4229">
            <w:pPr>
              <w:ind w:left="360" w:right="-43"/>
              <w:jc w:val="both"/>
              <w:rPr>
                <w:szCs w:val="24"/>
              </w:rPr>
            </w:pPr>
            <w:r w:rsidRPr="00FF4229">
              <w:rPr>
                <w:szCs w:val="24"/>
              </w:rPr>
              <w:t>(iii)</w:t>
            </w:r>
            <w:r w:rsidRPr="00FF4229">
              <w:rPr>
                <w:szCs w:val="24"/>
              </w:rPr>
              <w:tab/>
              <w:t>A cost structure for the goods item manufactur</w:t>
            </w:r>
            <w:r>
              <w:rPr>
                <w:szCs w:val="24"/>
              </w:rPr>
              <w:t xml:space="preserve">ed locally as per the format </w:t>
            </w:r>
            <w:r w:rsidRPr="00FF4229">
              <w:rPr>
                <w:szCs w:val="24"/>
              </w:rPr>
              <w:t>contained in the bidding document (where applicable);</w:t>
            </w:r>
          </w:p>
          <w:p w:rsidR="00FF4229" w:rsidRPr="00FF4229" w:rsidRDefault="00FF4229" w:rsidP="00FF4229">
            <w:pPr>
              <w:ind w:left="360" w:right="-43"/>
              <w:jc w:val="both"/>
              <w:rPr>
                <w:szCs w:val="24"/>
              </w:rPr>
            </w:pPr>
            <w:r w:rsidRPr="00FF4229">
              <w:rPr>
                <w:szCs w:val="24"/>
              </w:rPr>
              <w:t>(iv)</w:t>
            </w:r>
            <w:r w:rsidRPr="00FF4229">
              <w:rPr>
                <w:szCs w:val="24"/>
              </w:rPr>
              <w:tab/>
              <w:t>Certification issued by the Association of Mau</w:t>
            </w:r>
            <w:r>
              <w:rPr>
                <w:szCs w:val="24"/>
              </w:rPr>
              <w:t xml:space="preserve">ritian Manufacturers for the </w:t>
            </w:r>
            <w:r w:rsidRPr="00FF4229">
              <w:rPr>
                <w:szCs w:val="24"/>
              </w:rPr>
              <w:t xml:space="preserve">goods bearing the “Made in </w:t>
            </w:r>
            <w:proofErr w:type="spellStart"/>
            <w:r w:rsidRPr="00FF4229">
              <w:rPr>
                <w:szCs w:val="24"/>
              </w:rPr>
              <w:t>Moris</w:t>
            </w:r>
            <w:proofErr w:type="spellEnd"/>
            <w:r w:rsidRPr="00FF4229">
              <w:rPr>
                <w:szCs w:val="24"/>
              </w:rPr>
              <w:t>” label (where applicable).</w:t>
            </w:r>
          </w:p>
          <w:p w:rsidR="005055C8" w:rsidRPr="004479A0" w:rsidRDefault="005055C8" w:rsidP="00B31860">
            <w:pPr>
              <w:pStyle w:val="Header2-SubClauses"/>
              <w:ind w:hanging="598"/>
            </w:pPr>
          </w:p>
        </w:tc>
      </w:tr>
      <w:tr w:rsidR="00C5629D" w:rsidTr="00F9582E">
        <w:tblPrEx>
          <w:tblBorders>
            <w:bottom w:val="double" w:sz="18" w:space="0" w:color="auto"/>
          </w:tblBorders>
        </w:tblPrEx>
        <w:tc>
          <w:tcPr>
            <w:tcW w:w="2348" w:type="dxa"/>
            <w:tcBorders>
              <w:bottom w:val="nil"/>
            </w:tcBorders>
          </w:tcPr>
          <w:p w:rsidR="00C5629D" w:rsidRDefault="00C20D11" w:rsidP="00C20D11">
            <w:pPr>
              <w:pStyle w:val="Head22"/>
              <w:ind w:left="0" w:firstLine="0"/>
            </w:pPr>
            <w:bookmarkStart w:id="75" w:name="_Toc454183030"/>
            <w:bookmarkStart w:id="76" w:name="_Toc519497943"/>
            <w:r>
              <w:t>29.</w:t>
            </w:r>
            <w:r w:rsidR="00C5629D">
              <w:t>Post</w:t>
            </w:r>
            <w:r w:rsidR="009D024C">
              <w:t>-</w:t>
            </w:r>
            <w:r w:rsidR="00C5629D">
              <w:t>qualification</w:t>
            </w:r>
            <w:bookmarkEnd w:id="75"/>
            <w:bookmarkEnd w:id="76"/>
          </w:p>
        </w:tc>
        <w:tc>
          <w:tcPr>
            <w:tcW w:w="6760" w:type="dxa"/>
            <w:tcBorders>
              <w:bottom w:val="nil"/>
            </w:tcBorders>
          </w:tcPr>
          <w:p w:rsidR="00C5629D" w:rsidRDefault="00C20D11" w:rsidP="00801D29">
            <w:pPr>
              <w:tabs>
                <w:tab w:val="left" w:pos="634"/>
              </w:tabs>
              <w:spacing w:after="180"/>
              <w:jc w:val="both"/>
              <w:rPr>
                <w:b/>
                <w:spacing w:val="-3"/>
              </w:rPr>
            </w:pPr>
            <w:r>
              <w:t>29</w:t>
            </w:r>
            <w:r w:rsidR="00C5629D">
              <w:t>.1</w:t>
            </w:r>
            <w:r w:rsidR="00C5629D">
              <w:tab/>
            </w:r>
            <w:r w:rsidR="00775428">
              <w:t>T</w:t>
            </w:r>
            <w:r w:rsidR="00C5629D">
              <w:t xml:space="preserve">he </w:t>
            </w:r>
            <w:r w:rsidR="00264DBC">
              <w:t>MINISTRY</w:t>
            </w:r>
            <w:r w:rsidR="00C5629D">
              <w:t xml:space="preserve"> will </w:t>
            </w:r>
            <w:r w:rsidR="00C5629D" w:rsidRPr="00BF0246">
              <w:t xml:space="preserve">determine to its satisfaction whether the </w:t>
            </w:r>
            <w:r w:rsidR="00ED0605">
              <w:t xml:space="preserve">bidder who has </w:t>
            </w:r>
            <w:r w:rsidR="00C5629D" w:rsidRPr="00BF0246">
              <w:t xml:space="preserve">submitted the lowest evaluated responsive </w:t>
            </w:r>
            <w:r w:rsidR="00AD7643" w:rsidRPr="00BF0246">
              <w:t>bid</w:t>
            </w:r>
            <w:r w:rsidR="00C5629D" w:rsidRPr="00BF0246">
              <w:t xml:space="preserve"> is qualified to </w:t>
            </w:r>
            <w:r w:rsidR="00B11375" w:rsidRPr="00BF0246">
              <w:t>enter into Framework agreement</w:t>
            </w:r>
            <w:r w:rsidR="00C5629D" w:rsidRPr="00BF0246">
              <w:t xml:space="preserve"> satisfactorily, in accordance with the criteria listed in </w:t>
            </w:r>
            <w:r w:rsidR="008D3855" w:rsidRPr="00BF0246">
              <w:t>IT</w:t>
            </w:r>
            <w:r w:rsidR="00775428" w:rsidRPr="00BF0246">
              <w:t>B</w:t>
            </w:r>
            <w:r w:rsidR="00D63466" w:rsidRPr="00BF0246">
              <w:t xml:space="preserve"> Clause 11</w:t>
            </w:r>
            <w:r w:rsidR="00BF0246">
              <w:t>.</w:t>
            </w:r>
            <w:r w:rsidR="00C5629D">
              <w:t xml:space="preserve"> </w:t>
            </w:r>
          </w:p>
        </w:tc>
      </w:tr>
      <w:tr w:rsidR="00C5629D" w:rsidTr="00F9582E">
        <w:tblPrEx>
          <w:tblBorders>
            <w:bottom w:val="double" w:sz="18" w:space="0" w:color="auto"/>
          </w:tblBorders>
        </w:tblPrEx>
        <w:tc>
          <w:tcPr>
            <w:tcW w:w="2348" w:type="dxa"/>
            <w:tcBorders>
              <w:top w:val="nil"/>
              <w:bottom w:val="nil"/>
            </w:tcBorders>
          </w:tcPr>
          <w:p w:rsidR="00C5629D" w:rsidRDefault="00C20D11" w:rsidP="00D549A5">
            <w:pPr>
              <w:pStyle w:val="Head22"/>
            </w:pPr>
            <w:bookmarkStart w:id="77" w:name="_Toc340548885"/>
            <w:bookmarkStart w:id="78" w:name="_Toc454183031"/>
            <w:bookmarkStart w:id="79" w:name="_Toc519497944"/>
            <w:r>
              <w:t>30</w:t>
            </w:r>
            <w:r w:rsidR="00C5629D">
              <w:t>.</w:t>
            </w:r>
            <w:r w:rsidR="00C5629D">
              <w:tab/>
            </w:r>
            <w:bookmarkEnd w:id="77"/>
            <w:r w:rsidR="00D549A5">
              <w:t xml:space="preserve">Selection of </w:t>
            </w:r>
            <w:r w:rsidR="00775428">
              <w:t>Bidders</w:t>
            </w:r>
            <w:bookmarkEnd w:id="78"/>
            <w:r w:rsidR="00D549A5">
              <w:t xml:space="preserve"> to enter into the Framework agreement</w:t>
            </w:r>
            <w:bookmarkEnd w:id="79"/>
          </w:p>
        </w:tc>
        <w:tc>
          <w:tcPr>
            <w:tcW w:w="6760" w:type="dxa"/>
            <w:tcBorders>
              <w:top w:val="nil"/>
              <w:bottom w:val="nil"/>
            </w:tcBorders>
          </w:tcPr>
          <w:p w:rsidR="002A624D" w:rsidRDefault="00C20D11" w:rsidP="002A624D">
            <w:pPr>
              <w:keepNext/>
              <w:keepLines/>
              <w:tabs>
                <w:tab w:val="left" w:pos="634"/>
              </w:tabs>
              <w:suppressAutoHyphens/>
              <w:spacing w:after="180"/>
              <w:ind w:left="634" w:hanging="634"/>
              <w:jc w:val="both"/>
            </w:pPr>
            <w:r>
              <w:t>30</w:t>
            </w:r>
            <w:r w:rsidR="00C5629D">
              <w:t>.1</w:t>
            </w:r>
            <w:r w:rsidR="00C5629D">
              <w:tab/>
            </w:r>
            <w:r w:rsidR="008A0590" w:rsidRPr="00373FE5">
              <w:t>T</w:t>
            </w:r>
            <w:r w:rsidR="002A624D" w:rsidRPr="00373FE5">
              <w:t xml:space="preserve">he </w:t>
            </w:r>
            <w:r w:rsidR="00264DBC" w:rsidRPr="00373FE5">
              <w:t>MINISTRY</w:t>
            </w:r>
            <w:r w:rsidR="00D549A5" w:rsidRPr="00373FE5">
              <w:t xml:space="preserve"> shall select </w:t>
            </w:r>
            <w:r w:rsidR="008E4517" w:rsidRPr="00373FE5">
              <w:t xml:space="preserve">the </w:t>
            </w:r>
            <w:r w:rsidR="00506C43" w:rsidRPr="00373FE5">
              <w:t xml:space="preserve">lowest </w:t>
            </w:r>
            <w:r w:rsidR="00995031" w:rsidRPr="00373FE5">
              <w:t xml:space="preserve">ranked </w:t>
            </w:r>
            <w:r w:rsidR="00506C43" w:rsidRPr="00373FE5">
              <w:t xml:space="preserve">substantially responsive </w:t>
            </w:r>
            <w:r w:rsidR="008E4517" w:rsidRPr="00373FE5">
              <w:t>bidder</w:t>
            </w:r>
            <w:r w:rsidR="00506C43" w:rsidRPr="00373FE5">
              <w:t xml:space="preserve">, </w:t>
            </w:r>
            <w:r w:rsidR="00D549A5" w:rsidRPr="00373FE5">
              <w:t xml:space="preserve">whose </w:t>
            </w:r>
            <w:r w:rsidR="00AD7643" w:rsidRPr="00373FE5">
              <w:t>bid</w:t>
            </w:r>
            <w:r w:rsidR="00D549A5" w:rsidRPr="00373FE5">
              <w:t xml:space="preserve">s have been substantially responsive to the Framework Agreement documents to be qualified to </w:t>
            </w:r>
            <w:r w:rsidR="00747E34" w:rsidRPr="00373FE5">
              <w:t>enter into Framework agreement.</w:t>
            </w:r>
          </w:p>
          <w:p w:rsidR="00C5629D" w:rsidRDefault="002A624D" w:rsidP="00A843A7">
            <w:pPr>
              <w:ind w:left="630" w:hanging="630"/>
              <w:jc w:val="both"/>
              <w:rPr>
                <w:b/>
                <w:spacing w:val="-3"/>
              </w:rPr>
            </w:pPr>
            <w:r>
              <w:rPr>
                <w:b/>
                <w:spacing w:val="-3"/>
              </w:rPr>
              <w:tab/>
            </w:r>
          </w:p>
          <w:p w:rsidR="00D549A5" w:rsidRDefault="00D549A5" w:rsidP="00A843A7">
            <w:pPr>
              <w:ind w:left="630" w:hanging="630"/>
              <w:jc w:val="both"/>
              <w:rPr>
                <w:b/>
                <w:spacing w:val="-3"/>
              </w:rPr>
            </w:pPr>
          </w:p>
        </w:tc>
      </w:tr>
      <w:tr w:rsidR="00C5629D" w:rsidTr="00F9582E">
        <w:tblPrEx>
          <w:tblBorders>
            <w:bottom w:val="double" w:sz="18" w:space="0" w:color="auto"/>
          </w:tblBorders>
        </w:tblPrEx>
        <w:tc>
          <w:tcPr>
            <w:tcW w:w="2348" w:type="dxa"/>
            <w:tcBorders>
              <w:bottom w:val="nil"/>
            </w:tcBorders>
          </w:tcPr>
          <w:p w:rsidR="00C5629D" w:rsidRDefault="00C20D11" w:rsidP="00775428">
            <w:pPr>
              <w:pStyle w:val="Head22"/>
              <w:spacing w:after="200"/>
            </w:pPr>
            <w:bookmarkStart w:id="80" w:name="_Toc340548888"/>
            <w:bookmarkStart w:id="81" w:name="_Toc454183032"/>
            <w:bookmarkStart w:id="82" w:name="_Toc519497945"/>
            <w:r>
              <w:lastRenderedPageBreak/>
              <w:t>31</w:t>
            </w:r>
            <w:r w:rsidR="00C5629D" w:rsidRPr="002B5DA4">
              <w:t>.</w:t>
            </w:r>
            <w:r w:rsidR="00264DBC">
              <w:t>MINISTRY</w:t>
            </w:r>
            <w:r w:rsidR="000C6E94" w:rsidRPr="00F9582E">
              <w:t>’</w:t>
            </w:r>
            <w:r w:rsidR="00775428" w:rsidRPr="00F9582E">
              <w:t>s</w:t>
            </w:r>
            <w:r w:rsidR="00C5629D">
              <w:t xml:space="preserve"> Right to Accept Any </w:t>
            </w:r>
            <w:r w:rsidR="00AD7643">
              <w:t>Bid</w:t>
            </w:r>
            <w:r w:rsidR="00C5629D">
              <w:t xml:space="preserve"> and to Reject Any or All </w:t>
            </w:r>
            <w:r w:rsidR="00AD7643">
              <w:t>Bid</w:t>
            </w:r>
            <w:r w:rsidR="008D3855">
              <w:t>s</w:t>
            </w:r>
            <w:bookmarkEnd w:id="80"/>
            <w:bookmarkEnd w:id="81"/>
            <w:bookmarkEnd w:id="82"/>
          </w:p>
        </w:tc>
        <w:tc>
          <w:tcPr>
            <w:tcW w:w="6760" w:type="dxa"/>
            <w:tcBorders>
              <w:bottom w:val="nil"/>
            </w:tcBorders>
          </w:tcPr>
          <w:p w:rsidR="00C5629D" w:rsidRDefault="00C20D11" w:rsidP="00B952E0">
            <w:pPr>
              <w:keepNext/>
              <w:keepLines/>
              <w:tabs>
                <w:tab w:val="left" w:pos="634"/>
              </w:tabs>
              <w:spacing w:after="180"/>
              <w:ind w:left="612" w:hanging="612"/>
              <w:jc w:val="both"/>
              <w:rPr>
                <w:b/>
                <w:spacing w:val="-3"/>
              </w:rPr>
            </w:pPr>
            <w:r>
              <w:t>31</w:t>
            </w:r>
            <w:r w:rsidR="00C5629D">
              <w:t>.1</w:t>
            </w:r>
            <w:r w:rsidR="00C5629D">
              <w:tab/>
            </w:r>
            <w:r w:rsidR="00C5629D" w:rsidRPr="002B5DA4">
              <w:t xml:space="preserve">The </w:t>
            </w:r>
            <w:r w:rsidR="00B952E0">
              <w:t>MINISTRY</w:t>
            </w:r>
            <w:r w:rsidR="003B2161">
              <w:t xml:space="preserve"> </w:t>
            </w:r>
            <w:r w:rsidR="00C5629D">
              <w:t xml:space="preserve">reserves the right to accept or reject any </w:t>
            </w:r>
            <w:r w:rsidR="00AD7643">
              <w:t>bid</w:t>
            </w:r>
            <w:r w:rsidR="00C5629D">
              <w:t xml:space="preserve">, or to annul the </w:t>
            </w:r>
            <w:r w:rsidR="00D549A5">
              <w:t>procurement</w:t>
            </w:r>
            <w:r w:rsidR="00C5629D">
              <w:t xml:space="preserve"> process and reject all </w:t>
            </w:r>
            <w:r w:rsidR="00AD7643">
              <w:t>bid</w:t>
            </w:r>
            <w:r w:rsidR="008D3855">
              <w:t>s</w:t>
            </w:r>
            <w:r w:rsidR="00C5629D">
              <w:t xml:space="preserve"> at any time prior to </w:t>
            </w:r>
            <w:r w:rsidR="00D549A5">
              <w:t xml:space="preserve">selection of </w:t>
            </w:r>
            <w:r w:rsidR="00775428">
              <w:t>Bidders</w:t>
            </w:r>
            <w:r w:rsidR="00D549A5">
              <w:t xml:space="preserve">, </w:t>
            </w:r>
            <w:r w:rsidR="00C5629D">
              <w:t xml:space="preserve">without thereby incurring any liability to the affected </w:t>
            </w:r>
            <w:r w:rsidR="00D800C0">
              <w:t>Supplier</w:t>
            </w:r>
            <w:r w:rsidR="00C5629D">
              <w:t xml:space="preserve"> or </w:t>
            </w:r>
            <w:r w:rsidR="00D800C0">
              <w:t>Supplier</w:t>
            </w:r>
            <w:r w:rsidR="00C5629D">
              <w:t>s.</w:t>
            </w:r>
          </w:p>
        </w:tc>
      </w:tr>
      <w:tr w:rsidR="00C5629D" w:rsidRPr="00644FF1" w:rsidTr="00F9582E">
        <w:tblPrEx>
          <w:tblBorders>
            <w:bottom w:val="double" w:sz="18" w:space="0" w:color="auto"/>
          </w:tblBorders>
        </w:tblPrEx>
        <w:tc>
          <w:tcPr>
            <w:tcW w:w="2348" w:type="dxa"/>
            <w:tcBorders>
              <w:top w:val="nil"/>
              <w:bottom w:val="nil"/>
            </w:tcBorders>
          </w:tcPr>
          <w:p w:rsidR="00C5629D" w:rsidRDefault="00C20D11">
            <w:pPr>
              <w:pStyle w:val="Head22"/>
            </w:pPr>
            <w:bookmarkStart w:id="83" w:name="_Toc454183033"/>
            <w:bookmarkStart w:id="84" w:name="_Toc519497946"/>
            <w:r w:rsidRPr="00744470">
              <w:t>32</w:t>
            </w:r>
            <w:r w:rsidR="00C5629D" w:rsidRPr="00744470">
              <w:t>.</w:t>
            </w:r>
            <w:r w:rsidR="00C5629D" w:rsidRPr="00744470">
              <w:tab/>
            </w:r>
            <w:r w:rsidR="00B952E0">
              <w:t>MINISTRY</w:t>
            </w:r>
            <w:r w:rsidR="00C5629D" w:rsidRPr="006F1D7D">
              <w:t>’s</w:t>
            </w:r>
            <w:r w:rsidR="00C5629D" w:rsidRPr="00744470">
              <w:t xml:space="preserve"> Right to Vary Quantities at Time of A</w:t>
            </w:r>
            <w:bookmarkStart w:id="85" w:name="_Toc340548887"/>
            <w:r w:rsidR="00C5629D" w:rsidRPr="00744470">
              <w:t>ward</w:t>
            </w:r>
            <w:bookmarkEnd w:id="83"/>
            <w:bookmarkEnd w:id="84"/>
            <w:bookmarkEnd w:id="85"/>
          </w:p>
          <w:p w:rsidR="002B38D4" w:rsidRPr="00744470" w:rsidRDefault="002B38D4">
            <w:pPr>
              <w:pStyle w:val="Head22"/>
            </w:pPr>
          </w:p>
        </w:tc>
        <w:tc>
          <w:tcPr>
            <w:tcW w:w="6760" w:type="dxa"/>
            <w:tcBorders>
              <w:top w:val="nil"/>
              <w:bottom w:val="nil"/>
            </w:tcBorders>
          </w:tcPr>
          <w:p w:rsidR="00C5629D" w:rsidRPr="00644FF1" w:rsidRDefault="00C20D11" w:rsidP="00B952E0">
            <w:pPr>
              <w:keepNext/>
              <w:keepLines/>
              <w:tabs>
                <w:tab w:val="left" w:pos="634"/>
              </w:tabs>
              <w:spacing w:after="180"/>
              <w:ind w:left="634" w:hanging="634"/>
              <w:jc w:val="both"/>
              <w:rPr>
                <w:b/>
                <w:spacing w:val="-3"/>
              </w:rPr>
            </w:pPr>
            <w:r w:rsidRPr="00644FF1">
              <w:t>32</w:t>
            </w:r>
            <w:r w:rsidR="00C5629D" w:rsidRPr="00644FF1">
              <w:t>.1</w:t>
            </w:r>
            <w:r w:rsidR="00C5629D" w:rsidRPr="00644FF1">
              <w:tab/>
            </w:r>
            <w:r w:rsidR="00C5629D" w:rsidRPr="002757BA">
              <w:t xml:space="preserve">The </w:t>
            </w:r>
            <w:r w:rsidR="00B952E0">
              <w:t>MINISTRY</w:t>
            </w:r>
            <w:r w:rsidR="00310135" w:rsidRPr="002757BA">
              <w:t xml:space="preserve"> </w:t>
            </w:r>
            <w:r w:rsidR="00C5629D" w:rsidRPr="002757BA">
              <w:t xml:space="preserve">reserves the right to </w:t>
            </w:r>
            <w:r w:rsidR="000E36BC" w:rsidRPr="002757BA">
              <w:t xml:space="preserve">vary </w:t>
            </w:r>
            <w:r w:rsidR="00C5629D" w:rsidRPr="002757BA">
              <w:t xml:space="preserve">the quantity of goods </w:t>
            </w:r>
            <w:r w:rsidR="00C02CD0" w:rsidRPr="002757BA">
              <w:t>by</w:t>
            </w:r>
            <w:r w:rsidR="00A94DCB" w:rsidRPr="002757BA">
              <w:t xml:space="preserve"> 25 % of quan</w:t>
            </w:r>
            <w:r w:rsidR="00ED0605" w:rsidRPr="002757BA">
              <w:t>tity</w:t>
            </w:r>
            <w:r w:rsidR="00C5629D" w:rsidRPr="002757BA">
              <w:t xml:space="preserve"> that </w:t>
            </w:r>
            <w:r w:rsidR="00441B03" w:rsidRPr="002757BA">
              <w:t xml:space="preserve">has </w:t>
            </w:r>
            <w:r w:rsidR="00C5629D" w:rsidRPr="002757BA">
              <w:t>originally</w:t>
            </w:r>
            <w:r w:rsidR="00441B03" w:rsidRPr="002757BA">
              <w:t xml:space="preserve"> been</w:t>
            </w:r>
            <w:r w:rsidR="00C5629D" w:rsidRPr="002757BA">
              <w:t xml:space="preserve"> specified in the Schedule of Requirements without any change in unit price or other terms and conditions.</w:t>
            </w:r>
          </w:p>
        </w:tc>
      </w:tr>
      <w:tr w:rsidR="00C5629D" w:rsidTr="00F9582E">
        <w:tblPrEx>
          <w:tblBorders>
            <w:bottom w:val="double" w:sz="18" w:space="0" w:color="auto"/>
          </w:tblBorders>
        </w:tblPrEx>
        <w:tc>
          <w:tcPr>
            <w:tcW w:w="2348" w:type="dxa"/>
            <w:tcBorders>
              <w:bottom w:val="nil"/>
            </w:tcBorders>
          </w:tcPr>
          <w:p w:rsidR="00C5629D" w:rsidRPr="00744470" w:rsidRDefault="00C20D11" w:rsidP="004D5BDE">
            <w:pPr>
              <w:pStyle w:val="Head22"/>
            </w:pPr>
            <w:bookmarkStart w:id="86" w:name="_Toc340548889"/>
            <w:bookmarkStart w:id="87" w:name="_Toc454183034"/>
            <w:bookmarkStart w:id="88" w:name="_Toc519497947"/>
            <w:r w:rsidRPr="00744470">
              <w:t>33</w:t>
            </w:r>
            <w:r w:rsidR="00C5629D" w:rsidRPr="00744470">
              <w:t>.</w:t>
            </w:r>
            <w:r w:rsidR="00C5629D" w:rsidRPr="00744470">
              <w:tab/>
            </w:r>
            <w:r w:rsidR="004D5BDE" w:rsidRPr="002757BA">
              <w:t>Award</w:t>
            </w:r>
            <w:r w:rsidR="00C5629D" w:rsidRPr="002757BA">
              <w:t xml:space="preserve"> of </w:t>
            </w:r>
            <w:bookmarkEnd w:id="86"/>
            <w:bookmarkEnd w:id="87"/>
            <w:r w:rsidR="002037E4" w:rsidRPr="002757BA">
              <w:t>Selection</w:t>
            </w:r>
            <w:bookmarkEnd w:id="88"/>
          </w:p>
        </w:tc>
        <w:tc>
          <w:tcPr>
            <w:tcW w:w="6760" w:type="dxa"/>
            <w:tcBorders>
              <w:bottom w:val="nil"/>
            </w:tcBorders>
          </w:tcPr>
          <w:p w:rsidR="008C1BAF" w:rsidRDefault="00C20D11" w:rsidP="00F44EBC">
            <w:pPr>
              <w:pStyle w:val="EndnoteText"/>
              <w:tabs>
                <w:tab w:val="left" w:pos="-720"/>
              </w:tabs>
              <w:ind w:left="612" w:hanging="630"/>
              <w:jc w:val="both"/>
              <w:rPr>
                <w:sz w:val="24"/>
              </w:rPr>
            </w:pPr>
            <w:r>
              <w:rPr>
                <w:sz w:val="24"/>
              </w:rPr>
              <w:t>33</w:t>
            </w:r>
            <w:r w:rsidR="00F44EBC">
              <w:rPr>
                <w:sz w:val="24"/>
              </w:rPr>
              <w:t>.1</w:t>
            </w:r>
            <w:r w:rsidR="00F44EBC">
              <w:rPr>
                <w:sz w:val="24"/>
              </w:rPr>
              <w:tab/>
            </w:r>
            <w:r w:rsidR="008C1BAF" w:rsidRPr="008A0590">
              <w:rPr>
                <w:sz w:val="24"/>
              </w:rPr>
              <w:t xml:space="preserve">Prior to the expiration of the period of validity of the </w:t>
            </w:r>
            <w:r w:rsidR="00AD7643" w:rsidRPr="008A0590">
              <w:rPr>
                <w:sz w:val="24"/>
              </w:rPr>
              <w:t>bid</w:t>
            </w:r>
            <w:r w:rsidR="008C1BAF" w:rsidRPr="008A0590">
              <w:rPr>
                <w:sz w:val="24"/>
              </w:rPr>
              <w:t xml:space="preserve">s, the </w:t>
            </w:r>
            <w:r w:rsidR="00B952E0">
              <w:rPr>
                <w:sz w:val="24"/>
              </w:rPr>
              <w:t>MINISTRY</w:t>
            </w:r>
            <w:r w:rsidR="00644FF1">
              <w:rPr>
                <w:sz w:val="24"/>
              </w:rPr>
              <w:t xml:space="preserve"> </w:t>
            </w:r>
            <w:r w:rsidR="002B38D4">
              <w:rPr>
                <w:sz w:val="24"/>
              </w:rPr>
              <w:t xml:space="preserve">shall inform </w:t>
            </w:r>
            <w:r w:rsidR="008C1BAF" w:rsidRPr="008A0590">
              <w:rPr>
                <w:sz w:val="24"/>
              </w:rPr>
              <w:t xml:space="preserve">the selected </w:t>
            </w:r>
            <w:r w:rsidR="00A71446" w:rsidRPr="008A0590">
              <w:rPr>
                <w:sz w:val="24"/>
              </w:rPr>
              <w:t>Bidders</w:t>
            </w:r>
            <w:r w:rsidR="008C1BAF" w:rsidRPr="008A0590">
              <w:rPr>
                <w:sz w:val="24"/>
              </w:rPr>
              <w:t xml:space="preserve">, in writing, by a Letter of Acceptance to form part of the Framework Agreement. The Letter of Acceptance shall specify the type of framework agreement, pricing policy the public body will pay to the </w:t>
            </w:r>
            <w:r w:rsidR="00613D79" w:rsidRPr="008A0590">
              <w:rPr>
                <w:sz w:val="24"/>
              </w:rPr>
              <w:t xml:space="preserve">selected </w:t>
            </w:r>
            <w:r w:rsidR="008C1BAF" w:rsidRPr="008A0590">
              <w:rPr>
                <w:sz w:val="24"/>
              </w:rPr>
              <w:t>Supplier</w:t>
            </w:r>
            <w:r w:rsidR="00E66D7A" w:rsidRPr="008A0590">
              <w:rPr>
                <w:sz w:val="24"/>
              </w:rPr>
              <w:t xml:space="preserve"> during</w:t>
            </w:r>
            <w:r w:rsidR="008C1BAF" w:rsidRPr="008A0590">
              <w:rPr>
                <w:sz w:val="24"/>
              </w:rPr>
              <w:t xml:space="preserve"> </w:t>
            </w:r>
            <w:r w:rsidR="00E66D7A" w:rsidRPr="008A0590">
              <w:rPr>
                <w:sz w:val="24"/>
              </w:rPr>
              <w:t xml:space="preserve">deliveries of goods </w:t>
            </w:r>
            <w:r w:rsidR="008C1BAF" w:rsidRPr="008A0590">
              <w:rPr>
                <w:sz w:val="24"/>
              </w:rPr>
              <w:t>under the framework agreement</w:t>
            </w:r>
            <w:r w:rsidR="00FF4229">
              <w:rPr>
                <w:sz w:val="24"/>
              </w:rPr>
              <w:t>.</w:t>
            </w:r>
            <w:r w:rsidR="008C1BAF" w:rsidRPr="008A0590">
              <w:rPr>
                <w:sz w:val="24"/>
              </w:rPr>
              <w:t xml:space="preserve">  Within seven days from the issue of Letter</w:t>
            </w:r>
            <w:r w:rsidR="0076082E">
              <w:rPr>
                <w:sz w:val="24"/>
              </w:rPr>
              <w:t xml:space="preserve"> of Acceptance, the </w:t>
            </w:r>
            <w:r w:rsidR="00B952E0">
              <w:rPr>
                <w:sz w:val="24"/>
              </w:rPr>
              <w:t>MINISTRY</w:t>
            </w:r>
            <w:r w:rsidR="00644FF1">
              <w:rPr>
                <w:sz w:val="24"/>
              </w:rPr>
              <w:t xml:space="preserve"> </w:t>
            </w:r>
            <w:r w:rsidR="008C1BAF" w:rsidRPr="008A0590">
              <w:rPr>
                <w:sz w:val="24"/>
              </w:rPr>
              <w:t>shall publish on the Public Procurement Portal (</w:t>
            </w:r>
            <w:hyperlink r:id="rId15" w:history="1">
              <w:r w:rsidR="00644FF1">
                <w:rPr>
                  <w:sz w:val="24"/>
                </w:rPr>
                <w:t>publicprocurement.gov</w:t>
              </w:r>
              <w:r w:rsidR="008C1BAF" w:rsidRPr="008A0590">
                <w:rPr>
                  <w:sz w:val="24"/>
                </w:rPr>
                <w:t>mu</w:t>
              </w:r>
            </w:hyperlink>
            <w:r w:rsidR="00644FF1">
              <w:rPr>
                <w:sz w:val="24"/>
              </w:rPr>
              <w:t>.org</w:t>
            </w:r>
            <w:r w:rsidR="0076082E">
              <w:rPr>
                <w:sz w:val="24"/>
              </w:rPr>
              <w:t xml:space="preserve">) and the </w:t>
            </w:r>
            <w:r w:rsidR="00B952E0">
              <w:rPr>
                <w:sz w:val="24"/>
              </w:rPr>
              <w:t>MINISTRY</w:t>
            </w:r>
            <w:r w:rsidR="008C1BAF" w:rsidRPr="008A0590">
              <w:rPr>
                <w:sz w:val="24"/>
              </w:rPr>
              <w:t>’s website, the results of the selection process, identifying the names of the successful Suppliers, as well as the duration and summary scope of the framework agreement; and an executive summary of the Evaluation Report.</w:t>
            </w:r>
            <w:r w:rsidR="0076082E">
              <w:rPr>
                <w:sz w:val="24"/>
              </w:rPr>
              <w:t xml:space="preserve"> The </w:t>
            </w:r>
            <w:r w:rsidR="00B952E0">
              <w:rPr>
                <w:sz w:val="24"/>
              </w:rPr>
              <w:t>MINSTRY</w:t>
            </w:r>
            <w:r w:rsidR="00E66D7A" w:rsidRPr="008A0590">
              <w:rPr>
                <w:sz w:val="24"/>
              </w:rPr>
              <w:t xml:space="preserve"> shall promptly attend to all requests for debriefing for the framework agreement, made in writing, and within 30 days from the date of the publication of the formation of the framework agreement or date the unsuccessful Suppliers are informed about the conclusion of the framework agreement, whichever is the case, by following regulation 9 of the Public Procurement Regulations 2008 as amended.</w:t>
            </w:r>
          </w:p>
          <w:p w:rsidR="00F44EBC" w:rsidRDefault="008C1BAF" w:rsidP="008C1BAF">
            <w:pPr>
              <w:pStyle w:val="EndnoteText"/>
              <w:tabs>
                <w:tab w:val="left" w:pos="-720"/>
              </w:tabs>
              <w:ind w:left="612" w:hanging="630"/>
              <w:jc w:val="both"/>
              <w:rPr>
                <w:sz w:val="24"/>
              </w:rPr>
            </w:pPr>
            <w:r>
              <w:rPr>
                <w:sz w:val="24"/>
                <w:szCs w:val="24"/>
              </w:rPr>
              <w:tab/>
            </w:r>
          </w:p>
          <w:p w:rsidR="00F44EBC" w:rsidRDefault="00C20D11" w:rsidP="00F44EBC">
            <w:pPr>
              <w:ind w:left="720" w:hanging="720"/>
              <w:jc w:val="both"/>
            </w:pPr>
            <w:r>
              <w:t>33</w:t>
            </w:r>
            <w:r w:rsidR="00F44EBC">
              <w:t>.2</w:t>
            </w:r>
            <w:r w:rsidR="00F44EBC">
              <w:tab/>
            </w:r>
            <w:r w:rsidR="008C1BAF" w:rsidRPr="00CA28FC">
              <w:t>Until a formal Framework Agreement is prepared and concluded, the letter of Acceptance of selection for the framework agreement shall constitute a binding Agreement.</w:t>
            </w:r>
          </w:p>
          <w:p w:rsidR="008C1BAF" w:rsidRDefault="008C1BAF" w:rsidP="00F44EBC">
            <w:pPr>
              <w:ind w:left="720" w:hanging="720"/>
              <w:jc w:val="both"/>
            </w:pPr>
          </w:p>
          <w:p w:rsidR="00C5629D" w:rsidRPr="0014093B" w:rsidRDefault="00C20D11" w:rsidP="0014093B">
            <w:pPr>
              <w:ind w:left="720" w:hanging="720"/>
              <w:jc w:val="both"/>
            </w:pPr>
            <w:r>
              <w:t>33</w:t>
            </w:r>
            <w:r w:rsidR="00F44EBC">
              <w:t>.3</w:t>
            </w:r>
            <w:r w:rsidR="00F44EBC">
              <w:tab/>
            </w:r>
            <w:r w:rsidR="008C1BAF" w:rsidRPr="00CA28FC">
              <w:t>Promptly upo</w:t>
            </w:r>
            <w:r w:rsidR="0076082E">
              <w:t xml:space="preserve">n </w:t>
            </w:r>
            <w:r w:rsidR="0007025B">
              <w:t>award</w:t>
            </w:r>
            <w:r w:rsidR="0076082E">
              <w:t xml:space="preserve">, the </w:t>
            </w:r>
            <w:r w:rsidR="00F53836">
              <w:t>MI</w:t>
            </w:r>
            <w:r w:rsidR="00B952E0">
              <w:t>NISTRY</w:t>
            </w:r>
            <w:r w:rsidR="008C1BAF" w:rsidRPr="00CA28FC">
              <w:t xml:space="preserve"> shall send the successful </w:t>
            </w:r>
            <w:r w:rsidR="008C1BAF" w:rsidRPr="002757BA">
              <w:t>Supplier</w:t>
            </w:r>
            <w:r w:rsidR="008C1BAF" w:rsidRPr="00CA28FC">
              <w:t xml:space="preserve"> the Framework Agreement. </w:t>
            </w:r>
            <w:r w:rsidR="00F44EBC">
              <w:t xml:space="preserve">The Agreement shall incorporate all agreements between the </w:t>
            </w:r>
            <w:r w:rsidR="00B952E0">
              <w:t>MINISTRY</w:t>
            </w:r>
            <w:r w:rsidR="00F44EBC">
              <w:t xml:space="preserve"> and the </w:t>
            </w:r>
            <w:r w:rsidR="00D800C0">
              <w:t>Supplier</w:t>
            </w:r>
            <w:r w:rsidR="00F44EBC">
              <w:t xml:space="preserve">.  It shall be signed by the </w:t>
            </w:r>
            <w:r w:rsidR="00B952E0">
              <w:t>MINSTRY</w:t>
            </w:r>
            <w:r w:rsidR="00F44EBC">
              <w:t xml:space="preserve"> and sent to the successful </w:t>
            </w:r>
            <w:r w:rsidR="00D800C0">
              <w:t>Supplier</w:t>
            </w:r>
            <w:r w:rsidR="00F44EBC">
              <w:t xml:space="preserve">, within 28 days following the Letter of Acceptance’s date.  Within 21 days of receipt, the successful </w:t>
            </w:r>
            <w:r w:rsidR="00905110">
              <w:t>Bidder</w:t>
            </w:r>
            <w:r w:rsidR="00C07D2B">
              <w:t xml:space="preserve"> </w:t>
            </w:r>
            <w:r w:rsidR="00F44EBC">
              <w:t xml:space="preserve">shall sign the Agreement and deliver it to the </w:t>
            </w:r>
            <w:r w:rsidR="00B952E0">
              <w:t>MINISTRY</w:t>
            </w:r>
          </w:p>
        </w:tc>
      </w:tr>
    </w:tbl>
    <w:p w:rsidR="004913A7" w:rsidRDefault="004913A7" w:rsidP="004479A0">
      <w:pPr>
        <w:pStyle w:val="Heading1"/>
        <w:jc w:val="left"/>
        <w:sectPr w:rsidR="004913A7" w:rsidSect="00B9206E">
          <w:headerReference w:type="default" r:id="rId16"/>
          <w:footerReference w:type="default" r:id="rId17"/>
          <w:endnotePr>
            <w:numFmt w:val="decimal"/>
          </w:endnotePr>
          <w:pgSz w:w="12240" w:h="15840" w:code="1"/>
          <w:pgMar w:top="810" w:right="1440" w:bottom="1440" w:left="1800" w:header="720" w:footer="720" w:gutter="0"/>
          <w:pgNumType w:start="3"/>
          <w:cols w:space="720"/>
          <w:noEndnote/>
        </w:sectPr>
      </w:pPr>
      <w:bookmarkStart w:id="89" w:name="_Toc452345313"/>
      <w:bookmarkStart w:id="90" w:name="_Toc453771557"/>
      <w:bookmarkStart w:id="91" w:name="_Toc454181532"/>
      <w:bookmarkStart w:id="92" w:name="_Toc464878018"/>
      <w:bookmarkStart w:id="93" w:name="_Toc206993724"/>
    </w:p>
    <w:bookmarkEnd w:id="89"/>
    <w:bookmarkEnd w:id="90"/>
    <w:bookmarkEnd w:id="91"/>
    <w:bookmarkEnd w:id="92"/>
    <w:bookmarkEnd w:id="93"/>
    <w:p w:rsidR="00EF2AB2" w:rsidRDefault="00EF2AB2" w:rsidP="004479A0">
      <w:pPr>
        <w:suppressAutoHyphens/>
        <w:rPr>
          <w:b/>
          <w:sz w:val="32"/>
        </w:rPr>
      </w:pPr>
    </w:p>
    <w:tbl>
      <w:tblPr>
        <w:tblW w:w="0" w:type="auto"/>
        <w:tblLayout w:type="fixed"/>
        <w:tblLook w:val="0000" w:firstRow="0" w:lastRow="0" w:firstColumn="0" w:lastColumn="0" w:noHBand="0" w:noVBand="0"/>
      </w:tblPr>
      <w:tblGrid>
        <w:gridCol w:w="9198"/>
      </w:tblGrid>
      <w:tr w:rsidR="00B27120" w:rsidRPr="00CA28FC" w:rsidTr="00310C52">
        <w:trPr>
          <w:trHeight w:val="1100"/>
        </w:trPr>
        <w:tc>
          <w:tcPr>
            <w:tcW w:w="9198" w:type="dxa"/>
            <w:vAlign w:val="center"/>
          </w:tcPr>
          <w:p w:rsidR="00B27120" w:rsidRPr="003E7E9B" w:rsidRDefault="001A3CA8" w:rsidP="00310C52">
            <w:pPr>
              <w:pStyle w:val="Subtitle"/>
              <w:rPr>
                <w:b/>
                <w:sz w:val="44"/>
                <w:szCs w:val="44"/>
              </w:rPr>
            </w:pPr>
            <w:r w:rsidRPr="003E7E9B">
              <w:rPr>
                <w:b/>
                <w:sz w:val="44"/>
                <w:szCs w:val="44"/>
              </w:rPr>
              <w:t>Section II</w:t>
            </w:r>
            <w:r w:rsidR="00B27120" w:rsidRPr="003E7E9B">
              <w:rPr>
                <w:b/>
                <w:sz w:val="44"/>
                <w:szCs w:val="44"/>
              </w:rPr>
              <w:t xml:space="preserve">.  </w:t>
            </w:r>
            <w:r w:rsidR="00AD7643" w:rsidRPr="003E7E9B">
              <w:rPr>
                <w:b/>
                <w:sz w:val="44"/>
                <w:szCs w:val="44"/>
              </w:rPr>
              <w:t>Bid</w:t>
            </w:r>
            <w:r w:rsidR="00B27120" w:rsidRPr="003E7E9B">
              <w:rPr>
                <w:b/>
                <w:sz w:val="44"/>
                <w:szCs w:val="44"/>
              </w:rPr>
              <w:t xml:space="preserve"> Forms</w:t>
            </w:r>
          </w:p>
        </w:tc>
      </w:tr>
    </w:tbl>
    <w:p w:rsidR="00B27120" w:rsidRPr="00CA28FC" w:rsidRDefault="00B27120" w:rsidP="00B27120">
      <w:pPr>
        <w:rPr>
          <w:sz w:val="28"/>
          <w:u w:val="single"/>
        </w:rPr>
      </w:pPr>
    </w:p>
    <w:p w:rsidR="00B27120" w:rsidRPr="00FC5EDB" w:rsidRDefault="00B27120" w:rsidP="00B27120">
      <w:pPr>
        <w:pStyle w:val="Subtitle2"/>
      </w:pPr>
      <w:r w:rsidRPr="00FC5EDB">
        <w:t>Table of Forms</w:t>
      </w:r>
    </w:p>
    <w:p w:rsidR="00B27120" w:rsidRPr="00CA28FC" w:rsidRDefault="00B27120" w:rsidP="00B27120">
      <w:pPr>
        <w:pStyle w:val="TOC1"/>
      </w:pPr>
    </w:p>
    <w:p w:rsidR="00B27120" w:rsidRDefault="009D51B7" w:rsidP="00B9206E">
      <w:pPr>
        <w:pStyle w:val="TOC1"/>
        <w:rPr>
          <w:noProof/>
        </w:rPr>
      </w:pPr>
      <w:r w:rsidRPr="00373A32">
        <w:t xml:space="preserve">1. </w:t>
      </w:r>
      <w:r w:rsidR="00B27120" w:rsidRPr="00373A32">
        <w:fldChar w:fldCharType="begin"/>
      </w:r>
      <w:r w:rsidR="00B27120" w:rsidRPr="00373A32">
        <w:instrText xml:space="preserve"> TOC \h \z \t "S4-header1,1,S4-Header 2,2" </w:instrText>
      </w:r>
      <w:r w:rsidR="00B27120" w:rsidRPr="00373A32">
        <w:fldChar w:fldCharType="separate"/>
      </w:r>
      <w:hyperlink w:anchor="_Toc372191683" w:history="1">
        <w:r w:rsidR="00F00167" w:rsidRPr="00373A32">
          <w:rPr>
            <w:rStyle w:val="Hyperlink"/>
            <w:noProof/>
            <w:color w:val="auto"/>
            <w:u w:val="none"/>
          </w:rPr>
          <w:t xml:space="preserve">Letter of </w:t>
        </w:r>
        <w:r w:rsidR="0040056A">
          <w:rPr>
            <w:rStyle w:val="Hyperlink"/>
            <w:noProof/>
            <w:color w:val="auto"/>
            <w:u w:val="none"/>
          </w:rPr>
          <w:t>Proposal ……</w:t>
        </w:r>
        <w:r w:rsidR="006274BF">
          <w:rPr>
            <w:rStyle w:val="Hyperlink"/>
            <w:noProof/>
            <w:color w:val="auto"/>
            <w:u w:val="none"/>
          </w:rPr>
          <w:t>…………………………………………………………</w:t>
        </w:r>
        <w:r w:rsidR="00F00167">
          <w:rPr>
            <w:noProof/>
            <w:webHidden/>
          </w:rPr>
          <w:t>25</w:t>
        </w:r>
      </w:hyperlink>
    </w:p>
    <w:p w:rsidR="00F00167" w:rsidRPr="00F00167" w:rsidRDefault="00F00167" w:rsidP="00F00167">
      <w:pPr>
        <w:rPr>
          <w:b/>
        </w:rPr>
      </w:pPr>
      <w:r w:rsidRPr="00F00167">
        <w:rPr>
          <w:b/>
        </w:rPr>
        <w:t>2. Bid Securing Declaration…………………………………</w:t>
      </w:r>
      <w:r w:rsidR="006274BF">
        <w:rPr>
          <w:b/>
        </w:rPr>
        <w:t>..</w:t>
      </w:r>
      <w:r w:rsidRPr="00F00167">
        <w:rPr>
          <w:b/>
        </w:rPr>
        <w:t>…………………… 28</w:t>
      </w:r>
    </w:p>
    <w:p w:rsidR="00B27120" w:rsidRDefault="0009212D" w:rsidP="00B27120">
      <w:pPr>
        <w:pStyle w:val="TOC1"/>
        <w:spacing w:before="0"/>
        <w:rPr>
          <w:noProof/>
        </w:rPr>
      </w:pPr>
      <w:r>
        <w:rPr>
          <w:rStyle w:val="Hyperlink"/>
          <w:noProof/>
          <w:color w:val="auto"/>
          <w:u w:val="none"/>
        </w:rPr>
        <w:t>3</w:t>
      </w:r>
      <w:r w:rsidR="00373A32" w:rsidRPr="00373A32">
        <w:rPr>
          <w:rStyle w:val="Hyperlink"/>
          <w:noProof/>
          <w:color w:val="auto"/>
          <w:u w:val="none"/>
        </w:rPr>
        <w:t xml:space="preserve">. </w:t>
      </w:r>
      <w:r w:rsidR="00974CCE">
        <w:rPr>
          <w:rStyle w:val="Hyperlink"/>
          <w:noProof/>
          <w:color w:val="auto"/>
          <w:u w:val="none"/>
        </w:rPr>
        <w:t>S</w:t>
      </w:r>
      <w:r w:rsidR="00B27120" w:rsidRPr="00373A32">
        <w:rPr>
          <w:rStyle w:val="Hyperlink"/>
          <w:noProof/>
          <w:color w:val="auto"/>
          <w:u w:val="none"/>
        </w:rPr>
        <w:t>chedule</w:t>
      </w:r>
      <w:r w:rsidR="00974CCE">
        <w:rPr>
          <w:rStyle w:val="Hyperlink"/>
          <w:noProof/>
          <w:color w:val="auto"/>
          <w:u w:val="none"/>
        </w:rPr>
        <w:t xml:space="preserve"> of prices</w:t>
      </w:r>
      <w:r w:rsidR="006274BF">
        <w:rPr>
          <w:rStyle w:val="Hyperlink"/>
          <w:noProof/>
          <w:color w:val="auto"/>
          <w:u w:val="none"/>
        </w:rPr>
        <w:t xml:space="preserve">     ……………………………………………………………..</w:t>
      </w:r>
      <w:hyperlink w:anchor="_Toc372191684" w:history="1">
        <w:r w:rsidR="00F00167">
          <w:rPr>
            <w:noProof/>
            <w:webHidden/>
          </w:rPr>
          <w:t>29</w:t>
        </w:r>
      </w:hyperlink>
    </w:p>
    <w:p w:rsidR="009D51B7" w:rsidRPr="00373A32" w:rsidRDefault="0009212D" w:rsidP="009D51B7">
      <w:pPr>
        <w:tabs>
          <w:tab w:val="left" w:pos="2592"/>
          <w:tab w:val="left" w:pos="2880"/>
          <w:tab w:val="left" w:pos="3600"/>
          <w:tab w:val="left" w:pos="4320"/>
          <w:tab w:val="left" w:pos="5040"/>
          <w:tab w:val="left" w:pos="5760"/>
          <w:tab w:val="left" w:pos="6480"/>
          <w:tab w:val="left" w:pos="7200"/>
          <w:tab w:val="left" w:pos="7920"/>
          <w:tab w:val="left" w:pos="8640"/>
        </w:tabs>
        <w:spacing w:after="240"/>
        <w:rPr>
          <w:b/>
          <w:vertAlign w:val="superscript"/>
        </w:rPr>
      </w:pPr>
      <w:r>
        <w:rPr>
          <w:b/>
        </w:rPr>
        <w:t>4</w:t>
      </w:r>
      <w:r w:rsidR="00373A32" w:rsidRPr="00373A32">
        <w:rPr>
          <w:b/>
        </w:rPr>
        <w:t xml:space="preserve">. </w:t>
      </w:r>
      <w:r w:rsidR="00D7304F">
        <w:rPr>
          <w:b/>
        </w:rPr>
        <w:t>References sites……………………………………..</w:t>
      </w:r>
      <w:r w:rsidR="004233F0">
        <w:rPr>
          <w:b/>
        </w:rPr>
        <w:t xml:space="preserve">…………………………… </w:t>
      </w:r>
      <w:r w:rsidR="00F00167">
        <w:rPr>
          <w:b/>
        </w:rPr>
        <w:t>31</w:t>
      </w:r>
    </w:p>
    <w:p w:rsidR="00B27120" w:rsidRPr="00373A32" w:rsidRDefault="00B27120" w:rsidP="00B27120">
      <w:pPr>
        <w:rPr>
          <w:b/>
        </w:rPr>
      </w:pPr>
    </w:p>
    <w:p w:rsidR="00B27120" w:rsidRPr="00CA28FC" w:rsidRDefault="00B27120" w:rsidP="00B27120">
      <w:r w:rsidRPr="00373A32">
        <w:rPr>
          <w:b/>
        </w:rPr>
        <w:fldChar w:fldCharType="end"/>
      </w:r>
    </w:p>
    <w:p w:rsidR="00B27120" w:rsidRPr="00CA28FC" w:rsidRDefault="00B27120" w:rsidP="00B27120">
      <w:r w:rsidRPr="00CA28FC">
        <w:br w:type="page"/>
      </w:r>
    </w:p>
    <w:tbl>
      <w:tblPr>
        <w:tblW w:w="0" w:type="auto"/>
        <w:tblLayout w:type="fixed"/>
        <w:tblLook w:val="0000" w:firstRow="0" w:lastRow="0" w:firstColumn="0" w:lastColumn="0" w:noHBand="0" w:noVBand="0"/>
      </w:tblPr>
      <w:tblGrid>
        <w:gridCol w:w="9198"/>
      </w:tblGrid>
      <w:tr w:rsidR="00B27120" w:rsidRPr="00CA28FC" w:rsidTr="00E3067D">
        <w:trPr>
          <w:trHeight w:val="11547"/>
        </w:trPr>
        <w:tc>
          <w:tcPr>
            <w:tcW w:w="9198" w:type="dxa"/>
            <w:vAlign w:val="center"/>
          </w:tcPr>
          <w:p w:rsidR="00B27120" w:rsidRDefault="00EA386B" w:rsidP="00310C52">
            <w:pPr>
              <w:pStyle w:val="S4-header1"/>
            </w:pPr>
            <w:bookmarkStart w:id="94" w:name="_Toc287961399"/>
            <w:r>
              <w:lastRenderedPageBreak/>
              <w:t xml:space="preserve">to </w:t>
            </w:r>
            <w:r w:rsidR="00B952E0">
              <w:t xml:space="preserve">be </w:t>
            </w:r>
            <w:r>
              <w:t>filled on the e-PS</w:t>
            </w:r>
          </w:p>
          <w:p w:rsidR="00E75820" w:rsidRDefault="00E75820" w:rsidP="00E75820">
            <w:pPr>
              <w:jc w:val="center"/>
              <w:rPr>
                <w:b/>
              </w:rPr>
            </w:pPr>
          </w:p>
          <w:p w:rsidR="00876090" w:rsidRDefault="00E75820" w:rsidP="00310C52">
            <w:pPr>
              <w:pStyle w:val="SectionVHeader"/>
            </w:pPr>
            <w:r>
              <w:tab/>
            </w:r>
            <w:bookmarkEnd w:id="94"/>
          </w:p>
          <w:p w:rsidR="001B7E44" w:rsidRDefault="001B7E44" w:rsidP="00BB0482">
            <w:pPr>
              <w:jc w:val="right"/>
              <w:rPr>
                <w:b/>
                <w:i/>
                <w:lang w:val="en-GB"/>
              </w:rPr>
            </w:pPr>
          </w:p>
          <w:p w:rsidR="001B7E44" w:rsidRDefault="001B7E44" w:rsidP="00BB0482">
            <w:pPr>
              <w:jc w:val="right"/>
              <w:rPr>
                <w:b/>
                <w:i/>
                <w:lang w:val="en-GB"/>
              </w:rPr>
            </w:pPr>
          </w:p>
          <w:p w:rsidR="001B7E44" w:rsidRDefault="001B7E44" w:rsidP="00BB0482">
            <w:pPr>
              <w:jc w:val="right"/>
              <w:rPr>
                <w:b/>
                <w:i/>
                <w:lang w:val="en-GB"/>
              </w:rPr>
            </w:pPr>
          </w:p>
          <w:p w:rsidR="001B7E44" w:rsidRDefault="001B7E44" w:rsidP="00BB0482">
            <w:pPr>
              <w:jc w:val="right"/>
              <w:rPr>
                <w:b/>
                <w:i/>
                <w:lang w:val="en-GB"/>
              </w:rPr>
            </w:pPr>
          </w:p>
          <w:p w:rsidR="001B7E44" w:rsidRDefault="001B7E44" w:rsidP="00BB0482">
            <w:pPr>
              <w:jc w:val="right"/>
              <w:rPr>
                <w:b/>
                <w:i/>
                <w:lang w:val="en-GB"/>
              </w:rPr>
            </w:pPr>
          </w:p>
          <w:p w:rsidR="001B7E44" w:rsidRDefault="001B7E44" w:rsidP="00BB0482">
            <w:pPr>
              <w:jc w:val="right"/>
              <w:rPr>
                <w:b/>
                <w:i/>
                <w:lang w:val="en-GB"/>
              </w:rPr>
            </w:pPr>
          </w:p>
          <w:p w:rsidR="001B7E44" w:rsidRDefault="001B7E44" w:rsidP="00BB0482">
            <w:pPr>
              <w:jc w:val="right"/>
              <w:rPr>
                <w:b/>
                <w:i/>
                <w:lang w:val="en-GB"/>
              </w:rPr>
            </w:pPr>
          </w:p>
          <w:p w:rsidR="001B7E44" w:rsidRDefault="001B7E44" w:rsidP="00BB0482">
            <w:pPr>
              <w:jc w:val="right"/>
              <w:rPr>
                <w:b/>
                <w:i/>
                <w:lang w:val="en-GB"/>
              </w:rPr>
            </w:pPr>
          </w:p>
          <w:p w:rsidR="001B7E44" w:rsidRDefault="001B7E44" w:rsidP="00BB0482">
            <w:pPr>
              <w:jc w:val="right"/>
              <w:rPr>
                <w:b/>
                <w:i/>
                <w:lang w:val="en-GB"/>
              </w:rPr>
            </w:pPr>
          </w:p>
          <w:p w:rsidR="001B7E44" w:rsidRDefault="001B7E44" w:rsidP="00BB0482">
            <w:pPr>
              <w:jc w:val="right"/>
              <w:rPr>
                <w:b/>
                <w:i/>
                <w:lang w:val="en-GB"/>
              </w:rPr>
            </w:pPr>
          </w:p>
          <w:p w:rsidR="001B7E44" w:rsidRDefault="001B7E44" w:rsidP="00BB0482">
            <w:pPr>
              <w:jc w:val="right"/>
              <w:rPr>
                <w:b/>
                <w:i/>
                <w:lang w:val="en-GB"/>
              </w:rPr>
            </w:pPr>
          </w:p>
          <w:p w:rsidR="001B7E44" w:rsidRDefault="001B7E44" w:rsidP="00BB0482">
            <w:pPr>
              <w:jc w:val="right"/>
              <w:rPr>
                <w:b/>
                <w:i/>
                <w:lang w:val="en-GB"/>
              </w:rPr>
            </w:pPr>
          </w:p>
          <w:p w:rsidR="001B7E44" w:rsidRDefault="001B7E44" w:rsidP="00BB0482">
            <w:pPr>
              <w:jc w:val="right"/>
              <w:rPr>
                <w:b/>
                <w:i/>
                <w:lang w:val="en-GB"/>
              </w:rPr>
            </w:pPr>
          </w:p>
          <w:p w:rsidR="001B7E44" w:rsidRDefault="001B7E44" w:rsidP="00BB0482">
            <w:pPr>
              <w:jc w:val="right"/>
              <w:rPr>
                <w:b/>
                <w:i/>
                <w:lang w:val="en-GB"/>
              </w:rPr>
            </w:pPr>
          </w:p>
          <w:p w:rsidR="001B7E44" w:rsidRDefault="001B7E44" w:rsidP="00BB0482">
            <w:pPr>
              <w:jc w:val="right"/>
              <w:rPr>
                <w:b/>
                <w:i/>
                <w:lang w:val="en-GB"/>
              </w:rPr>
            </w:pPr>
          </w:p>
          <w:p w:rsidR="001B7E44" w:rsidRDefault="001B7E44" w:rsidP="00BB0482">
            <w:pPr>
              <w:jc w:val="right"/>
              <w:rPr>
                <w:b/>
                <w:i/>
                <w:lang w:val="en-GB"/>
              </w:rPr>
            </w:pPr>
          </w:p>
          <w:p w:rsidR="001B7E44" w:rsidRDefault="001B7E44" w:rsidP="00BB0482">
            <w:pPr>
              <w:jc w:val="right"/>
              <w:rPr>
                <w:b/>
                <w:i/>
                <w:lang w:val="en-GB"/>
              </w:rPr>
            </w:pPr>
          </w:p>
          <w:p w:rsidR="00876090" w:rsidRDefault="00876090" w:rsidP="00310C52">
            <w:pPr>
              <w:pStyle w:val="SectionVHeader"/>
            </w:pPr>
          </w:p>
          <w:p w:rsidR="00876090" w:rsidRDefault="00876090" w:rsidP="00310C52">
            <w:pPr>
              <w:pStyle w:val="SectionVHeader"/>
            </w:pPr>
          </w:p>
          <w:p w:rsidR="00876090" w:rsidRDefault="00876090" w:rsidP="00310C52">
            <w:pPr>
              <w:pStyle w:val="SectionVHeader"/>
            </w:pPr>
          </w:p>
          <w:p w:rsidR="00876090" w:rsidRPr="00CA28FC" w:rsidRDefault="00876090" w:rsidP="00310C52">
            <w:pPr>
              <w:pStyle w:val="SectionVHeader"/>
            </w:pPr>
          </w:p>
        </w:tc>
      </w:tr>
    </w:tbl>
    <w:p w:rsidR="00B27120" w:rsidRPr="00CA28FC" w:rsidRDefault="00B27120" w:rsidP="00B27120">
      <w:pPr>
        <w:rPr>
          <w:vanish/>
        </w:rPr>
      </w:pPr>
    </w:p>
    <w:p w:rsidR="00B27120" w:rsidRPr="00CA28FC" w:rsidRDefault="00B27120" w:rsidP="00B27120">
      <w:bookmarkStart w:id="95" w:name="_Toc482500892"/>
    </w:p>
    <w:p w:rsidR="00B27120" w:rsidRPr="00CA28FC" w:rsidRDefault="00B27120" w:rsidP="00B27120"/>
    <w:tbl>
      <w:tblPr>
        <w:tblW w:w="14368"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4368"/>
      </w:tblGrid>
      <w:tr w:rsidR="00876090" w:rsidTr="007A1865">
        <w:trPr>
          <w:cantSplit/>
          <w:trHeight w:val="140"/>
        </w:trPr>
        <w:tc>
          <w:tcPr>
            <w:tcW w:w="14368" w:type="dxa"/>
            <w:tcBorders>
              <w:top w:val="nil"/>
              <w:left w:val="nil"/>
              <w:bottom w:val="nil"/>
              <w:right w:val="single" w:sz="4" w:space="0" w:color="auto"/>
            </w:tcBorders>
          </w:tcPr>
          <w:tbl>
            <w:tblPr>
              <w:tblW w:w="957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575"/>
              <w:gridCol w:w="1289"/>
              <w:gridCol w:w="993"/>
              <w:gridCol w:w="1275"/>
              <w:gridCol w:w="993"/>
              <w:gridCol w:w="550"/>
              <w:gridCol w:w="867"/>
              <w:gridCol w:w="1418"/>
              <w:gridCol w:w="1275"/>
              <w:gridCol w:w="340"/>
            </w:tblGrid>
            <w:tr w:rsidR="00876090" w:rsidRPr="004A74E7" w:rsidTr="00FB3F06">
              <w:trPr>
                <w:gridAfter w:val="1"/>
                <w:wAfter w:w="340" w:type="dxa"/>
                <w:cantSplit/>
                <w:trHeight w:val="82"/>
              </w:trPr>
              <w:tc>
                <w:tcPr>
                  <w:tcW w:w="9235" w:type="dxa"/>
                  <w:gridSpan w:val="9"/>
                  <w:tcBorders>
                    <w:top w:val="nil"/>
                    <w:left w:val="nil"/>
                    <w:bottom w:val="nil"/>
                    <w:right w:val="nil"/>
                  </w:tcBorders>
                </w:tcPr>
                <w:p w:rsidR="00876090" w:rsidRDefault="00876090" w:rsidP="00127047">
                  <w:pPr>
                    <w:pStyle w:val="SectionVHeader"/>
                    <w:spacing w:after="240"/>
                    <w:rPr>
                      <w:sz w:val="28"/>
                      <w:szCs w:val="28"/>
                    </w:rPr>
                  </w:pPr>
                  <w:bookmarkStart w:id="96" w:name="_Toc186705401"/>
                  <w:bookmarkStart w:id="97" w:name="_Toc264968591"/>
                  <w:bookmarkEnd w:id="95"/>
                  <w:r w:rsidRPr="004A74E7">
                    <w:rPr>
                      <w:sz w:val="28"/>
                      <w:szCs w:val="28"/>
                    </w:rPr>
                    <w:lastRenderedPageBreak/>
                    <w:t xml:space="preserve"> Schedule</w:t>
                  </w:r>
                  <w:bookmarkEnd w:id="96"/>
                  <w:bookmarkEnd w:id="97"/>
                  <w:r w:rsidR="004648B5">
                    <w:rPr>
                      <w:sz w:val="28"/>
                      <w:szCs w:val="28"/>
                    </w:rPr>
                    <w:t xml:space="preserve"> of Prices</w:t>
                  </w:r>
                  <w:r w:rsidR="00F73F50">
                    <w:rPr>
                      <w:sz w:val="28"/>
                      <w:szCs w:val="28"/>
                    </w:rPr>
                    <w:t xml:space="preserve"> </w:t>
                  </w:r>
                  <w:r w:rsidR="00127047">
                    <w:rPr>
                      <w:sz w:val="28"/>
                      <w:szCs w:val="28"/>
                    </w:rPr>
                    <w:t>for the</w:t>
                  </w:r>
                  <w:r w:rsidR="00F73F50">
                    <w:rPr>
                      <w:sz w:val="28"/>
                      <w:szCs w:val="28"/>
                    </w:rPr>
                    <w:t xml:space="preserve"> F</w:t>
                  </w:r>
                  <w:r w:rsidR="00044A10">
                    <w:rPr>
                      <w:sz w:val="28"/>
                      <w:szCs w:val="28"/>
                    </w:rPr>
                    <w:t xml:space="preserve">ramework </w:t>
                  </w:r>
                  <w:r w:rsidR="00F73F50">
                    <w:rPr>
                      <w:sz w:val="28"/>
                      <w:szCs w:val="28"/>
                    </w:rPr>
                    <w:t>A</w:t>
                  </w:r>
                  <w:r w:rsidR="00044A10">
                    <w:rPr>
                      <w:sz w:val="28"/>
                      <w:szCs w:val="28"/>
                    </w:rPr>
                    <w:t>greement</w:t>
                  </w:r>
                </w:p>
                <w:p w:rsidR="0009212D" w:rsidRDefault="0009212D" w:rsidP="00127047">
                  <w:pPr>
                    <w:pStyle w:val="SectionVHeader"/>
                    <w:spacing w:after="240"/>
                    <w:rPr>
                      <w:sz w:val="28"/>
                      <w:szCs w:val="28"/>
                    </w:rPr>
                  </w:pPr>
                </w:p>
                <w:p w:rsidR="00127047" w:rsidRPr="004A74E7" w:rsidRDefault="00C8574B" w:rsidP="00FF4229">
                  <w:pPr>
                    <w:pStyle w:val="SectionVHeader"/>
                    <w:spacing w:after="240"/>
                    <w:rPr>
                      <w:sz w:val="28"/>
                      <w:szCs w:val="28"/>
                    </w:rPr>
                  </w:pPr>
                  <w:r>
                    <w:rPr>
                      <w:sz w:val="28"/>
                      <w:szCs w:val="28"/>
                    </w:rPr>
                    <w:t xml:space="preserve">Photocopy Paper A4 white 80 </w:t>
                  </w:r>
                  <w:proofErr w:type="spellStart"/>
                  <w:r w:rsidR="00FF4229">
                    <w:rPr>
                      <w:sz w:val="28"/>
                      <w:szCs w:val="28"/>
                    </w:rPr>
                    <w:t>gsm</w:t>
                  </w:r>
                  <w:proofErr w:type="spellEnd"/>
                </w:p>
              </w:tc>
            </w:tr>
            <w:tr w:rsidR="00876090" w:rsidRPr="004A74E7" w:rsidTr="00FB3F06">
              <w:trPr>
                <w:gridAfter w:val="1"/>
                <w:wAfter w:w="340" w:type="dxa"/>
                <w:cantSplit/>
                <w:trHeight w:val="612"/>
              </w:trPr>
              <w:tc>
                <w:tcPr>
                  <w:tcW w:w="4132" w:type="dxa"/>
                  <w:gridSpan w:val="4"/>
                  <w:tcBorders>
                    <w:top w:val="double" w:sz="6" w:space="0" w:color="auto"/>
                    <w:bottom w:val="nil"/>
                    <w:right w:val="single" w:sz="4" w:space="0" w:color="auto"/>
                  </w:tcBorders>
                </w:tcPr>
                <w:p w:rsidR="00876090" w:rsidRPr="004A74E7" w:rsidRDefault="00876090" w:rsidP="007A1865">
                  <w:pPr>
                    <w:suppressAutoHyphens/>
                    <w:spacing w:before="120"/>
                  </w:pPr>
                  <w:r w:rsidRPr="004A74E7">
                    <w:rPr>
                      <w:b/>
                    </w:rPr>
                    <w:t xml:space="preserve">Bidder’s name and address: </w:t>
                  </w:r>
                  <w:r w:rsidRPr="004A74E7">
                    <w:t>………………………………………………..……………………………………</w:t>
                  </w:r>
                </w:p>
              </w:tc>
              <w:tc>
                <w:tcPr>
                  <w:tcW w:w="1543" w:type="dxa"/>
                  <w:gridSpan w:val="2"/>
                  <w:tcBorders>
                    <w:top w:val="double" w:sz="6" w:space="0" w:color="auto"/>
                    <w:left w:val="nil"/>
                    <w:bottom w:val="nil"/>
                    <w:right w:val="single" w:sz="4" w:space="0" w:color="auto"/>
                  </w:tcBorders>
                </w:tcPr>
                <w:p w:rsidR="00876090" w:rsidRPr="004A74E7" w:rsidRDefault="00876090" w:rsidP="007A1865">
                  <w:pPr>
                    <w:suppressAutoHyphens/>
                    <w:spacing w:before="240"/>
                    <w:jc w:val="center"/>
                  </w:pPr>
                </w:p>
                <w:p w:rsidR="00876090" w:rsidRPr="004A74E7" w:rsidRDefault="00876090" w:rsidP="007A1865">
                  <w:pPr>
                    <w:suppressAutoHyphens/>
                    <w:spacing w:before="240"/>
                    <w:jc w:val="center"/>
                  </w:pPr>
                  <w:r w:rsidRPr="004A74E7">
                    <w:t>Prices to be in Mauritian Rupees</w:t>
                  </w:r>
                </w:p>
              </w:tc>
              <w:tc>
                <w:tcPr>
                  <w:tcW w:w="3560" w:type="dxa"/>
                  <w:gridSpan w:val="3"/>
                  <w:tcBorders>
                    <w:top w:val="double" w:sz="6" w:space="0" w:color="auto"/>
                    <w:left w:val="single" w:sz="4" w:space="0" w:color="auto"/>
                    <w:bottom w:val="nil"/>
                  </w:tcBorders>
                </w:tcPr>
                <w:p w:rsidR="00876090" w:rsidRPr="004A74E7" w:rsidRDefault="00876090" w:rsidP="007A1865">
                  <w:pPr>
                    <w:rPr>
                      <w:sz w:val="20"/>
                    </w:rPr>
                  </w:pPr>
                </w:p>
                <w:p w:rsidR="00876090" w:rsidRPr="004A74E7" w:rsidRDefault="00876090" w:rsidP="007A1865">
                  <w:pPr>
                    <w:rPr>
                      <w:sz w:val="20"/>
                    </w:rPr>
                  </w:pPr>
                  <w:r w:rsidRPr="004A74E7">
                    <w:rPr>
                      <w:b/>
                      <w:sz w:val="20"/>
                    </w:rPr>
                    <w:t>Date:</w:t>
                  </w:r>
                  <w:r w:rsidRPr="004A74E7">
                    <w:rPr>
                      <w:sz w:val="20"/>
                    </w:rPr>
                    <w:t>_________________________</w:t>
                  </w:r>
                </w:p>
                <w:p w:rsidR="00876090" w:rsidRPr="004A74E7" w:rsidRDefault="00876090" w:rsidP="007A1865">
                  <w:pPr>
                    <w:rPr>
                      <w:sz w:val="20"/>
                    </w:rPr>
                  </w:pPr>
                </w:p>
                <w:p w:rsidR="00876090" w:rsidRPr="004A74E7" w:rsidRDefault="00876090" w:rsidP="002B4D69">
                  <w:pPr>
                    <w:suppressAutoHyphens/>
                  </w:pPr>
                  <w:r>
                    <w:rPr>
                      <w:b/>
                      <w:sz w:val="20"/>
                    </w:rPr>
                    <w:t xml:space="preserve">Procurement </w:t>
                  </w:r>
                  <w:r w:rsidRPr="004A74E7">
                    <w:rPr>
                      <w:b/>
                      <w:sz w:val="20"/>
                    </w:rPr>
                    <w:t xml:space="preserve"> </w:t>
                  </w:r>
                  <w:r>
                    <w:rPr>
                      <w:b/>
                      <w:sz w:val="20"/>
                    </w:rPr>
                    <w:t xml:space="preserve">Ref </w:t>
                  </w:r>
                  <w:r w:rsidRPr="004A74E7">
                    <w:rPr>
                      <w:b/>
                      <w:sz w:val="20"/>
                    </w:rPr>
                    <w:t>No:</w:t>
                  </w:r>
                  <w:r w:rsidRPr="004A74E7">
                    <w:rPr>
                      <w:sz w:val="20"/>
                    </w:rPr>
                    <w:t xml:space="preserve"> </w:t>
                  </w:r>
                </w:p>
              </w:tc>
            </w:tr>
            <w:tr w:rsidR="002B4309" w:rsidRPr="004A74E7" w:rsidTr="00FB3F06">
              <w:trPr>
                <w:gridAfter w:val="1"/>
                <w:wAfter w:w="340" w:type="dxa"/>
                <w:cantSplit/>
                <w:trHeight w:val="135"/>
              </w:trPr>
              <w:tc>
                <w:tcPr>
                  <w:tcW w:w="575" w:type="dxa"/>
                  <w:tcBorders>
                    <w:top w:val="double" w:sz="6" w:space="0" w:color="auto"/>
                    <w:bottom w:val="double" w:sz="6" w:space="0" w:color="auto"/>
                    <w:right w:val="single" w:sz="6" w:space="0" w:color="auto"/>
                  </w:tcBorders>
                </w:tcPr>
                <w:p w:rsidR="002B4309" w:rsidRPr="004A74E7" w:rsidRDefault="002B4309" w:rsidP="007A1865">
                  <w:pPr>
                    <w:suppressAutoHyphens/>
                    <w:jc w:val="center"/>
                    <w:rPr>
                      <w:sz w:val="20"/>
                    </w:rPr>
                  </w:pPr>
                  <w:r w:rsidRPr="004A74E7">
                    <w:rPr>
                      <w:sz w:val="20"/>
                    </w:rPr>
                    <w:t>1</w:t>
                  </w:r>
                </w:p>
              </w:tc>
              <w:tc>
                <w:tcPr>
                  <w:tcW w:w="1289" w:type="dxa"/>
                  <w:tcBorders>
                    <w:top w:val="double" w:sz="6" w:space="0" w:color="auto"/>
                    <w:left w:val="single" w:sz="6" w:space="0" w:color="auto"/>
                    <w:bottom w:val="double" w:sz="6" w:space="0" w:color="auto"/>
                    <w:right w:val="single" w:sz="6" w:space="0" w:color="auto"/>
                  </w:tcBorders>
                </w:tcPr>
                <w:p w:rsidR="002B4309" w:rsidRPr="004A74E7" w:rsidRDefault="002B4309" w:rsidP="007A1865">
                  <w:pPr>
                    <w:suppressAutoHyphens/>
                    <w:jc w:val="center"/>
                    <w:rPr>
                      <w:sz w:val="20"/>
                    </w:rPr>
                  </w:pPr>
                  <w:r w:rsidRPr="004A74E7">
                    <w:rPr>
                      <w:sz w:val="20"/>
                    </w:rPr>
                    <w:t>2</w:t>
                  </w:r>
                </w:p>
              </w:tc>
              <w:tc>
                <w:tcPr>
                  <w:tcW w:w="993" w:type="dxa"/>
                  <w:tcBorders>
                    <w:top w:val="double" w:sz="6" w:space="0" w:color="auto"/>
                    <w:left w:val="single" w:sz="6" w:space="0" w:color="auto"/>
                    <w:bottom w:val="double" w:sz="6" w:space="0" w:color="auto"/>
                    <w:right w:val="single" w:sz="6" w:space="0" w:color="auto"/>
                  </w:tcBorders>
                </w:tcPr>
                <w:p w:rsidR="002B4309" w:rsidRPr="004A74E7" w:rsidRDefault="002B4309" w:rsidP="007A1865">
                  <w:pPr>
                    <w:suppressAutoHyphens/>
                    <w:jc w:val="center"/>
                    <w:rPr>
                      <w:sz w:val="20"/>
                    </w:rPr>
                  </w:pPr>
                  <w:r w:rsidRPr="004A74E7">
                    <w:rPr>
                      <w:sz w:val="20"/>
                    </w:rPr>
                    <w:t>3</w:t>
                  </w:r>
                </w:p>
              </w:tc>
              <w:tc>
                <w:tcPr>
                  <w:tcW w:w="1275" w:type="dxa"/>
                  <w:tcBorders>
                    <w:top w:val="double" w:sz="6" w:space="0" w:color="auto"/>
                    <w:left w:val="single" w:sz="6" w:space="0" w:color="auto"/>
                    <w:bottom w:val="double" w:sz="6" w:space="0" w:color="auto"/>
                    <w:right w:val="single" w:sz="6" w:space="0" w:color="auto"/>
                  </w:tcBorders>
                </w:tcPr>
                <w:p w:rsidR="002B4309" w:rsidRPr="004A74E7" w:rsidRDefault="002B4309" w:rsidP="007A1865">
                  <w:pPr>
                    <w:suppressAutoHyphens/>
                    <w:jc w:val="center"/>
                    <w:rPr>
                      <w:sz w:val="20"/>
                    </w:rPr>
                  </w:pPr>
                  <w:r w:rsidRPr="004A74E7">
                    <w:rPr>
                      <w:sz w:val="20"/>
                    </w:rPr>
                    <w:t>4</w:t>
                  </w:r>
                </w:p>
              </w:tc>
              <w:tc>
                <w:tcPr>
                  <w:tcW w:w="993" w:type="dxa"/>
                  <w:tcBorders>
                    <w:top w:val="double" w:sz="6" w:space="0" w:color="auto"/>
                    <w:left w:val="single" w:sz="6" w:space="0" w:color="auto"/>
                    <w:bottom w:val="double" w:sz="6" w:space="0" w:color="auto"/>
                    <w:right w:val="single" w:sz="6" w:space="0" w:color="auto"/>
                  </w:tcBorders>
                </w:tcPr>
                <w:p w:rsidR="002B4309" w:rsidRPr="004A74E7" w:rsidRDefault="002B4309" w:rsidP="007A1865">
                  <w:pPr>
                    <w:suppressAutoHyphens/>
                    <w:jc w:val="center"/>
                    <w:rPr>
                      <w:sz w:val="20"/>
                    </w:rPr>
                  </w:pPr>
                  <w:r w:rsidRPr="004A74E7">
                    <w:rPr>
                      <w:sz w:val="20"/>
                    </w:rPr>
                    <w:t>5</w:t>
                  </w:r>
                </w:p>
              </w:tc>
              <w:tc>
                <w:tcPr>
                  <w:tcW w:w="1417" w:type="dxa"/>
                  <w:gridSpan w:val="2"/>
                  <w:tcBorders>
                    <w:top w:val="double" w:sz="6" w:space="0" w:color="auto"/>
                    <w:left w:val="single" w:sz="6" w:space="0" w:color="auto"/>
                    <w:bottom w:val="double" w:sz="6" w:space="0" w:color="auto"/>
                    <w:right w:val="single" w:sz="6" w:space="0" w:color="auto"/>
                  </w:tcBorders>
                </w:tcPr>
                <w:p w:rsidR="002B4309" w:rsidRPr="004A74E7" w:rsidRDefault="002B4309" w:rsidP="007A1865">
                  <w:pPr>
                    <w:suppressAutoHyphens/>
                    <w:jc w:val="center"/>
                    <w:rPr>
                      <w:sz w:val="20"/>
                    </w:rPr>
                  </w:pPr>
                  <w:r w:rsidRPr="004A74E7">
                    <w:rPr>
                      <w:sz w:val="20"/>
                    </w:rPr>
                    <w:t>6</w:t>
                  </w:r>
                </w:p>
                <w:p w:rsidR="002B4309" w:rsidRPr="004A74E7" w:rsidRDefault="002B4309" w:rsidP="002B4309">
                  <w:pPr>
                    <w:tabs>
                      <w:tab w:val="left" w:pos="180"/>
                    </w:tabs>
                    <w:suppressAutoHyphens/>
                    <w:rPr>
                      <w:sz w:val="20"/>
                    </w:rPr>
                  </w:pPr>
                  <w:r>
                    <w:rPr>
                      <w:sz w:val="20"/>
                    </w:rPr>
                    <w:tab/>
                  </w:r>
                </w:p>
              </w:tc>
              <w:tc>
                <w:tcPr>
                  <w:tcW w:w="1418" w:type="dxa"/>
                  <w:tcBorders>
                    <w:top w:val="double" w:sz="6" w:space="0" w:color="auto"/>
                    <w:left w:val="single" w:sz="6" w:space="0" w:color="auto"/>
                    <w:bottom w:val="double" w:sz="6" w:space="0" w:color="auto"/>
                    <w:right w:val="single" w:sz="6" w:space="0" w:color="auto"/>
                  </w:tcBorders>
                </w:tcPr>
                <w:p w:rsidR="002B4309" w:rsidRPr="004A74E7" w:rsidRDefault="00B36312" w:rsidP="007A1865">
                  <w:pPr>
                    <w:suppressAutoHyphens/>
                    <w:jc w:val="center"/>
                    <w:rPr>
                      <w:sz w:val="20"/>
                    </w:rPr>
                  </w:pPr>
                  <w:r>
                    <w:rPr>
                      <w:sz w:val="20"/>
                    </w:rPr>
                    <w:t>7</w:t>
                  </w:r>
                </w:p>
              </w:tc>
              <w:tc>
                <w:tcPr>
                  <w:tcW w:w="1275" w:type="dxa"/>
                  <w:tcBorders>
                    <w:top w:val="double" w:sz="6" w:space="0" w:color="auto"/>
                    <w:left w:val="single" w:sz="6" w:space="0" w:color="auto"/>
                    <w:bottom w:val="double" w:sz="6" w:space="0" w:color="auto"/>
                  </w:tcBorders>
                </w:tcPr>
                <w:p w:rsidR="002B4309" w:rsidRPr="004A74E7" w:rsidRDefault="00B36312" w:rsidP="007A1865">
                  <w:pPr>
                    <w:suppressAutoHyphens/>
                    <w:jc w:val="center"/>
                    <w:rPr>
                      <w:sz w:val="20"/>
                    </w:rPr>
                  </w:pPr>
                  <w:r>
                    <w:rPr>
                      <w:sz w:val="20"/>
                    </w:rPr>
                    <w:t>8</w:t>
                  </w:r>
                </w:p>
              </w:tc>
            </w:tr>
            <w:tr w:rsidR="002B4309" w:rsidRPr="004A74E7" w:rsidTr="00FB3F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0" w:type="dxa"/>
                <w:cantSplit/>
                <w:trHeight w:val="959"/>
              </w:trPr>
              <w:tc>
                <w:tcPr>
                  <w:tcW w:w="575" w:type="dxa"/>
                  <w:tcBorders>
                    <w:top w:val="double" w:sz="6" w:space="0" w:color="auto"/>
                    <w:left w:val="double" w:sz="6" w:space="0" w:color="auto"/>
                    <w:bottom w:val="single" w:sz="6" w:space="0" w:color="auto"/>
                    <w:right w:val="single" w:sz="6" w:space="0" w:color="auto"/>
                  </w:tcBorders>
                </w:tcPr>
                <w:p w:rsidR="002B4309" w:rsidRPr="004A74E7" w:rsidRDefault="002B4309" w:rsidP="007A1865">
                  <w:pPr>
                    <w:suppressAutoHyphens/>
                    <w:jc w:val="center"/>
                    <w:rPr>
                      <w:sz w:val="16"/>
                    </w:rPr>
                  </w:pPr>
                  <w:r w:rsidRPr="004A74E7">
                    <w:rPr>
                      <w:sz w:val="16"/>
                    </w:rPr>
                    <w:t>Line Item</w:t>
                  </w:r>
                </w:p>
                <w:p w:rsidR="002B4309" w:rsidRPr="004A74E7" w:rsidRDefault="002B4309" w:rsidP="007A1865">
                  <w:pPr>
                    <w:suppressAutoHyphens/>
                    <w:jc w:val="center"/>
                    <w:rPr>
                      <w:sz w:val="16"/>
                    </w:rPr>
                  </w:pPr>
                  <w:r w:rsidRPr="004A74E7">
                    <w:rPr>
                      <w:sz w:val="16"/>
                    </w:rPr>
                    <w:t>N</w:t>
                  </w:r>
                  <w:r w:rsidRPr="004A74E7">
                    <w:rPr>
                      <w:sz w:val="16"/>
                    </w:rPr>
                    <w:sym w:font="Symbol" w:char="F0B0"/>
                  </w:r>
                </w:p>
              </w:tc>
              <w:tc>
                <w:tcPr>
                  <w:tcW w:w="1289" w:type="dxa"/>
                  <w:tcBorders>
                    <w:top w:val="double" w:sz="6" w:space="0" w:color="auto"/>
                    <w:left w:val="single" w:sz="6" w:space="0" w:color="auto"/>
                    <w:bottom w:val="single" w:sz="6" w:space="0" w:color="auto"/>
                    <w:right w:val="single" w:sz="6" w:space="0" w:color="auto"/>
                  </w:tcBorders>
                </w:tcPr>
                <w:p w:rsidR="002B4309" w:rsidRPr="004A74E7" w:rsidRDefault="002B4309" w:rsidP="007A1865">
                  <w:pPr>
                    <w:suppressAutoHyphens/>
                    <w:jc w:val="center"/>
                    <w:rPr>
                      <w:sz w:val="16"/>
                    </w:rPr>
                  </w:pPr>
                  <w:r w:rsidRPr="004A74E7">
                    <w:rPr>
                      <w:sz w:val="16"/>
                    </w:rPr>
                    <w:t>Description of Goods</w:t>
                  </w:r>
                </w:p>
                <w:p w:rsidR="002B4309" w:rsidRPr="004A74E7" w:rsidRDefault="002B4309" w:rsidP="007A1865">
                  <w:pPr>
                    <w:suppressAutoHyphens/>
                    <w:jc w:val="center"/>
                    <w:rPr>
                      <w:sz w:val="16"/>
                    </w:rPr>
                  </w:pPr>
                  <w:r w:rsidRPr="004A74E7">
                    <w:rPr>
                      <w:sz w:val="16"/>
                    </w:rPr>
                    <w:t xml:space="preserve">and related services </w:t>
                  </w:r>
                </w:p>
              </w:tc>
              <w:tc>
                <w:tcPr>
                  <w:tcW w:w="993" w:type="dxa"/>
                  <w:tcBorders>
                    <w:top w:val="double" w:sz="6" w:space="0" w:color="auto"/>
                    <w:left w:val="single" w:sz="6" w:space="0" w:color="auto"/>
                    <w:bottom w:val="single" w:sz="6" w:space="0" w:color="auto"/>
                    <w:right w:val="single" w:sz="6" w:space="0" w:color="auto"/>
                  </w:tcBorders>
                </w:tcPr>
                <w:p w:rsidR="002B4309" w:rsidRPr="004A74E7" w:rsidRDefault="002B4309" w:rsidP="007A1865">
                  <w:pPr>
                    <w:suppressAutoHyphens/>
                    <w:jc w:val="center"/>
                    <w:rPr>
                      <w:sz w:val="16"/>
                    </w:rPr>
                  </w:pPr>
                  <w:r w:rsidRPr="004A74E7">
                    <w:rPr>
                      <w:sz w:val="16"/>
                    </w:rPr>
                    <w:t>Country of Origin</w:t>
                  </w:r>
                </w:p>
              </w:tc>
              <w:tc>
                <w:tcPr>
                  <w:tcW w:w="1275" w:type="dxa"/>
                  <w:tcBorders>
                    <w:top w:val="double" w:sz="6" w:space="0" w:color="auto"/>
                    <w:left w:val="single" w:sz="6" w:space="0" w:color="auto"/>
                    <w:bottom w:val="single" w:sz="6" w:space="0" w:color="auto"/>
                    <w:right w:val="single" w:sz="6" w:space="0" w:color="auto"/>
                  </w:tcBorders>
                </w:tcPr>
                <w:p w:rsidR="002B4309" w:rsidRPr="004A74E7" w:rsidRDefault="002B4309" w:rsidP="007A1865">
                  <w:pPr>
                    <w:suppressAutoHyphens/>
                    <w:jc w:val="center"/>
                    <w:rPr>
                      <w:sz w:val="16"/>
                    </w:rPr>
                  </w:pPr>
                  <w:r w:rsidRPr="004A74E7">
                    <w:rPr>
                      <w:sz w:val="16"/>
                    </w:rPr>
                    <w:t xml:space="preserve">Delivery </w:t>
                  </w:r>
                </w:p>
              </w:tc>
              <w:tc>
                <w:tcPr>
                  <w:tcW w:w="993" w:type="dxa"/>
                  <w:tcBorders>
                    <w:top w:val="double" w:sz="6" w:space="0" w:color="auto"/>
                    <w:left w:val="single" w:sz="6" w:space="0" w:color="auto"/>
                    <w:bottom w:val="single" w:sz="6" w:space="0" w:color="auto"/>
                    <w:right w:val="single" w:sz="6" w:space="0" w:color="auto"/>
                  </w:tcBorders>
                </w:tcPr>
                <w:p w:rsidR="002B4309" w:rsidRPr="004A74E7" w:rsidRDefault="002B4309" w:rsidP="007A1865">
                  <w:pPr>
                    <w:suppressAutoHyphens/>
                    <w:jc w:val="center"/>
                  </w:pPr>
                  <w:r w:rsidRPr="004A74E7">
                    <w:rPr>
                      <w:sz w:val="16"/>
                    </w:rPr>
                    <w:t>Quantity and physical unit</w:t>
                  </w:r>
                  <w:r w:rsidR="004233F0">
                    <w:rPr>
                      <w:sz w:val="16"/>
                    </w:rPr>
                    <w:t>*</w:t>
                  </w:r>
                </w:p>
              </w:tc>
              <w:tc>
                <w:tcPr>
                  <w:tcW w:w="1417" w:type="dxa"/>
                  <w:gridSpan w:val="2"/>
                  <w:tcBorders>
                    <w:top w:val="double" w:sz="6" w:space="0" w:color="auto"/>
                    <w:left w:val="single" w:sz="6" w:space="0" w:color="auto"/>
                    <w:bottom w:val="single" w:sz="6" w:space="0" w:color="auto"/>
                    <w:right w:val="single" w:sz="6" w:space="0" w:color="auto"/>
                  </w:tcBorders>
                </w:tcPr>
                <w:p w:rsidR="002B4309" w:rsidRDefault="002B4309" w:rsidP="007A1865">
                  <w:pPr>
                    <w:suppressAutoHyphens/>
                    <w:jc w:val="center"/>
                    <w:rPr>
                      <w:sz w:val="16"/>
                    </w:rPr>
                  </w:pPr>
                  <w:r w:rsidRPr="004A74E7">
                    <w:rPr>
                      <w:sz w:val="16"/>
                    </w:rPr>
                    <w:t>Uni</w:t>
                  </w:r>
                  <w:r>
                    <w:rPr>
                      <w:sz w:val="16"/>
                    </w:rPr>
                    <w:t xml:space="preserve">t price including Custom Duties, </w:t>
                  </w:r>
                  <w:r w:rsidRPr="004A74E7">
                    <w:rPr>
                      <w:sz w:val="16"/>
                    </w:rPr>
                    <w:t>Import Taxes paid,</w:t>
                  </w:r>
                  <w:r>
                    <w:rPr>
                      <w:sz w:val="16"/>
                    </w:rPr>
                    <w:t xml:space="preserve"> and inland transportation to convey the goods to final destination</w:t>
                  </w:r>
                </w:p>
                <w:p w:rsidR="002B4309" w:rsidRPr="004A74E7" w:rsidRDefault="002B4309" w:rsidP="007A1865">
                  <w:pPr>
                    <w:suppressAutoHyphens/>
                    <w:jc w:val="center"/>
                    <w:rPr>
                      <w:sz w:val="19"/>
                    </w:rPr>
                  </w:pPr>
                </w:p>
              </w:tc>
              <w:tc>
                <w:tcPr>
                  <w:tcW w:w="1418" w:type="dxa"/>
                  <w:tcBorders>
                    <w:top w:val="double" w:sz="6" w:space="0" w:color="auto"/>
                    <w:left w:val="single" w:sz="6" w:space="0" w:color="auto"/>
                    <w:bottom w:val="single" w:sz="6" w:space="0" w:color="auto"/>
                    <w:right w:val="single" w:sz="6" w:space="0" w:color="auto"/>
                  </w:tcBorders>
                </w:tcPr>
                <w:p w:rsidR="002B4309" w:rsidRPr="004A74E7" w:rsidRDefault="002B4309" w:rsidP="007A1865">
                  <w:pPr>
                    <w:suppressAutoHyphens/>
                    <w:jc w:val="center"/>
                    <w:rPr>
                      <w:sz w:val="16"/>
                    </w:rPr>
                  </w:pPr>
                  <w:r w:rsidRPr="004A74E7">
                    <w:rPr>
                      <w:sz w:val="16"/>
                    </w:rPr>
                    <w:t xml:space="preserve">VAT payable per line  item if Contract is awarded </w:t>
                  </w:r>
                </w:p>
              </w:tc>
              <w:tc>
                <w:tcPr>
                  <w:tcW w:w="1275" w:type="dxa"/>
                  <w:tcBorders>
                    <w:top w:val="double" w:sz="6" w:space="0" w:color="auto"/>
                    <w:left w:val="single" w:sz="6" w:space="0" w:color="auto"/>
                    <w:bottom w:val="single" w:sz="6" w:space="0" w:color="auto"/>
                    <w:right w:val="double" w:sz="6" w:space="0" w:color="auto"/>
                  </w:tcBorders>
                </w:tcPr>
                <w:p w:rsidR="002B4309" w:rsidRPr="003B2161" w:rsidRDefault="002B4309" w:rsidP="007A1865">
                  <w:pPr>
                    <w:suppressAutoHyphens/>
                    <w:jc w:val="center"/>
                    <w:rPr>
                      <w:sz w:val="16"/>
                    </w:rPr>
                  </w:pPr>
                  <w:r w:rsidRPr="003B2161">
                    <w:rPr>
                      <w:sz w:val="16"/>
                    </w:rPr>
                    <w:t>Total Price per line item</w:t>
                  </w:r>
                </w:p>
                <w:p w:rsidR="002B4309" w:rsidRDefault="002B4309" w:rsidP="007A1865">
                  <w:pPr>
                    <w:suppressAutoHyphens/>
                    <w:jc w:val="center"/>
                    <w:rPr>
                      <w:sz w:val="16"/>
                    </w:rPr>
                  </w:pPr>
                  <w:r w:rsidRPr="003B2161">
                    <w:rPr>
                      <w:sz w:val="16"/>
                    </w:rPr>
                    <w:t xml:space="preserve">(Col. </w:t>
                  </w:r>
                  <w:r w:rsidR="00B36312" w:rsidRPr="003B2161">
                    <w:rPr>
                      <w:sz w:val="16"/>
                    </w:rPr>
                    <w:t>5x6</w:t>
                  </w:r>
                  <w:r w:rsidRPr="003B2161">
                    <w:rPr>
                      <w:sz w:val="16"/>
                    </w:rPr>
                    <w:t>)</w:t>
                  </w:r>
                  <w:r>
                    <w:rPr>
                      <w:sz w:val="16"/>
                    </w:rPr>
                    <w:t xml:space="preserve"> </w:t>
                  </w:r>
                </w:p>
                <w:p w:rsidR="002B4309" w:rsidRPr="004A74E7" w:rsidRDefault="002B4309" w:rsidP="007A1865">
                  <w:pPr>
                    <w:suppressAutoHyphens/>
                    <w:jc w:val="center"/>
                    <w:rPr>
                      <w:sz w:val="16"/>
                    </w:rPr>
                  </w:pPr>
                </w:p>
              </w:tc>
            </w:tr>
            <w:tr w:rsidR="00093F6C" w:rsidRPr="004A74E7" w:rsidTr="00FB3F06">
              <w:trPr>
                <w:gridAfter w:val="1"/>
                <w:wAfter w:w="340" w:type="dxa"/>
                <w:cantSplit/>
                <w:trHeight w:val="228"/>
              </w:trPr>
              <w:tc>
                <w:tcPr>
                  <w:tcW w:w="575" w:type="dxa"/>
                  <w:tcBorders>
                    <w:top w:val="single" w:sz="6" w:space="0" w:color="auto"/>
                    <w:left w:val="double" w:sz="6" w:space="0" w:color="auto"/>
                    <w:bottom w:val="single" w:sz="6" w:space="0" w:color="auto"/>
                    <w:right w:val="single" w:sz="6" w:space="0" w:color="auto"/>
                  </w:tcBorders>
                </w:tcPr>
                <w:p w:rsidR="00093F6C" w:rsidRPr="004A74E7" w:rsidRDefault="00093F6C" w:rsidP="007A1865">
                  <w:pPr>
                    <w:suppressAutoHyphens/>
                    <w:rPr>
                      <w:sz w:val="20"/>
                    </w:rPr>
                  </w:pPr>
                  <w:r>
                    <w:rPr>
                      <w:sz w:val="20"/>
                    </w:rPr>
                    <w:t>1</w:t>
                  </w:r>
                </w:p>
              </w:tc>
              <w:tc>
                <w:tcPr>
                  <w:tcW w:w="1289" w:type="dxa"/>
                  <w:tcBorders>
                    <w:top w:val="single" w:sz="6" w:space="0" w:color="auto"/>
                    <w:left w:val="single" w:sz="6" w:space="0" w:color="auto"/>
                    <w:bottom w:val="single" w:sz="6" w:space="0" w:color="auto"/>
                    <w:right w:val="single" w:sz="6" w:space="0" w:color="auto"/>
                  </w:tcBorders>
                  <w:vAlign w:val="bottom"/>
                </w:tcPr>
                <w:p w:rsidR="00093F6C" w:rsidRPr="004A74E7" w:rsidRDefault="00093F6C" w:rsidP="00127047">
                  <w:pPr>
                    <w:suppressAutoHyphens/>
                    <w:rPr>
                      <w:sz w:val="20"/>
                    </w:rPr>
                  </w:pPr>
                  <w:r>
                    <w:rPr>
                      <w:rFonts w:ascii="Calibri" w:hAnsi="Calibri"/>
                      <w:color w:val="000000"/>
                      <w:sz w:val="22"/>
                      <w:szCs w:val="22"/>
                    </w:rPr>
                    <w:t xml:space="preserve">Photocopy Paper </w:t>
                  </w:r>
                  <w:r w:rsidR="00384334">
                    <w:rPr>
                      <w:rFonts w:ascii="Calibri" w:hAnsi="Calibri"/>
                      <w:color w:val="000000"/>
                      <w:sz w:val="22"/>
                      <w:szCs w:val="22"/>
                    </w:rPr>
                    <w:t>A4</w:t>
                  </w:r>
                  <w:r w:rsidR="0014093B">
                    <w:rPr>
                      <w:rFonts w:ascii="Calibri" w:hAnsi="Calibri"/>
                      <w:color w:val="000000"/>
                      <w:sz w:val="22"/>
                      <w:szCs w:val="22"/>
                    </w:rPr>
                    <w:t xml:space="preserve"> 80 </w:t>
                  </w:r>
                  <w:proofErr w:type="spellStart"/>
                  <w:r w:rsidR="0014093B">
                    <w:rPr>
                      <w:rFonts w:ascii="Calibri" w:hAnsi="Calibri"/>
                      <w:color w:val="000000"/>
                      <w:sz w:val="22"/>
                      <w:szCs w:val="22"/>
                    </w:rPr>
                    <w:t>gms</w:t>
                  </w:r>
                  <w:proofErr w:type="spellEnd"/>
                </w:p>
              </w:tc>
              <w:tc>
                <w:tcPr>
                  <w:tcW w:w="993" w:type="dxa"/>
                  <w:tcBorders>
                    <w:top w:val="single" w:sz="6" w:space="0" w:color="auto"/>
                    <w:left w:val="single" w:sz="6" w:space="0" w:color="auto"/>
                    <w:right w:val="single" w:sz="6" w:space="0" w:color="auto"/>
                  </w:tcBorders>
                </w:tcPr>
                <w:p w:rsidR="00093F6C" w:rsidRPr="004A74E7" w:rsidRDefault="00093F6C" w:rsidP="007A1865">
                  <w:pPr>
                    <w:suppressAutoHyphens/>
                    <w:rPr>
                      <w:sz w:val="20"/>
                    </w:rPr>
                  </w:pPr>
                </w:p>
              </w:tc>
              <w:tc>
                <w:tcPr>
                  <w:tcW w:w="1275" w:type="dxa"/>
                  <w:tcBorders>
                    <w:top w:val="single" w:sz="6" w:space="0" w:color="auto"/>
                    <w:left w:val="single" w:sz="6" w:space="0" w:color="auto"/>
                    <w:right w:val="single" w:sz="6" w:space="0" w:color="auto"/>
                  </w:tcBorders>
                </w:tcPr>
                <w:p w:rsidR="00093F6C" w:rsidRPr="004A74E7" w:rsidRDefault="00093F6C" w:rsidP="007A1865">
                  <w:pPr>
                    <w:suppressAutoHyphens/>
                    <w:rPr>
                      <w:sz w:val="20"/>
                    </w:rPr>
                  </w:pPr>
                  <w:r>
                    <w:rPr>
                      <w:sz w:val="20"/>
                    </w:rPr>
                    <w:t>As per Section III-Schedule of Requirements</w:t>
                  </w:r>
                </w:p>
              </w:tc>
              <w:tc>
                <w:tcPr>
                  <w:tcW w:w="993" w:type="dxa"/>
                  <w:tcBorders>
                    <w:top w:val="single" w:sz="6" w:space="0" w:color="auto"/>
                    <w:left w:val="single" w:sz="6" w:space="0" w:color="auto"/>
                    <w:bottom w:val="single" w:sz="6" w:space="0" w:color="auto"/>
                    <w:right w:val="single" w:sz="6" w:space="0" w:color="auto"/>
                  </w:tcBorders>
                  <w:vAlign w:val="bottom"/>
                </w:tcPr>
                <w:p w:rsidR="0014093B" w:rsidRDefault="0014093B" w:rsidP="005E6B84">
                  <w:pPr>
                    <w:suppressAutoHyphens/>
                    <w:rPr>
                      <w:sz w:val="20"/>
                    </w:rPr>
                  </w:pPr>
                  <w:r>
                    <w:rPr>
                      <w:sz w:val="20"/>
                    </w:rPr>
                    <w:t>225,000</w:t>
                  </w:r>
                </w:p>
                <w:p w:rsidR="00093F6C" w:rsidRPr="00744470" w:rsidRDefault="00EE1896" w:rsidP="005E6B84">
                  <w:pPr>
                    <w:suppressAutoHyphens/>
                    <w:rPr>
                      <w:sz w:val="20"/>
                      <w:highlight w:val="yellow"/>
                    </w:rPr>
                  </w:pPr>
                  <w:r w:rsidRPr="00F53836">
                    <w:rPr>
                      <w:sz w:val="20"/>
                    </w:rPr>
                    <w:t>reams</w:t>
                  </w:r>
                </w:p>
              </w:tc>
              <w:tc>
                <w:tcPr>
                  <w:tcW w:w="1417" w:type="dxa"/>
                  <w:gridSpan w:val="2"/>
                  <w:tcBorders>
                    <w:top w:val="single" w:sz="6" w:space="0" w:color="auto"/>
                    <w:left w:val="single" w:sz="6" w:space="0" w:color="auto"/>
                    <w:right w:val="single" w:sz="6" w:space="0" w:color="auto"/>
                  </w:tcBorders>
                </w:tcPr>
                <w:p w:rsidR="00093F6C" w:rsidRPr="004A74E7" w:rsidRDefault="00093F6C" w:rsidP="007A1865">
                  <w:pPr>
                    <w:suppressAutoHyphens/>
                    <w:rPr>
                      <w:sz w:val="20"/>
                    </w:rPr>
                  </w:pPr>
                </w:p>
              </w:tc>
              <w:tc>
                <w:tcPr>
                  <w:tcW w:w="1418" w:type="dxa"/>
                  <w:tcBorders>
                    <w:top w:val="single" w:sz="6" w:space="0" w:color="auto"/>
                    <w:left w:val="single" w:sz="6" w:space="0" w:color="auto"/>
                    <w:bottom w:val="single" w:sz="6" w:space="0" w:color="auto"/>
                    <w:right w:val="single" w:sz="6" w:space="0" w:color="auto"/>
                  </w:tcBorders>
                </w:tcPr>
                <w:p w:rsidR="00093F6C" w:rsidRPr="004A74E7" w:rsidRDefault="00093F6C" w:rsidP="007A1865">
                  <w:pPr>
                    <w:suppressAutoHyphens/>
                    <w:rPr>
                      <w:sz w:val="20"/>
                    </w:rPr>
                  </w:pPr>
                </w:p>
              </w:tc>
              <w:tc>
                <w:tcPr>
                  <w:tcW w:w="1275" w:type="dxa"/>
                  <w:tcBorders>
                    <w:top w:val="single" w:sz="6" w:space="0" w:color="auto"/>
                    <w:left w:val="single" w:sz="6" w:space="0" w:color="auto"/>
                    <w:bottom w:val="single" w:sz="6" w:space="0" w:color="auto"/>
                    <w:right w:val="double" w:sz="6" w:space="0" w:color="auto"/>
                  </w:tcBorders>
                </w:tcPr>
                <w:p w:rsidR="00093F6C" w:rsidRPr="004A74E7" w:rsidRDefault="00093F6C" w:rsidP="007A1865">
                  <w:pPr>
                    <w:suppressAutoHyphens/>
                    <w:rPr>
                      <w:sz w:val="20"/>
                    </w:rPr>
                  </w:pPr>
                </w:p>
              </w:tc>
            </w:tr>
            <w:tr w:rsidR="00876090" w:rsidRPr="004A74E7" w:rsidTr="00FB3F06">
              <w:trPr>
                <w:gridAfter w:val="1"/>
                <w:wAfter w:w="340" w:type="dxa"/>
                <w:cantSplit/>
                <w:trHeight w:val="195"/>
              </w:trPr>
              <w:tc>
                <w:tcPr>
                  <w:tcW w:w="5675" w:type="dxa"/>
                  <w:gridSpan w:val="6"/>
                  <w:tcBorders>
                    <w:top w:val="double" w:sz="6" w:space="0" w:color="auto"/>
                    <w:left w:val="single" w:sz="4" w:space="0" w:color="auto"/>
                    <w:bottom w:val="nil"/>
                    <w:right w:val="double" w:sz="6" w:space="0" w:color="auto"/>
                  </w:tcBorders>
                </w:tcPr>
                <w:p w:rsidR="00876090" w:rsidRPr="004A74E7" w:rsidRDefault="00876090" w:rsidP="007A1865">
                  <w:pPr>
                    <w:suppressAutoHyphens/>
                    <w:rPr>
                      <w:sz w:val="20"/>
                    </w:rPr>
                  </w:pPr>
                </w:p>
              </w:tc>
              <w:tc>
                <w:tcPr>
                  <w:tcW w:w="2285" w:type="dxa"/>
                  <w:gridSpan w:val="2"/>
                  <w:tcBorders>
                    <w:top w:val="double" w:sz="6" w:space="0" w:color="auto"/>
                    <w:left w:val="double" w:sz="6" w:space="0" w:color="auto"/>
                    <w:bottom w:val="double" w:sz="6" w:space="0" w:color="auto"/>
                    <w:right w:val="double" w:sz="6" w:space="0" w:color="auto"/>
                  </w:tcBorders>
                </w:tcPr>
                <w:p w:rsidR="00876090" w:rsidRPr="004A74E7" w:rsidRDefault="00876090" w:rsidP="007A1865">
                  <w:pPr>
                    <w:pStyle w:val="CommentText"/>
                    <w:suppressAutoHyphens/>
                    <w:spacing w:before="60" w:after="60"/>
                    <w:jc w:val="center"/>
                  </w:pPr>
                  <w:r w:rsidRPr="004A74E7">
                    <w:t>Total Bid Price</w:t>
                  </w:r>
                  <w:r w:rsidR="006F7297">
                    <w:t xml:space="preserve"> Lot (1</w:t>
                  </w:r>
                  <w:r w:rsidR="007F54DC">
                    <w:t>)</w:t>
                  </w:r>
                </w:p>
              </w:tc>
              <w:tc>
                <w:tcPr>
                  <w:tcW w:w="1275" w:type="dxa"/>
                  <w:tcBorders>
                    <w:top w:val="double" w:sz="6" w:space="0" w:color="auto"/>
                    <w:left w:val="double" w:sz="6" w:space="0" w:color="auto"/>
                    <w:bottom w:val="double" w:sz="6" w:space="0" w:color="auto"/>
                    <w:right w:val="double" w:sz="6" w:space="0" w:color="auto"/>
                  </w:tcBorders>
                </w:tcPr>
                <w:p w:rsidR="00876090" w:rsidRPr="004A74E7" w:rsidRDefault="00876090" w:rsidP="007A1865">
                  <w:pPr>
                    <w:suppressAutoHyphens/>
                    <w:spacing w:before="60" w:after="60"/>
                    <w:rPr>
                      <w:sz w:val="20"/>
                    </w:rPr>
                  </w:pPr>
                </w:p>
              </w:tc>
            </w:tr>
            <w:tr w:rsidR="00876090" w:rsidRPr="004A74E7" w:rsidTr="00FB3F06">
              <w:trPr>
                <w:cantSplit/>
                <w:trHeight w:val="195"/>
              </w:trPr>
              <w:tc>
                <w:tcPr>
                  <w:tcW w:w="9575" w:type="dxa"/>
                  <w:gridSpan w:val="10"/>
                  <w:tcBorders>
                    <w:top w:val="double" w:sz="6" w:space="0" w:color="auto"/>
                    <w:left w:val="nil"/>
                    <w:bottom w:val="nil"/>
                    <w:right w:val="nil"/>
                  </w:tcBorders>
                </w:tcPr>
                <w:p w:rsidR="00876090" w:rsidRDefault="00876090" w:rsidP="00127047">
                  <w:pPr>
                    <w:suppressAutoHyphens/>
                    <w:rPr>
                      <w:sz w:val="20"/>
                    </w:rPr>
                  </w:pPr>
                </w:p>
                <w:p w:rsidR="00127047" w:rsidRPr="004A74E7" w:rsidRDefault="00127047" w:rsidP="00127047">
                  <w:pPr>
                    <w:suppressAutoHyphens/>
                    <w:rPr>
                      <w:sz w:val="20"/>
                    </w:rPr>
                  </w:pPr>
                </w:p>
              </w:tc>
            </w:tr>
            <w:tr w:rsidR="00876090" w:rsidRPr="004A74E7" w:rsidTr="00FB3F06">
              <w:trPr>
                <w:cantSplit/>
                <w:trHeight w:hRule="exact" w:val="288"/>
              </w:trPr>
              <w:tc>
                <w:tcPr>
                  <w:tcW w:w="9575" w:type="dxa"/>
                  <w:gridSpan w:val="10"/>
                  <w:tcBorders>
                    <w:top w:val="nil"/>
                    <w:left w:val="nil"/>
                    <w:bottom w:val="nil"/>
                    <w:right w:val="nil"/>
                  </w:tcBorders>
                </w:tcPr>
                <w:p w:rsidR="00876090" w:rsidRPr="004A74E7" w:rsidRDefault="00876090" w:rsidP="007A1865">
                  <w:pPr>
                    <w:suppressAutoHyphens/>
                    <w:spacing w:before="100"/>
                    <w:rPr>
                      <w:i/>
                      <w:iCs/>
                      <w:sz w:val="20"/>
                    </w:rPr>
                  </w:pPr>
                  <w:r w:rsidRPr="004A74E7">
                    <w:rPr>
                      <w:sz w:val="20"/>
                    </w:rPr>
                    <w:t xml:space="preserve">Name of Bidder  </w:t>
                  </w:r>
                  <w:r w:rsidRPr="004A74E7">
                    <w:rPr>
                      <w:i/>
                      <w:iCs/>
                      <w:sz w:val="20"/>
                    </w:rPr>
                    <w:t xml:space="preserve">[insert complete name of Bidder]        </w:t>
                  </w:r>
                  <w:r w:rsidRPr="004A74E7">
                    <w:rPr>
                      <w:sz w:val="20"/>
                    </w:rPr>
                    <w:t xml:space="preserve">Signature of Bidder </w:t>
                  </w:r>
                  <w:r w:rsidRPr="004A74E7">
                    <w:rPr>
                      <w:i/>
                      <w:iCs/>
                      <w:sz w:val="20"/>
                    </w:rPr>
                    <w:t xml:space="preserve">[signature of person signing the Bid]                    </w:t>
                  </w:r>
                  <w:r w:rsidRPr="004A74E7">
                    <w:rPr>
                      <w:sz w:val="20"/>
                    </w:rPr>
                    <w:t xml:space="preserve">Date </w:t>
                  </w:r>
                  <w:r w:rsidRPr="004A74E7">
                    <w:rPr>
                      <w:i/>
                      <w:iCs/>
                      <w:sz w:val="20"/>
                    </w:rPr>
                    <w:t>[insert date]</w:t>
                  </w:r>
                </w:p>
                <w:p w:rsidR="00876090" w:rsidRPr="004A74E7" w:rsidRDefault="00876090" w:rsidP="007A1865">
                  <w:pPr>
                    <w:suppressAutoHyphens/>
                    <w:spacing w:before="100"/>
                    <w:rPr>
                      <w:sz w:val="20"/>
                    </w:rPr>
                  </w:pPr>
                </w:p>
              </w:tc>
            </w:tr>
          </w:tbl>
          <w:p w:rsidR="007F54DC" w:rsidRPr="004A74E7" w:rsidRDefault="006F7297" w:rsidP="0040056A">
            <w:pPr>
              <w:spacing w:before="240"/>
              <w:rPr>
                <w:b/>
                <w:i/>
                <w:sz w:val="20"/>
              </w:rPr>
            </w:pPr>
            <w:r>
              <w:rPr>
                <w:b/>
                <w:i/>
                <w:sz w:val="20"/>
              </w:rPr>
              <w:t xml:space="preserve">The Total bid price </w:t>
            </w:r>
            <w:proofErr w:type="gramStart"/>
            <w:r w:rsidR="007F54DC">
              <w:rPr>
                <w:b/>
                <w:i/>
                <w:sz w:val="20"/>
              </w:rPr>
              <w:t>should be carried</w:t>
            </w:r>
            <w:proofErr w:type="gramEnd"/>
            <w:r w:rsidR="007F54DC">
              <w:rPr>
                <w:b/>
                <w:i/>
                <w:sz w:val="20"/>
              </w:rPr>
              <w:t xml:space="preserve"> forward to the </w:t>
            </w:r>
            <w:r w:rsidR="00DB4A66">
              <w:rPr>
                <w:b/>
                <w:i/>
                <w:sz w:val="20"/>
              </w:rPr>
              <w:t xml:space="preserve">Letter of </w:t>
            </w:r>
            <w:r w:rsidR="0040056A">
              <w:rPr>
                <w:b/>
                <w:i/>
                <w:sz w:val="20"/>
              </w:rPr>
              <w:t>Proposal</w:t>
            </w:r>
            <w:bookmarkStart w:id="98" w:name="_GoBack"/>
            <w:bookmarkEnd w:id="98"/>
            <w:r w:rsidR="007F54DC">
              <w:rPr>
                <w:b/>
                <w:i/>
                <w:sz w:val="20"/>
              </w:rPr>
              <w:t>.</w:t>
            </w:r>
          </w:p>
        </w:tc>
      </w:tr>
    </w:tbl>
    <w:p w:rsidR="00B27120" w:rsidRDefault="00B27120" w:rsidP="00A70BCE">
      <w:pPr>
        <w:rPr>
          <w:b/>
          <w:sz w:val="36"/>
        </w:rPr>
      </w:pPr>
    </w:p>
    <w:p w:rsidR="00876090" w:rsidRPr="00154D51" w:rsidRDefault="004233F0" w:rsidP="004233F0">
      <w:pPr>
        <w:ind w:left="-567" w:hanging="709"/>
        <w:jc w:val="both"/>
        <w:rPr>
          <w:b/>
          <w:sz w:val="20"/>
        </w:rPr>
      </w:pPr>
      <w:r w:rsidRPr="00154D51">
        <w:rPr>
          <w:b/>
          <w:sz w:val="20"/>
        </w:rPr>
        <w:t xml:space="preserve">             *Quantity represent an </w:t>
      </w:r>
      <w:r w:rsidR="00127047">
        <w:rPr>
          <w:b/>
          <w:sz w:val="20"/>
        </w:rPr>
        <w:t>approximate requirement for the duration of the framework agreement.</w:t>
      </w:r>
    </w:p>
    <w:p w:rsidR="00876090" w:rsidRPr="00154D51" w:rsidRDefault="00876090" w:rsidP="00A70BCE">
      <w:pPr>
        <w:rPr>
          <w:b/>
          <w:sz w:val="36"/>
        </w:rPr>
      </w:pPr>
    </w:p>
    <w:p w:rsidR="00452F23" w:rsidRDefault="004C6D6A">
      <w:pPr>
        <w:rPr>
          <w:b/>
        </w:rPr>
      </w:pPr>
      <w:r>
        <w:rPr>
          <w:b/>
        </w:rPr>
        <w:t xml:space="preserve">Bidders shall submit five reams photocopy papers as sample as per </w:t>
      </w:r>
      <w:r w:rsidR="00452F23">
        <w:rPr>
          <w:b/>
        </w:rPr>
        <w:t>ITB 19.2.</w:t>
      </w:r>
    </w:p>
    <w:p w:rsidR="009431B3" w:rsidRDefault="00452F23">
      <w:pPr>
        <w:rPr>
          <w:b/>
          <w:sz w:val="36"/>
        </w:rPr>
      </w:pPr>
      <w:r>
        <w:rPr>
          <w:b/>
        </w:rPr>
        <w:t>Non- submission of the samples shall entail rejection of the bid.</w:t>
      </w:r>
      <w:r w:rsidR="009431B3">
        <w:rPr>
          <w:b/>
          <w:sz w:val="36"/>
        </w:rPr>
        <w:br w:type="page"/>
      </w:r>
    </w:p>
    <w:p w:rsidR="00092200" w:rsidRPr="007D6F2B" w:rsidRDefault="00092200" w:rsidP="00E82776">
      <w:pPr>
        <w:pStyle w:val="Head81"/>
        <w:rPr>
          <w:rFonts w:ascii="Century Gothic" w:hAnsi="Century Gothic"/>
          <w:sz w:val="20"/>
        </w:rPr>
      </w:pPr>
      <w:r w:rsidRPr="003E1045">
        <w:lastRenderedPageBreak/>
        <w:t xml:space="preserve">REFERENCE SITES </w:t>
      </w:r>
    </w:p>
    <w:p w:rsidR="00092200" w:rsidRPr="00BE6C62" w:rsidRDefault="00092200" w:rsidP="00092200">
      <w:pPr>
        <w:pStyle w:val="Heading2"/>
        <w:keepNext/>
        <w:numPr>
          <w:ilvl w:val="1"/>
          <w:numId w:val="0"/>
        </w:numPr>
        <w:pBdr>
          <w:bottom w:val="none" w:sz="0" w:space="0" w:color="auto"/>
        </w:pBdr>
        <w:tabs>
          <w:tab w:val="left" w:pos="11"/>
          <w:tab w:val="num" w:pos="576"/>
        </w:tabs>
        <w:suppressAutoHyphens w:val="0"/>
        <w:spacing w:before="360" w:after="240" w:line="320" w:lineRule="atLeast"/>
        <w:ind w:left="576" w:hanging="576"/>
        <w:jc w:val="left"/>
        <w:rPr>
          <w:rFonts w:ascii="Century Gothic" w:hAnsi="Century Gothic"/>
        </w:rPr>
      </w:pPr>
      <w:bookmarkStart w:id="99" w:name="_Toc95305039"/>
      <w:r w:rsidRPr="00BE6C62">
        <w:rPr>
          <w:rFonts w:ascii="Century Gothic" w:hAnsi="Century Gothic"/>
        </w:rPr>
        <w:t>Supplier Experience and Capability</w:t>
      </w:r>
      <w:bookmarkEnd w:id="99"/>
    </w:p>
    <w:p w:rsidR="00092200" w:rsidRPr="00366690" w:rsidRDefault="00092200" w:rsidP="00092200">
      <w:pPr>
        <w:rPr>
          <w:szCs w:val="24"/>
        </w:rPr>
      </w:pPr>
      <w:r w:rsidRPr="00366690">
        <w:rPr>
          <w:szCs w:val="24"/>
        </w:rPr>
        <w:t>The “</w:t>
      </w:r>
      <w:r w:rsidRPr="00366690">
        <w:rPr>
          <w:b/>
          <w:bCs/>
          <w:szCs w:val="24"/>
        </w:rPr>
        <w:t>Tables for Reference sites</w:t>
      </w:r>
      <w:r w:rsidRPr="00366690">
        <w:rPr>
          <w:szCs w:val="24"/>
        </w:rPr>
        <w:t>” should be completed</w:t>
      </w:r>
      <w:r w:rsidR="00B7778D">
        <w:rPr>
          <w:szCs w:val="24"/>
        </w:rPr>
        <w:t xml:space="preserve"> and a scan copy of the completed table should be uploaded on the E-procurement System in the ‘Any other Documents’ Template</w:t>
      </w:r>
      <w:r w:rsidRPr="00366690">
        <w:rPr>
          <w:szCs w:val="24"/>
        </w:rPr>
        <w:t xml:space="preserve">.  Non-submission or incomplete table will entail elimination. </w:t>
      </w:r>
    </w:p>
    <w:p w:rsidR="00092200" w:rsidRPr="00366690" w:rsidRDefault="00092200" w:rsidP="00092200">
      <w:pPr>
        <w:rPr>
          <w:b/>
          <w:bCs/>
          <w:szCs w:val="24"/>
        </w:rPr>
      </w:pPr>
    </w:p>
    <w:p w:rsidR="00092200" w:rsidRPr="00366690" w:rsidRDefault="00092200" w:rsidP="00092200">
      <w:pPr>
        <w:pStyle w:val="Outline"/>
        <w:spacing w:before="0"/>
        <w:jc w:val="both"/>
        <w:rPr>
          <w:szCs w:val="24"/>
        </w:rPr>
      </w:pPr>
    </w:p>
    <w:p w:rsidR="00092200" w:rsidRPr="00366690" w:rsidRDefault="00092200" w:rsidP="00092200">
      <w:pPr>
        <w:rPr>
          <w:b/>
          <w:bCs/>
          <w:szCs w:val="24"/>
          <w:u w:val="single"/>
        </w:rPr>
      </w:pPr>
      <w:r w:rsidRPr="00366690">
        <w:rPr>
          <w:b/>
          <w:bCs/>
          <w:szCs w:val="24"/>
          <w:u w:val="single"/>
        </w:rPr>
        <w:t>Note:</w:t>
      </w:r>
    </w:p>
    <w:p w:rsidR="00092200" w:rsidRPr="00366690" w:rsidRDefault="00092200" w:rsidP="00092200">
      <w:pPr>
        <w:rPr>
          <w:b/>
          <w:bCs/>
          <w:szCs w:val="24"/>
          <w:u w:val="single"/>
        </w:rPr>
      </w:pPr>
      <w:r w:rsidRPr="00366690">
        <w:rPr>
          <w:b/>
          <w:bCs/>
          <w:szCs w:val="24"/>
          <w:u w:val="single"/>
        </w:rPr>
        <w:t xml:space="preserve">The Purchaser may carry out the reference site checks for satisfactory services during evaluation process. </w:t>
      </w:r>
    </w:p>
    <w:p w:rsidR="00735802" w:rsidRDefault="00735802" w:rsidP="00092200">
      <w:pPr>
        <w:rPr>
          <w:rFonts w:ascii="Century Gothic" w:hAnsi="Century Gothic" w:cs="Arial"/>
          <w:b/>
          <w:bCs/>
          <w:sz w:val="18"/>
          <w:u w:val="single"/>
        </w:rPr>
      </w:pPr>
    </w:p>
    <w:p w:rsidR="00735802" w:rsidRDefault="00735802" w:rsidP="00735802">
      <w:pPr>
        <w:keepNext/>
        <w:numPr>
          <w:ilvl w:val="2"/>
          <w:numId w:val="0"/>
        </w:numPr>
        <w:tabs>
          <w:tab w:val="num" w:pos="720"/>
        </w:tabs>
        <w:spacing w:before="360" w:after="240" w:line="320" w:lineRule="atLeast"/>
        <w:ind w:left="720" w:hanging="720"/>
        <w:jc w:val="both"/>
        <w:outlineLvl w:val="2"/>
        <w:rPr>
          <w:b/>
          <w:caps/>
          <w:smallCaps/>
          <w:sz w:val="28"/>
          <w:szCs w:val="28"/>
        </w:rPr>
      </w:pPr>
      <w:r w:rsidRPr="003B2161">
        <w:rPr>
          <w:b/>
          <w:caps/>
          <w:smallCaps/>
          <w:sz w:val="28"/>
          <w:szCs w:val="28"/>
        </w:rPr>
        <w:t>Reference Sites</w:t>
      </w:r>
      <w:r w:rsidRPr="00735802">
        <w:rPr>
          <w:b/>
          <w:caps/>
          <w:smallCaps/>
          <w:sz w:val="28"/>
          <w:szCs w:val="28"/>
        </w:rPr>
        <w:t xml:space="preserve"> </w:t>
      </w:r>
    </w:p>
    <w:p w:rsidR="00436C24" w:rsidRPr="00735802" w:rsidRDefault="00436C24" w:rsidP="00735802">
      <w:pPr>
        <w:keepNext/>
        <w:numPr>
          <w:ilvl w:val="2"/>
          <w:numId w:val="0"/>
        </w:numPr>
        <w:tabs>
          <w:tab w:val="num" w:pos="720"/>
        </w:tabs>
        <w:spacing w:before="360" w:after="240" w:line="320" w:lineRule="atLeast"/>
        <w:ind w:left="720" w:hanging="720"/>
        <w:jc w:val="both"/>
        <w:outlineLvl w:val="2"/>
        <w:rPr>
          <w:b/>
          <w:caps/>
          <w:smallCaps/>
          <w:sz w:val="28"/>
          <w:szCs w:val="28"/>
        </w:rPr>
      </w:pPr>
      <w:r>
        <w:rPr>
          <w:b/>
          <w:caps/>
          <w:smallCaps/>
          <w:sz w:val="28"/>
          <w:szCs w:val="28"/>
        </w:rPr>
        <w:t xml:space="preserve">FOR BIDDERS SUBMITTING PRICES FOR </w:t>
      </w:r>
      <w:r w:rsidR="00DE5318">
        <w:rPr>
          <w:b/>
          <w:caps/>
          <w:smallCaps/>
          <w:sz w:val="28"/>
          <w:szCs w:val="28"/>
        </w:rPr>
        <w:t>PHOTOCOPY PAPER</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694"/>
        <w:gridCol w:w="1476"/>
        <w:gridCol w:w="1642"/>
      </w:tblGrid>
      <w:tr w:rsidR="00735802" w:rsidRPr="00735802" w:rsidTr="008F4BBC">
        <w:tc>
          <w:tcPr>
            <w:tcW w:w="8188" w:type="dxa"/>
            <w:gridSpan w:val="4"/>
            <w:shd w:val="clear" w:color="auto" w:fill="D9D9D9"/>
          </w:tcPr>
          <w:p w:rsidR="00735802" w:rsidRPr="00735802" w:rsidRDefault="00735802" w:rsidP="00735802">
            <w:pPr>
              <w:jc w:val="center"/>
              <w:rPr>
                <w:rFonts w:ascii="Century Gothic" w:eastAsia="MS Mincho" w:hAnsi="Century Gothic"/>
                <w:b/>
                <w:bCs/>
                <w:snapToGrid w:val="0"/>
                <w:sz w:val="20"/>
                <w:szCs w:val="24"/>
              </w:rPr>
            </w:pPr>
            <w:r w:rsidRPr="00735802">
              <w:rPr>
                <w:rFonts w:ascii="Century Gothic" w:eastAsia="MS Mincho" w:hAnsi="Century Gothic"/>
                <w:b/>
                <w:bCs/>
                <w:snapToGrid w:val="0"/>
                <w:sz w:val="20"/>
                <w:szCs w:val="24"/>
              </w:rPr>
              <w:t>Experience of supplier.  (Suppliers should mandatorily submit all information on customer reference sites as per Tables for Reference sites.  Incomplete or non-submission may entail rejection of bid).</w:t>
            </w:r>
          </w:p>
        </w:tc>
      </w:tr>
      <w:tr w:rsidR="00735802" w:rsidRPr="00735802" w:rsidTr="008F4BBC">
        <w:tc>
          <w:tcPr>
            <w:tcW w:w="2376" w:type="dxa"/>
            <w:shd w:val="clear" w:color="auto" w:fill="D9D9D9"/>
            <w:vAlign w:val="center"/>
          </w:tcPr>
          <w:p w:rsidR="00735802" w:rsidRPr="00735802" w:rsidRDefault="00735802" w:rsidP="00735802">
            <w:pPr>
              <w:jc w:val="center"/>
              <w:rPr>
                <w:rFonts w:ascii="Century Gothic" w:eastAsia="MS Mincho" w:hAnsi="Century Gothic" w:cs="Arial"/>
                <w:b/>
                <w:bCs/>
                <w:sz w:val="20"/>
                <w:szCs w:val="24"/>
              </w:rPr>
            </w:pPr>
            <w:r w:rsidRPr="00735802">
              <w:rPr>
                <w:rFonts w:ascii="Century Gothic" w:eastAsia="MS Mincho" w:hAnsi="Century Gothic" w:cs="Arial"/>
                <w:b/>
                <w:bCs/>
                <w:sz w:val="20"/>
                <w:szCs w:val="24"/>
              </w:rPr>
              <w:t>Reference Site</w:t>
            </w:r>
          </w:p>
        </w:tc>
        <w:tc>
          <w:tcPr>
            <w:tcW w:w="2694" w:type="dxa"/>
            <w:shd w:val="clear" w:color="auto" w:fill="D9D9D9"/>
            <w:vAlign w:val="center"/>
          </w:tcPr>
          <w:p w:rsidR="00735802" w:rsidRPr="00735802" w:rsidRDefault="00735802" w:rsidP="00735802">
            <w:pPr>
              <w:tabs>
                <w:tab w:val="left" w:pos="1557"/>
              </w:tabs>
              <w:jc w:val="center"/>
              <w:rPr>
                <w:rFonts w:ascii="Century Gothic" w:eastAsia="MS Mincho" w:hAnsi="Century Gothic" w:cs="Arial"/>
                <w:b/>
                <w:bCs/>
                <w:sz w:val="20"/>
                <w:szCs w:val="24"/>
              </w:rPr>
            </w:pPr>
            <w:r w:rsidRPr="00735802">
              <w:rPr>
                <w:rFonts w:ascii="Century Gothic" w:eastAsia="MS Mincho" w:hAnsi="Century Gothic" w:cs="Arial"/>
                <w:b/>
                <w:bCs/>
                <w:sz w:val="20"/>
                <w:szCs w:val="24"/>
              </w:rPr>
              <w:t xml:space="preserve">Required </w:t>
            </w:r>
          </w:p>
        </w:tc>
        <w:tc>
          <w:tcPr>
            <w:tcW w:w="1476" w:type="dxa"/>
            <w:shd w:val="clear" w:color="auto" w:fill="D9D9D9"/>
            <w:vAlign w:val="center"/>
          </w:tcPr>
          <w:p w:rsidR="00735802" w:rsidRPr="00735802" w:rsidRDefault="00735802" w:rsidP="00735802">
            <w:pPr>
              <w:jc w:val="center"/>
              <w:rPr>
                <w:rFonts w:ascii="Century Gothic" w:eastAsia="MS Mincho" w:hAnsi="Century Gothic"/>
                <w:b/>
                <w:bCs/>
                <w:sz w:val="20"/>
                <w:szCs w:val="24"/>
              </w:rPr>
            </w:pPr>
            <w:r w:rsidRPr="00735802">
              <w:rPr>
                <w:rFonts w:ascii="Century Gothic" w:eastAsia="MS Mincho" w:hAnsi="Century Gothic"/>
                <w:b/>
                <w:bCs/>
                <w:sz w:val="20"/>
                <w:szCs w:val="24"/>
              </w:rPr>
              <w:t>Compliance of Specification Offered</w:t>
            </w:r>
          </w:p>
        </w:tc>
        <w:tc>
          <w:tcPr>
            <w:tcW w:w="1642" w:type="dxa"/>
            <w:shd w:val="clear" w:color="auto" w:fill="D9D9D9"/>
            <w:vAlign w:val="center"/>
          </w:tcPr>
          <w:p w:rsidR="00735802" w:rsidRPr="00735802" w:rsidRDefault="00735802" w:rsidP="00735802">
            <w:pPr>
              <w:jc w:val="center"/>
              <w:rPr>
                <w:rFonts w:ascii="Century Gothic" w:eastAsia="MS Mincho" w:hAnsi="Century Gothic"/>
                <w:b/>
                <w:bCs/>
                <w:sz w:val="20"/>
                <w:szCs w:val="24"/>
              </w:rPr>
            </w:pPr>
            <w:r w:rsidRPr="00735802">
              <w:rPr>
                <w:rFonts w:ascii="Century Gothic" w:eastAsia="MS Mincho" w:hAnsi="Century Gothic"/>
                <w:b/>
                <w:bCs/>
                <w:sz w:val="20"/>
                <w:szCs w:val="24"/>
              </w:rPr>
              <w:t>Details of non-compliance if applicable</w:t>
            </w:r>
          </w:p>
        </w:tc>
      </w:tr>
      <w:tr w:rsidR="00735802" w:rsidRPr="00735802" w:rsidTr="008F4BBC">
        <w:trPr>
          <w:trHeight w:val="3059"/>
        </w:trPr>
        <w:tc>
          <w:tcPr>
            <w:tcW w:w="2376" w:type="dxa"/>
            <w:shd w:val="clear" w:color="auto" w:fill="auto"/>
          </w:tcPr>
          <w:p w:rsidR="00E01031" w:rsidRDefault="00E01031" w:rsidP="00436C24">
            <w:pPr>
              <w:rPr>
                <w:rFonts w:ascii="Century Gothic" w:eastAsia="MS Mincho" w:hAnsi="Century Gothic"/>
                <w:sz w:val="20"/>
                <w:szCs w:val="24"/>
              </w:rPr>
            </w:pPr>
          </w:p>
          <w:p w:rsidR="00735802" w:rsidRPr="00735802" w:rsidRDefault="00735802" w:rsidP="00436C24">
            <w:pPr>
              <w:rPr>
                <w:rFonts w:ascii="Century Gothic" w:eastAsia="MS Mincho" w:hAnsi="Century Gothic"/>
                <w:snapToGrid w:val="0"/>
                <w:sz w:val="20"/>
                <w:szCs w:val="24"/>
              </w:rPr>
            </w:pPr>
            <w:r w:rsidRPr="00735802">
              <w:rPr>
                <w:rFonts w:ascii="Century Gothic" w:eastAsia="MS Mincho" w:hAnsi="Century Gothic"/>
                <w:sz w:val="20"/>
                <w:szCs w:val="24"/>
              </w:rPr>
              <w:t>No. of reference sites where the Bidder has supplied</w:t>
            </w:r>
            <w:r w:rsidR="00436C24">
              <w:rPr>
                <w:rFonts w:ascii="Century Gothic" w:eastAsia="MS Mincho" w:hAnsi="Century Gothic"/>
                <w:sz w:val="20"/>
                <w:szCs w:val="24"/>
              </w:rPr>
              <w:t xml:space="preserve"> </w:t>
            </w:r>
            <w:r w:rsidR="00DE5318">
              <w:rPr>
                <w:rFonts w:ascii="Century Gothic" w:eastAsia="MS Mincho" w:hAnsi="Century Gothic"/>
                <w:sz w:val="20"/>
                <w:szCs w:val="24"/>
              </w:rPr>
              <w:t>Photocopy Paper</w:t>
            </w:r>
          </w:p>
        </w:tc>
        <w:tc>
          <w:tcPr>
            <w:tcW w:w="2694" w:type="dxa"/>
            <w:shd w:val="clear" w:color="auto" w:fill="auto"/>
          </w:tcPr>
          <w:p w:rsidR="00E01031" w:rsidRDefault="00E01031" w:rsidP="00735802">
            <w:pPr>
              <w:rPr>
                <w:rFonts w:ascii="Century Gothic" w:eastAsia="MS Mincho" w:hAnsi="Century Gothic"/>
                <w:sz w:val="20"/>
                <w:szCs w:val="24"/>
              </w:rPr>
            </w:pPr>
          </w:p>
          <w:p w:rsidR="00735802" w:rsidRPr="00735802" w:rsidRDefault="00735802" w:rsidP="00735802">
            <w:pPr>
              <w:rPr>
                <w:rFonts w:ascii="Century Gothic" w:eastAsia="MS Mincho" w:hAnsi="Century Gothic"/>
                <w:sz w:val="20"/>
                <w:szCs w:val="24"/>
              </w:rPr>
            </w:pPr>
            <w:r w:rsidRPr="00735802">
              <w:rPr>
                <w:rFonts w:ascii="Century Gothic" w:eastAsia="MS Mincho" w:hAnsi="Century Gothic"/>
                <w:sz w:val="20"/>
                <w:szCs w:val="24"/>
              </w:rPr>
              <w:t>Minimum 2 sites together with testimonials from customers as evidence of satisfactory performance. In case of non-submission of testimonials, reference sites may not be considered</w:t>
            </w:r>
          </w:p>
          <w:p w:rsidR="00735802" w:rsidRDefault="00735802" w:rsidP="00735802">
            <w:pPr>
              <w:autoSpaceDE w:val="0"/>
              <w:autoSpaceDN w:val="0"/>
              <w:adjustRightInd w:val="0"/>
              <w:jc w:val="center"/>
              <w:rPr>
                <w:rFonts w:ascii="Century Gothic" w:eastAsia="MS Mincho" w:hAnsi="Century Gothic"/>
                <w:snapToGrid w:val="0"/>
                <w:sz w:val="20"/>
                <w:szCs w:val="24"/>
              </w:rPr>
            </w:pPr>
          </w:p>
          <w:p w:rsidR="00E01031" w:rsidRDefault="00E01031" w:rsidP="00735802">
            <w:pPr>
              <w:autoSpaceDE w:val="0"/>
              <w:autoSpaceDN w:val="0"/>
              <w:adjustRightInd w:val="0"/>
              <w:jc w:val="center"/>
              <w:rPr>
                <w:rFonts w:ascii="Century Gothic" w:eastAsia="MS Mincho" w:hAnsi="Century Gothic"/>
                <w:snapToGrid w:val="0"/>
                <w:sz w:val="20"/>
                <w:szCs w:val="24"/>
              </w:rPr>
            </w:pPr>
          </w:p>
          <w:p w:rsidR="00E01031" w:rsidRPr="00735802" w:rsidRDefault="00E01031" w:rsidP="00735802">
            <w:pPr>
              <w:autoSpaceDE w:val="0"/>
              <w:autoSpaceDN w:val="0"/>
              <w:adjustRightInd w:val="0"/>
              <w:jc w:val="center"/>
              <w:rPr>
                <w:rFonts w:ascii="Century Gothic" w:eastAsia="MS Mincho" w:hAnsi="Century Gothic"/>
                <w:snapToGrid w:val="0"/>
                <w:sz w:val="20"/>
                <w:szCs w:val="24"/>
              </w:rPr>
            </w:pPr>
          </w:p>
        </w:tc>
        <w:tc>
          <w:tcPr>
            <w:tcW w:w="1476" w:type="dxa"/>
            <w:shd w:val="clear" w:color="auto" w:fill="auto"/>
          </w:tcPr>
          <w:p w:rsidR="00735802" w:rsidRPr="00735802" w:rsidRDefault="00735802" w:rsidP="00735802">
            <w:pPr>
              <w:rPr>
                <w:rFonts w:ascii="Century Gothic" w:eastAsia="MS Mincho" w:hAnsi="Century Gothic" w:cs="Arial"/>
                <w:b/>
                <w:bCs/>
                <w:sz w:val="20"/>
                <w:szCs w:val="24"/>
              </w:rPr>
            </w:pPr>
          </w:p>
        </w:tc>
        <w:tc>
          <w:tcPr>
            <w:tcW w:w="1642" w:type="dxa"/>
            <w:shd w:val="clear" w:color="auto" w:fill="auto"/>
          </w:tcPr>
          <w:p w:rsidR="00735802" w:rsidRPr="00735802" w:rsidRDefault="00735802" w:rsidP="00735802">
            <w:pPr>
              <w:rPr>
                <w:rFonts w:ascii="Century Gothic" w:eastAsia="MS Mincho" w:hAnsi="Century Gothic" w:cs="Arial"/>
                <w:bCs/>
                <w:sz w:val="20"/>
                <w:szCs w:val="24"/>
              </w:rPr>
            </w:pPr>
          </w:p>
        </w:tc>
      </w:tr>
    </w:tbl>
    <w:p w:rsidR="0008209D" w:rsidRDefault="0008209D" w:rsidP="00E01031">
      <w:pPr>
        <w:keepNext/>
        <w:numPr>
          <w:ilvl w:val="2"/>
          <w:numId w:val="0"/>
        </w:numPr>
        <w:tabs>
          <w:tab w:val="num" w:pos="720"/>
        </w:tabs>
        <w:spacing w:before="360" w:after="240" w:line="320" w:lineRule="atLeast"/>
        <w:jc w:val="both"/>
        <w:outlineLvl w:val="2"/>
        <w:rPr>
          <w:rFonts w:ascii="Century Gothic" w:eastAsia="MS Mincho" w:hAnsi="Century Gothic"/>
          <w:b/>
          <w:snapToGrid w:val="0"/>
          <w:sz w:val="20"/>
          <w:szCs w:val="24"/>
        </w:rPr>
      </w:pPr>
    </w:p>
    <w:p w:rsidR="0008209D" w:rsidRDefault="0008209D" w:rsidP="00E01031">
      <w:pPr>
        <w:keepNext/>
        <w:numPr>
          <w:ilvl w:val="2"/>
          <w:numId w:val="0"/>
        </w:numPr>
        <w:tabs>
          <w:tab w:val="num" w:pos="720"/>
        </w:tabs>
        <w:spacing w:before="360" w:after="240" w:line="320" w:lineRule="atLeast"/>
        <w:jc w:val="both"/>
        <w:outlineLvl w:val="2"/>
        <w:rPr>
          <w:rFonts w:ascii="Century Gothic" w:eastAsia="MS Mincho" w:hAnsi="Century Gothic"/>
          <w:b/>
          <w:snapToGrid w:val="0"/>
          <w:sz w:val="20"/>
          <w:szCs w:val="24"/>
        </w:rPr>
        <w:sectPr w:rsidR="0008209D" w:rsidSect="00B47F33">
          <w:pgSz w:w="11900" w:h="16840"/>
          <w:pgMar w:top="1440" w:right="1800" w:bottom="1440" w:left="1800" w:header="708" w:footer="708" w:gutter="0"/>
          <w:cols w:space="708"/>
          <w:docGrid w:linePitch="360"/>
        </w:sectPr>
      </w:pPr>
    </w:p>
    <w:p w:rsidR="0008209D" w:rsidRDefault="0008209D" w:rsidP="0008209D">
      <w:pPr>
        <w:rPr>
          <w:szCs w:val="24"/>
        </w:rPr>
      </w:pPr>
      <w:r w:rsidRPr="00366690">
        <w:rPr>
          <w:szCs w:val="24"/>
        </w:rPr>
        <w:lastRenderedPageBreak/>
        <w:t>The “</w:t>
      </w:r>
      <w:r w:rsidRPr="00366690">
        <w:rPr>
          <w:b/>
          <w:bCs/>
          <w:szCs w:val="24"/>
        </w:rPr>
        <w:t>Tables for Reference sites</w:t>
      </w:r>
      <w:r w:rsidRPr="00366690">
        <w:rPr>
          <w:szCs w:val="24"/>
        </w:rPr>
        <w:t>” should be completed</w:t>
      </w:r>
      <w:r>
        <w:rPr>
          <w:szCs w:val="24"/>
        </w:rPr>
        <w:t xml:space="preserve"> and a scan copy of the completed table should be uploaded on the E-procurement System in the ‘Any other Documents’ Template</w:t>
      </w:r>
      <w:r w:rsidRPr="00366690">
        <w:rPr>
          <w:szCs w:val="24"/>
        </w:rPr>
        <w:t xml:space="preserve">.  Non-submission or incomplete table will entail elimination. </w:t>
      </w:r>
    </w:p>
    <w:p w:rsidR="0008209D" w:rsidRPr="000D6626" w:rsidRDefault="0008209D" w:rsidP="000D6626">
      <w:pPr>
        <w:jc w:val="center"/>
        <w:rPr>
          <w:b/>
          <w:szCs w:val="24"/>
        </w:rPr>
      </w:pPr>
      <w:r w:rsidRPr="000D6626">
        <w:rPr>
          <w:b/>
          <w:szCs w:val="24"/>
        </w:rPr>
        <w:t>Reference Sites where the Bidder has supplied Photocopy Paper</w:t>
      </w:r>
    </w:p>
    <w:tbl>
      <w:tblPr>
        <w:tblW w:w="1460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978"/>
        <w:gridCol w:w="4960"/>
        <w:gridCol w:w="1418"/>
        <w:gridCol w:w="1134"/>
        <w:gridCol w:w="1417"/>
      </w:tblGrid>
      <w:tr w:rsidR="0008209D" w:rsidRPr="00090644" w:rsidTr="0008209D">
        <w:trPr>
          <w:trHeight w:val="479"/>
        </w:trPr>
        <w:tc>
          <w:tcPr>
            <w:tcW w:w="2694" w:type="dxa"/>
            <w:vMerge w:val="restart"/>
            <w:tcBorders>
              <w:top w:val="single" w:sz="4" w:space="0" w:color="auto"/>
              <w:left w:val="single" w:sz="4" w:space="0" w:color="auto"/>
              <w:bottom w:val="single" w:sz="4" w:space="0" w:color="auto"/>
              <w:right w:val="single" w:sz="4" w:space="0" w:color="auto"/>
            </w:tcBorders>
            <w:hideMark/>
          </w:tcPr>
          <w:p w:rsidR="0008209D" w:rsidRPr="00090644" w:rsidRDefault="0008209D" w:rsidP="00C720B3">
            <w:pPr>
              <w:tabs>
                <w:tab w:val="left" w:pos="0"/>
                <w:tab w:val="left" w:pos="540"/>
                <w:tab w:val="left" w:pos="1440"/>
                <w:tab w:val="left" w:pos="1800"/>
                <w:tab w:val="left" w:pos="2160"/>
              </w:tabs>
              <w:suppressAutoHyphens/>
              <w:spacing w:after="91"/>
              <w:jc w:val="both"/>
              <w:rPr>
                <w:b/>
                <w:spacing w:val="-3"/>
              </w:rPr>
            </w:pPr>
            <w:r w:rsidRPr="00090644">
              <w:rPr>
                <w:b/>
                <w:spacing w:val="-3"/>
              </w:rPr>
              <w:t xml:space="preserve">Customer site – Company Name, Address, Fax </w:t>
            </w:r>
          </w:p>
        </w:tc>
        <w:tc>
          <w:tcPr>
            <w:tcW w:w="2978" w:type="dxa"/>
            <w:vMerge w:val="restart"/>
            <w:tcBorders>
              <w:top w:val="single" w:sz="4" w:space="0" w:color="auto"/>
              <w:left w:val="single" w:sz="4" w:space="0" w:color="auto"/>
              <w:bottom w:val="single" w:sz="4" w:space="0" w:color="auto"/>
              <w:right w:val="single" w:sz="4" w:space="0" w:color="auto"/>
            </w:tcBorders>
            <w:hideMark/>
          </w:tcPr>
          <w:p w:rsidR="0008209D" w:rsidRPr="00090644" w:rsidRDefault="0008209D" w:rsidP="00C720B3">
            <w:pPr>
              <w:tabs>
                <w:tab w:val="left" w:pos="0"/>
                <w:tab w:val="left" w:pos="540"/>
                <w:tab w:val="left" w:pos="1440"/>
                <w:tab w:val="left" w:pos="1800"/>
                <w:tab w:val="left" w:pos="2160"/>
              </w:tabs>
              <w:suppressAutoHyphens/>
              <w:spacing w:after="91"/>
              <w:jc w:val="both"/>
              <w:rPr>
                <w:b/>
                <w:spacing w:val="-3"/>
              </w:rPr>
            </w:pPr>
            <w:r w:rsidRPr="00090644">
              <w:rPr>
                <w:b/>
                <w:spacing w:val="-3"/>
              </w:rPr>
              <w:t xml:space="preserve">Customer – Contact person, telephone </w:t>
            </w:r>
          </w:p>
        </w:tc>
        <w:tc>
          <w:tcPr>
            <w:tcW w:w="4960" w:type="dxa"/>
            <w:tcBorders>
              <w:top w:val="single" w:sz="4" w:space="0" w:color="auto"/>
              <w:left w:val="single" w:sz="4" w:space="0" w:color="auto"/>
              <w:bottom w:val="single" w:sz="4" w:space="0" w:color="auto"/>
              <w:right w:val="single" w:sz="4" w:space="0" w:color="auto"/>
            </w:tcBorders>
            <w:hideMark/>
          </w:tcPr>
          <w:p w:rsidR="0008209D" w:rsidRPr="00090644" w:rsidRDefault="0008209D" w:rsidP="00C720B3">
            <w:pPr>
              <w:tabs>
                <w:tab w:val="left" w:pos="0"/>
                <w:tab w:val="left" w:pos="540"/>
                <w:tab w:val="left" w:pos="1440"/>
                <w:tab w:val="left" w:pos="1800"/>
                <w:tab w:val="left" w:pos="2160"/>
              </w:tabs>
              <w:suppressAutoHyphens/>
              <w:spacing w:after="91"/>
              <w:jc w:val="both"/>
              <w:rPr>
                <w:b/>
                <w:spacing w:val="-3"/>
              </w:rPr>
            </w:pPr>
            <w:r>
              <w:rPr>
                <w:b/>
                <w:bCs/>
                <w:spacing w:val="-3"/>
              </w:rPr>
              <w:t>Photocopy Paper</w:t>
            </w:r>
          </w:p>
        </w:tc>
        <w:tc>
          <w:tcPr>
            <w:tcW w:w="2552" w:type="dxa"/>
            <w:gridSpan w:val="2"/>
            <w:tcBorders>
              <w:top w:val="single" w:sz="4" w:space="0" w:color="auto"/>
              <w:left w:val="single" w:sz="4" w:space="0" w:color="auto"/>
              <w:bottom w:val="single" w:sz="4" w:space="0" w:color="auto"/>
              <w:right w:val="single" w:sz="4" w:space="0" w:color="auto"/>
            </w:tcBorders>
            <w:hideMark/>
          </w:tcPr>
          <w:p w:rsidR="0008209D" w:rsidRPr="00090644" w:rsidRDefault="0008209D" w:rsidP="0008209D">
            <w:pPr>
              <w:tabs>
                <w:tab w:val="left" w:pos="0"/>
                <w:tab w:val="left" w:pos="540"/>
                <w:tab w:val="left" w:pos="1440"/>
                <w:tab w:val="left" w:pos="1800"/>
                <w:tab w:val="left" w:pos="2160"/>
              </w:tabs>
              <w:suppressAutoHyphens/>
              <w:spacing w:after="91"/>
              <w:jc w:val="both"/>
              <w:rPr>
                <w:b/>
                <w:spacing w:val="-3"/>
              </w:rPr>
            </w:pPr>
            <w:r w:rsidRPr="00090644">
              <w:rPr>
                <w:b/>
                <w:spacing w:val="-3"/>
              </w:rPr>
              <w:t xml:space="preserve">Date </w:t>
            </w:r>
          </w:p>
        </w:tc>
        <w:tc>
          <w:tcPr>
            <w:tcW w:w="1417" w:type="dxa"/>
            <w:tcBorders>
              <w:top w:val="single" w:sz="4" w:space="0" w:color="auto"/>
              <w:left w:val="single" w:sz="4" w:space="0" w:color="auto"/>
              <w:bottom w:val="single" w:sz="4" w:space="0" w:color="auto"/>
              <w:right w:val="single" w:sz="4" w:space="0" w:color="auto"/>
            </w:tcBorders>
          </w:tcPr>
          <w:p w:rsidR="0008209D" w:rsidRPr="00090644" w:rsidRDefault="0008209D" w:rsidP="0008209D">
            <w:pPr>
              <w:tabs>
                <w:tab w:val="left" w:pos="0"/>
                <w:tab w:val="left" w:pos="540"/>
                <w:tab w:val="left" w:pos="1440"/>
                <w:tab w:val="left" w:pos="1800"/>
                <w:tab w:val="left" w:pos="2160"/>
              </w:tabs>
              <w:suppressAutoHyphens/>
              <w:spacing w:after="91"/>
              <w:jc w:val="both"/>
              <w:rPr>
                <w:b/>
                <w:spacing w:val="-3"/>
              </w:rPr>
            </w:pPr>
            <w:r>
              <w:rPr>
                <w:b/>
                <w:spacing w:val="-3"/>
              </w:rPr>
              <w:t>Testimonial Submitted (Y/N)</w:t>
            </w:r>
          </w:p>
        </w:tc>
      </w:tr>
      <w:tr w:rsidR="0008209D" w:rsidRPr="00090644" w:rsidTr="0008209D">
        <w:tc>
          <w:tcPr>
            <w:tcW w:w="2694" w:type="dxa"/>
            <w:vMerge/>
            <w:tcBorders>
              <w:top w:val="single" w:sz="4" w:space="0" w:color="auto"/>
              <w:left w:val="single" w:sz="4" w:space="0" w:color="auto"/>
              <w:bottom w:val="single" w:sz="4" w:space="0" w:color="auto"/>
              <w:right w:val="single" w:sz="4" w:space="0" w:color="auto"/>
            </w:tcBorders>
            <w:vAlign w:val="center"/>
            <w:hideMark/>
          </w:tcPr>
          <w:p w:rsidR="0008209D" w:rsidRPr="00090644" w:rsidRDefault="0008209D" w:rsidP="00C720B3">
            <w:pPr>
              <w:tabs>
                <w:tab w:val="left" w:pos="0"/>
                <w:tab w:val="left" w:pos="540"/>
                <w:tab w:val="left" w:pos="1440"/>
                <w:tab w:val="left" w:pos="1800"/>
                <w:tab w:val="left" w:pos="2160"/>
              </w:tabs>
              <w:suppressAutoHyphens/>
              <w:spacing w:after="91"/>
              <w:jc w:val="both"/>
              <w:rPr>
                <w:b/>
                <w:spacing w:val="-3"/>
              </w:rPr>
            </w:pPr>
          </w:p>
        </w:tc>
        <w:tc>
          <w:tcPr>
            <w:tcW w:w="2978" w:type="dxa"/>
            <w:vMerge/>
            <w:tcBorders>
              <w:top w:val="single" w:sz="4" w:space="0" w:color="auto"/>
              <w:left w:val="single" w:sz="4" w:space="0" w:color="auto"/>
              <w:bottom w:val="single" w:sz="4" w:space="0" w:color="auto"/>
              <w:right w:val="single" w:sz="4" w:space="0" w:color="auto"/>
            </w:tcBorders>
            <w:vAlign w:val="center"/>
            <w:hideMark/>
          </w:tcPr>
          <w:p w:rsidR="0008209D" w:rsidRPr="00090644" w:rsidRDefault="0008209D" w:rsidP="00C720B3">
            <w:pPr>
              <w:tabs>
                <w:tab w:val="left" w:pos="0"/>
                <w:tab w:val="left" w:pos="540"/>
                <w:tab w:val="left" w:pos="1440"/>
                <w:tab w:val="left" w:pos="1800"/>
                <w:tab w:val="left" w:pos="2160"/>
              </w:tabs>
              <w:suppressAutoHyphens/>
              <w:spacing w:after="91"/>
              <w:jc w:val="both"/>
              <w:rPr>
                <w:b/>
                <w:spacing w:val="-3"/>
              </w:rPr>
            </w:pPr>
          </w:p>
        </w:tc>
        <w:tc>
          <w:tcPr>
            <w:tcW w:w="4960" w:type="dxa"/>
            <w:tcBorders>
              <w:top w:val="single" w:sz="4" w:space="0" w:color="auto"/>
              <w:left w:val="single" w:sz="4" w:space="0" w:color="auto"/>
              <w:bottom w:val="single" w:sz="4" w:space="0" w:color="auto"/>
              <w:right w:val="single" w:sz="4" w:space="0" w:color="auto"/>
            </w:tcBorders>
          </w:tcPr>
          <w:p w:rsidR="0008209D" w:rsidRPr="00090644" w:rsidRDefault="0008209D" w:rsidP="00C720B3">
            <w:pPr>
              <w:tabs>
                <w:tab w:val="left" w:pos="0"/>
                <w:tab w:val="left" w:pos="540"/>
                <w:tab w:val="left" w:pos="1440"/>
                <w:tab w:val="left" w:pos="1800"/>
                <w:tab w:val="left" w:pos="2160"/>
              </w:tabs>
              <w:suppressAutoHyphens/>
              <w:spacing w:after="91"/>
              <w:jc w:val="both"/>
              <w:rPr>
                <w:b/>
                <w:spacing w:val="-3"/>
              </w:rPr>
            </w:pPr>
            <w:r>
              <w:rPr>
                <w:b/>
                <w:spacing w:val="-3"/>
              </w:rPr>
              <w:t>Quantity (Ream)</w:t>
            </w:r>
          </w:p>
          <w:p w:rsidR="0008209D" w:rsidRPr="00090644" w:rsidRDefault="0008209D" w:rsidP="00C720B3">
            <w:pPr>
              <w:tabs>
                <w:tab w:val="left" w:pos="0"/>
                <w:tab w:val="left" w:pos="540"/>
                <w:tab w:val="left" w:pos="1440"/>
                <w:tab w:val="left" w:pos="1800"/>
                <w:tab w:val="left" w:pos="2160"/>
              </w:tabs>
              <w:suppressAutoHyphens/>
              <w:spacing w:after="91"/>
              <w:jc w:val="both"/>
              <w:rPr>
                <w:b/>
                <w:spacing w:val="-3"/>
              </w:rPr>
            </w:pPr>
          </w:p>
        </w:tc>
        <w:tc>
          <w:tcPr>
            <w:tcW w:w="1418" w:type="dxa"/>
            <w:tcBorders>
              <w:top w:val="single" w:sz="4" w:space="0" w:color="auto"/>
              <w:left w:val="single" w:sz="4" w:space="0" w:color="auto"/>
              <w:bottom w:val="single" w:sz="4" w:space="0" w:color="auto"/>
              <w:right w:val="single" w:sz="4" w:space="0" w:color="auto"/>
            </w:tcBorders>
            <w:hideMark/>
          </w:tcPr>
          <w:p w:rsidR="0008209D" w:rsidRPr="00090644" w:rsidRDefault="0008209D" w:rsidP="00C720B3">
            <w:pPr>
              <w:tabs>
                <w:tab w:val="left" w:pos="0"/>
                <w:tab w:val="left" w:pos="540"/>
                <w:tab w:val="left" w:pos="1440"/>
                <w:tab w:val="left" w:pos="1800"/>
                <w:tab w:val="left" w:pos="2160"/>
              </w:tabs>
              <w:suppressAutoHyphens/>
              <w:spacing w:after="91"/>
              <w:jc w:val="both"/>
              <w:rPr>
                <w:b/>
                <w:spacing w:val="-3"/>
              </w:rPr>
            </w:pPr>
            <w:r w:rsidRPr="00090644">
              <w:rPr>
                <w:b/>
                <w:spacing w:val="-3"/>
              </w:rPr>
              <w:t>Month</w:t>
            </w:r>
          </w:p>
        </w:tc>
        <w:tc>
          <w:tcPr>
            <w:tcW w:w="1134" w:type="dxa"/>
            <w:tcBorders>
              <w:top w:val="single" w:sz="4" w:space="0" w:color="auto"/>
              <w:left w:val="single" w:sz="4" w:space="0" w:color="auto"/>
              <w:bottom w:val="single" w:sz="4" w:space="0" w:color="auto"/>
              <w:right w:val="single" w:sz="4" w:space="0" w:color="auto"/>
            </w:tcBorders>
            <w:hideMark/>
          </w:tcPr>
          <w:p w:rsidR="0008209D" w:rsidRPr="00090644" w:rsidRDefault="0008209D" w:rsidP="00C720B3">
            <w:pPr>
              <w:tabs>
                <w:tab w:val="left" w:pos="0"/>
                <w:tab w:val="left" w:pos="540"/>
                <w:tab w:val="left" w:pos="1440"/>
                <w:tab w:val="left" w:pos="1800"/>
                <w:tab w:val="left" w:pos="2160"/>
              </w:tabs>
              <w:suppressAutoHyphens/>
              <w:spacing w:after="91"/>
              <w:jc w:val="both"/>
              <w:rPr>
                <w:b/>
                <w:spacing w:val="-3"/>
              </w:rPr>
            </w:pPr>
            <w:r w:rsidRPr="00090644">
              <w:rPr>
                <w:b/>
                <w:spacing w:val="-3"/>
              </w:rPr>
              <w:t>Year</w:t>
            </w:r>
          </w:p>
        </w:tc>
        <w:tc>
          <w:tcPr>
            <w:tcW w:w="1417" w:type="dxa"/>
            <w:tcBorders>
              <w:top w:val="single" w:sz="4" w:space="0" w:color="auto"/>
              <w:left w:val="single" w:sz="4" w:space="0" w:color="auto"/>
              <w:bottom w:val="single" w:sz="4" w:space="0" w:color="auto"/>
              <w:right w:val="single" w:sz="4" w:space="0" w:color="auto"/>
            </w:tcBorders>
          </w:tcPr>
          <w:p w:rsidR="0008209D" w:rsidRPr="00090644" w:rsidRDefault="0008209D" w:rsidP="00C720B3">
            <w:pPr>
              <w:tabs>
                <w:tab w:val="left" w:pos="0"/>
                <w:tab w:val="left" w:pos="540"/>
                <w:tab w:val="left" w:pos="1440"/>
                <w:tab w:val="left" w:pos="1800"/>
                <w:tab w:val="left" w:pos="2160"/>
              </w:tabs>
              <w:suppressAutoHyphens/>
              <w:spacing w:after="91"/>
              <w:jc w:val="both"/>
              <w:rPr>
                <w:b/>
                <w:spacing w:val="-3"/>
              </w:rPr>
            </w:pPr>
          </w:p>
        </w:tc>
      </w:tr>
      <w:tr w:rsidR="0008209D" w:rsidRPr="00090644" w:rsidTr="0008209D">
        <w:trPr>
          <w:trHeight w:val="614"/>
        </w:trPr>
        <w:tc>
          <w:tcPr>
            <w:tcW w:w="2694" w:type="dxa"/>
            <w:tcBorders>
              <w:top w:val="single" w:sz="4" w:space="0" w:color="auto"/>
              <w:left w:val="single" w:sz="4" w:space="0" w:color="auto"/>
              <w:bottom w:val="single" w:sz="4" w:space="0" w:color="auto"/>
              <w:right w:val="single" w:sz="4" w:space="0" w:color="auto"/>
            </w:tcBorders>
          </w:tcPr>
          <w:p w:rsidR="0008209D" w:rsidRPr="00090644" w:rsidRDefault="0008209D" w:rsidP="00C720B3">
            <w:pPr>
              <w:tabs>
                <w:tab w:val="left" w:pos="0"/>
                <w:tab w:val="left" w:pos="540"/>
                <w:tab w:val="left" w:pos="1440"/>
                <w:tab w:val="left" w:pos="1800"/>
                <w:tab w:val="left" w:pos="2160"/>
              </w:tabs>
              <w:suppressAutoHyphens/>
              <w:spacing w:after="91"/>
              <w:jc w:val="both"/>
              <w:rPr>
                <w:spacing w:val="-3"/>
              </w:rPr>
            </w:pPr>
          </w:p>
        </w:tc>
        <w:tc>
          <w:tcPr>
            <w:tcW w:w="2978" w:type="dxa"/>
            <w:tcBorders>
              <w:top w:val="single" w:sz="4" w:space="0" w:color="auto"/>
              <w:left w:val="single" w:sz="4" w:space="0" w:color="auto"/>
              <w:bottom w:val="single" w:sz="4" w:space="0" w:color="auto"/>
              <w:right w:val="single" w:sz="4" w:space="0" w:color="auto"/>
            </w:tcBorders>
          </w:tcPr>
          <w:p w:rsidR="0008209D" w:rsidRPr="00090644" w:rsidRDefault="0008209D" w:rsidP="00C720B3">
            <w:pPr>
              <w:tabs>
                <w:tab w:val="left" w:pos="0"/>
                <w:tab w:val="left" w:pos="540"/>
                <w:tab w:val="left" w:pos="1440"/>
                <w:tab w:val="left" w:pos="1800"/>
                <w:tab w:val="left" w:pos="2160"/>
              </w:tabs>
              <w:suppressAutoHyphens/>
              <w:spacing w:after="91"/>
              <w:jc w:val="both"/>
              <w:rPr>
                <w:spacing w:val="-3"/>
              </w:rPr>
            </w:pPr>
          </w:p>
        </w:tc>
        <w:tc>
          <w:tcPr>
            <w:tcW w:w="4960" w:type="dxa"/>
            <w:tcBorders>
              <w:top w:val="single" w:sz="4" w:space="0" w:color="auto"/>
              <w:left w:val="single" w:sz="4" w:space="0" w:color="auto"/>
              <w:bottom w:val="single" w:sz="4" w:space="0" w:color="auto"/>
              <w:right w:val="single" w:sz="4" w:space="0" w:color="auto"/>
            </w:tcBorders>
          </w:tcPr>
          <w:p w:rsidR="0008209D" w:rsidRPr="00090644" w:rsidRDefault="0008209D" w:rsidP="00C720B3">
            <w:pPr>
              <w:tabs>
                <w:tab w:val="left" w:pos="0"/>
                <w:tab w:val="left" w:pos="540"/>
                <w:tab w:val="left" w:pos="1440"/>
                <w:tab w:val="left" w:pos="1800"/>
                <w:tab w:val="left" w:pos="2160"/>
              </w:tabs>
              <w:suppressAutoHyphens/>
              <w:spacing w:after="91"/>
              <w:jc w:val="both"/>
              <w:rPr>
                <w:spacing w:val="-3"/>
              </w:rPr>
            </w:pPr>
          </w:p>
        </w:tc>
        <w:tc>
          <w:tcPr>
            <w:tcW w:w="1418" w:type="dxa"/>
            <w:tcBorders>
              <w:top w:val="single" w:sz="4" w:space="0" w:color="auto"/>
              <w:left w:val="single" w:sz="4" w:space="0" w:color="auto"/>
              <w:bottom w:val="single" w:sz="4" w:space="0" w:color="auto"/>
              <w:right w:val="single" w:sz="4" w:space="0" w:color="auto"/>
            </w:tcBorders>
          </w:tcPr>
          <w:p w:rsidR="0008209D" w:rsidRPr="00090644" w:rsidRDefault="0008209D" w:rsidP="00C720B3">
            <w:pPr>
              <w:tabs>
                <w:tab w:val="left" w:pos="0"/>
                <w:tab w:val="left" w:pos="540"/>
                <w:tab w:val="left" w:pos="1440"/>
                <w:tab w:val="left" w:pos="1800"/>
                <w:tab w:val="left" w:pos="2160"/>
              </w:tabs>
              <w:suppressAutoHyphens/>
              <w:spacing w:after="91"/>
              <w:jc w:val="both"/>
              <w:rPr>
                <w:spacing w:val="-3"/>
              </w:rPr>
            </w:pPr>
          </w:p>
        </w:tc>
        <w:tc>
          <w:tcPr>
            <w:tcW w:w="1134" w:type="dxa"/>
            <w:tcBorders>
              <w:top w:val="single" w:sz="4" w:space="0" w:color="auto"/>
              <w:left w:val="single" w:sz="4" w:space="0" w:color="auto"/>
              <w:bottom w:val="single" w:sz="4" w:space="0" w:color="auto"/>
              <w:right w:val="single" w:sz="4" w:space="0" w:color="auto"/>
            </w:tcBorders>
          </w:tcPr>
          <w:p w:rsidR="0008209D" w:rsidRPr="00090644" w:rsidRDefault="0008209D" w:rsidP="00C720B3">
            <w:pPr>
              <w:tabs>
                <w:tab w:val="left" w:pos="0"/>
                <w:tab w:val="left" w:pos="540"/>
                <w:tab w:val="left" w:pos="1440"/>
                <w:tab w:val="left" w:pos="1800"/>
                <w:tab w:val="left" w:pos="2160"/>
              </w:tabs>
              <w:suppressAutoHyphens/>
              <w:spacing w:after="91"/>
              <w:jc w:val="both"/>
              <w:rPr>
                <w:spacing w:val="-3"/>
              </w:rPr>
            </w:pPr>
          </w:p>
        </w:tc>
        <w:tc>
          <w:tcPr>
            <w:tcW w:w="1417" w:type="dxa"/>
            <w:tcBorders>
              <w:top w:val="single" w:sz="4" w:space="0" w:color="auto"/>
              <w:left w:val="single" w:sz="4" w:space="0" w:color="auto"/>
              <w:bottom w:val="single" w:sz="4" w:space="0" w:color="auto"/>
              <w:right w:val="single" w:sz="4" w:space="0" w:color="auto"/>
            </w:tcBorders>
          </w:tcPr>
          <w:p w:rsidR="0008209D" w:rsidRPr="00090644" w:rsidRDefault="0008209D" w:rsidP="00C720B3">
            <w:pPr>
              <w:tabs>
                <w:tab w:val="left" w:pos="0"/>
                <w:tab w:val="left" w:pos="540"/>
                <w:tab w:val="left" w:pos="1440"/>
                <w:tab w:val="left" w:pos="1800"/>
                <w:tab w:val="left" w:pos="2160"/>
              </w:tabs>
              <w:suppressAutoHyphens/>
              <w:spacing w:after="91"/>
              <w:jc w:val="both"/>
              <w:rPr>
                <w:spacing w:val="-3"/>
              </w:rPr>
            </w:pPr>
          </w:p>
        </w:tc>
      </w:tr>
      <w:tr w:rsidR="000D6626" w:rsidRPr="00090644" w:rsidTr="0008209D">
        <w:trPr>
          <w:trHeight w:val="614"/>
        </w:trPr>
        <w:tc>
          <w:tcPr>
            <w:tcW w:w="2694" w:type="dxa"/>
            <w:tcBorders>
              <w:top w:val="single" w:sz="4" w:space="0" w:color="auto"/>
              <w:left w:val="single" w:sz="4" w:space="0" w:color="auto"/>
              <w:bottom w:val="single" w:sz="4" w:space="0" w:color="auto"/>
              <w:right w:val="single" w:sz="4" w:space="0" w:color="auto"/>
            </w:tcBorders>
          </w:tcPr>
          <w:p w:rsidR="000D6626" w:rsidRPr="00090644" w:rsidRDefault="000D6626" w:rsidP="00C720B3">
            <w:pPr>
              <w:tabs>
                <w:tab w:val="left" w:pos="0"/>
                <w:tab w:val="left" w:pos="540"/>
                <w:tab w:val="left" w:pos="1440"/>
                <w:tab w:val="left" w:pos="1800"/>
                <w:tab w:val="left" w:pos="2160"/>
              </w:tabs>
              <w:suppressAutoHyphens/>
              <w:spacing w:after="91"/>
              <w:jc w:val="both"/>
              <w:rPr>
                <w:spacing w:val="-3"/>
              </w:rPr>
            </w:pPr>
          </w:p>
        </w:tc>
        <w:tc>
          <w:tcPr>
            <w:tcW w:w="2978" w:type="dxa"/>
            <w:tcBorders>
              <w:top w:val="single" w:sz="4" w:space="0" w:color="auto"/>
              <w:left w:val="single" w:sz="4" w:space="0" w:color="auto"/>
              <w:bottom w:val="single" w:sz="4" w:space="0" w:color="auto"/>
              <w:right w:val="single" w:sz="4" w:space="0" w:color="auto"/>
            </w:tcBorders>
          </w:tcPr>
          <w:p w:rsidR="000D6626" w:rsidRPr="00090644" w:rsidRDefault="000D6626" w:rsidP="00C720B3">
            <w:pPr>
              <w:tabs>
                <w:tab w:val="left" w:pos="0"/>
                <w:tab w:val="left" w:pos="540"/>
                <w:tab w:val="left" w:pos="1440"/>
                <w:tab w:val="left" w:pos="1800"/>
                <w:tab w:val="left" w:pos="2160"/>
              </w:tabs>
              <w:suppressAutoHyphens/>
              <w:spacing w:after="91"/>
              <w:jc w:val="both"/>
              <w:rPr>
                <w:spacing w:val="-3"/>
              </w:rPr>
            </w:pPr>
          </w:p>
        </w:tc>
        <w:tc>
          <w:tcPr>
            <w:tcW w:w="4960" w:type="dxa"/>
            <w:tcBorders>
              <w:top w:val="single" w:sz="4" w:space="0" w:color="auto"/>
              <w:left w:val="single" w:sz="4" w:space="0" w:color="auto"/>
              <w:bottom w:val="single" w:sz="4" w:space="0" w:color="auto"/>
              <w:right w:val="single" w:sz="4" w:space="0" w:color="auto"/>
            </w:tcBorders>
          </w:tcPr>
          <w:p w:rsidR="000D6626" w:rsidRPr="00090644" w:rsidRDefault="000D6626" w:rsidP="00C720B3">
            <w:pPr>
              <w:tabs>
                <w:tab w:val="left" w:pos="0"/>
                <w:tab w:val="left" w:pos="540"/>
                <w:tab w:val="left" w:pos="1440"/>
                <w:tab w:val="left" w:pos="1800"/>
                <w:tab w:val="left" w:pos="2160"/>
              </w:tabs>
              <w:suppressAutoHyphens/>
              <w:spacing w:after="91"/>
              <w:jc w:val="both"/>
              <w:rPr>
                <w:spacing w:val="-3"/>
              </w:rPr>
            </w:pPr>
          </w:p>
        </w:tc>
        <w:tc>
          <w:tcPr>
            <w:tcW w:w="1418" w:type="dxa"/>
            <w:tcBorders>
              <w:top w:val="single" w:sz="4" w:space="0" w:color="auto"/>
              <w:left w:val="single" w:sz="4" w:space="0" w:color="auto"/>
              <w:bottom w:val="single" w:sz="4" w:space="0" w:color="auto"/>
              <w:right w:val="single" w:sz="4" w:space="0" w:color="auto"/>
            </w:tcBorders>
          </w:tcPr>
          <w:p w:rsidR="000D6626" w:rsidRPr="00090644" w:rsidRDefault="000D6626" w:rsidP="00C720B3">
            <w:pPr>
              <w:tabs>
                <w:tab w:val="left" w:pos="0"/>
                <w:tab w:val="left" w:pos="540"/>
                <w:tab w:val="left" w:pos="1440"/>
                <w:tab w:val="left" w:pos="1800"/>
                <w:tab w:val="left" w:pos="2160"/>
              </w:tabs>
              <w:suppressAutoHyphens/>
              <w:spacing w:after="91"/>
              <w:jc w:val="both"/>
              <w:rPr>
                <w:spacing w:val="-3"/>
              </w:rPr>
            </w:pPr>
          </w:p>
        </w:tc>
        <w:tc>
          <w:tcPr>
            <w:tcW w:w="1134" w:type="dxa"/>
            <w:tcBorders>
              <w:top w:val="single" w:sz="4" w:space="0" w:color="auto"/>
              <w:left w:val="single" w:sz="4" w:space="0" w:color="auto"/>
              <w:bottom w:val="single" w:sz="4" w:space="0" w:color="auto"/>
              <w:right w:val="single" w:sz="4" w:space="0" w:color="auto"/>
            </w:tcBorders>
          </w:tcPr>
          <w:p w:rsidR="000D6626" w:rsidRPr="00090644" w:rsidRDefault="000D6626" w:rsidP="00C720B3">
            <w:pPr>
              <w:tabs>
                <w:tab w:val="left" w:pos="0"/>
                <w:tab w:val="left" w:pos="540"/>
                <w:tab w:val="left" w:pos="1440"/>
                <w:tab w:val="left" w:pos="1800"/>
                <w:tab w:val="left" w:pos="2160"/>
              </w:tabs>
              <w:suppressAutoHyphens/>
              <w:spacing w:after="91"/>
              <w:jc w:val="both"/>
              <w:rPr>
                <w:spacing w:val="-3"/>
              </w:rPr>
            </w:pPr>
          </w:p>
        </w:tc>
        <w:tc>
          <w:tcPr>
            <w:tcW w:w="1417" w:type="dxa"/>
            <w:tcBorders>
              <w:top w:val="single" w:sz="4" w:space="0" w:color="auto"/>
              <w:left w:val="single" w:sz="4" w:space="0" w:color="auto"/>
              <w:bottom w:val="single" w:sz="4" w:space="0" w:color="auto"/>
              <w:right w:val="single" w:sz="4" w:space="0" w:color="auto"/>
            </w:tcBorders>
          </w:tcPr>
          <w:p w:rsidR="000D6626" w:rsidRPr="00090644" w:rsidRDefault="000D6626" w:rsidP="00C720B3">
            <w:pPr>
              <w:tabs>
                <w:tab w:val="left" w:pos="0"/>
                <w:tab w:val="left" w:pos="540"/>
                <w:tab w:val="left" w:pos="1440"/>
                <w:tab w:val="left" w:pos="1800"/>
                <w:tab w:val="left" w:pos="2160"/>
              </w:tabs>
              <w:suppressAutoHyphens/>
              <w:spacing w:after="91"/>
              <w:jc w:val="both"/>
              <w:rPr>
                <w:spacing w:val="-3"/>
              </w:rPr>
            </w:pPr>
          </w:p>
        </w:tc>
      </w:tr>
      <w:tr w:rsidR="000D6626" w:rsidRPr="00090644" w:rsidTr="0008209D">
        <w:trPr>
          <w:trHeight w:val="614"/>
        </w:trPr>
        <w:tc>
          <w:tcPr>
            <w:tcW w:w="2694" w:type="dxa"/>
            <w:tcBorders>
              <w:top w:val="single" w:sz="4" w:space="0" w:color="auto"/>
              <w:left w:val="single" w:sz="4" w:space="0" w:color="auto"/>
              <w:bottom w:val="single" w:sz="4" w:space="0" w:color="auto"/>
              <w:right w:val="single" w:sz="4" w:space="0" w:color="auto"/>
            </w:tcBorders>
          </w:tcPr>
          <w:p w:rsidR="000D6626" w:rsidRPr="00090644" w:rsidRDefault="000D6626" w:rsidP="00C720B3">
            <w:pPr>
              <w:tabs>
                <w:tab w:val="left" w:pos="0"/>
                <w:tab w:val="left" w:pos="540"/>
                <w:tab w:val="left" w:pos="1440"/>
                <w:tab w:val="left" w:pos="1800"/>
                <w:tab w:val="left" w:pos="2160"/>
              </w:tabs>
              <w:suppressAutoHyphens/>
              <w:spacing w:after="91"/>
              <w:jc w:val="both"/>
              <w:rPr>
                <w:spacing w:val="-3"/>
              </w:rPr>
            </w:pPr>
          </w:p>
        </w:tc>
        <w:tc>
          <w:tcPr>
            <w:tcW w:w="2978" w:type="dxa"/>
            <w:tcBorders>
              <w:top w:val="single" w:sz="4" w:space="0" w:color="auto"/>
              <w:left w:val="single" w:sz="4" w:space="0" w:color="auto"/>
              <w:bottom w:val="single" w:sz="4" w:space="0" w:color="auto"/>
              <w:right w:val="single" w:sz="4" w:space="0" w:color="auto"/>
            </w:tcBorders>
          </w:tcPr>
          <w:p w:rsidR="000D6626" w:rsidRPr="00090644" w:rsidRDefault="000D6626" w:rsidP="00C720B3">
            <w:pPr>
              <w:tabs>
                <w:tab w:val="left" w:pos="0"/>
                <w:tab w:val="left" w:pos="540"/>
                <w:tab w:val="left" w:pos="1440"/>
                <w:tab w:val="left" w:pos="1800"/>
                <w:tab w:val="left" w:pos="2160"/>
              </w:tabs>
              <w:suppressAutoHyphens/>
              <w:spacing w:after="91"/>
              <w:jc w:val="both"/>
              <w:rPr>
                <w:spacing w:val="-3"/>
              </w:rPr>
            </w:pPr>
          </w:p>
        </w:tc>
        <w:tc>
          <w:tcPr>
            <w:tcW w:w="4960" w:type="dxa"/>
            <w:tcBorders>
              <w:top w:val="single" w:sz="4" w:space="0" w:color="auto"/>
              <w:left w:val="single" w:sz="4" w:space="0" w:color="auto"/>
              <w:bottom w:val="single" w:sz="4" w:space="0" w:color="auto"/>
              <w:right w:val="single" w:sz="4" w:space="0" w:color="auto"/>
            </w:tcBorders>
          </w:tcPr>
          <w:p w:rsidR="000D6626" w:rsidRPr="00090644" w:rsidRDefault="000D6626" w:rsidP="00C720B3">
            <w:pPr>
              <w:tabs>
                <w:tab w:val="left" w:pos="0"/>
                <w:tab w:val="left" w:pos="540"/>
                <w:tab w:val="left" w:pos="1440"/>
                <w:tab w:val="left" w:pos="1800"/>
                <w:tab w:val="left" w:pos="2160"/>
              </w:tabs>
              <w:suppressAutoHyphens/>
              <w:spacing w:after="91"/>
              <w:jc w:val="both"/>
              <w:rPr>
                <w:spacing w:val="-3"/>
              </w:rPr>
            </w:pPr>
          </w:p>
        </w:tc>
        <w:tc>
          <w:tcPr>
            <w:tcW w:w="1418" w:type="dxa"/>
            <w:tcBorders>
              <w:top w:val="single" w:sz="4" w:space="0" w:color="auto"/>
              <w:left w:val="single" w:sz="4" w:space="0" w:color="auto"/>
              <w:bottom w:val="single" w:sz="4" w:space="0" w:color="auto"/>
              <w:right w:val="single" w:sz="4" w:space="0" w:color="auto"/>
            </w:tcBorders>
          </w:tcPr>
          <w:p w:rsidR="000D6626" w:rsidRPr="00090644" w:rsidRDefault="000D6626" w:rsidP="00C720B3">
            <w:pPr>
              <w:tabs>
                <w:tab w:val="left" w:pos="0"/>
                <w:tab w:val="left" w:pos="540"/>
                <w:tab w:val="left" w:pos="1440"/>
                <w:tab w:val="left" w:pos="1800"/>
                <w:tab w:val="left" w:pos="2160"/>
              </w:tabs>
              <w:suppressAutoHyphens/>
              <w:spacing w:after="91"/>
              <w:jc w:val="both"/>
              <w:rPr>
                <w:spacing w:val="-3"/>
              </w:rPr>
            </w:pPr>
          </w:p>
        </w:tc>
        <w:tc>
          <w:tcPr>
            <w:tcW w:w="1134" w:type="dxa"/>
            <w:tcBorders>
              <w:top w:val="single" w:sz="4" w:space="0" w:color="auto"/>
              <w:left w:val="single" w:sz="4" w:space="0" w:color="auto"/>
              <w:bottom w:val="single" w:sz="4" w:space="0" w:color="auto"/>
              <w:right w:val="single" w:sz="4" w:space="0" w:color="auto"/>
            </w:tcBorders>
          </w:tcPr>
          <w:p w:rsidR="000D6626" w:rsidRPr="00090644" w:rsidRDefault="000D6626" w:rsidP="00C720B3">
            <w:pPr>
              <w:tabs>
                <w:tab w:val="left" w:pos="0"/>
                <w:tab w:val="left" w:pos="540"/>
                <w:tab w:val="left" w:pos="1440"/>
                <w:tab w:val="left" w:pos="1800"/>
                <w:tab w:val="left" w:pos="2160"/>
              </w:tabs>
              <w:suppressAutoHyphens/>
              <w:spacing w:after="91"/>
              <w:jc w:val="both"/>
              <w:rPr>
                <w:spacing w:val="-3"/>
              </w:rPr>
            </w:pPr>
          </w:p>
        </w:tc>
        <w:tc>
          <w:tcPr>
            <w:tcW w:w="1417" w:type="dxa"/>
            <w:tcBorders>
              <w:top w:val="single" w:sz="4" w:space="0" w:color="auto"/>
              <w:left w:val="single" w:sz="4" w:space="0" w:color="auto"/>
              <w:bottom w:val="single" w:sz="4" w:space="0" w:color="auto"/>
              <w:right w:val="single" w:sz="4" w:space="0" w:color="auto"/>
            </w:tcBorders>
          </w:tcPr>
          <w:p w:rsidR="000D6626" w:rsidRPr="00090644" w:rsidRDefault="000D6626" w:rsidP="00C720B3">
            <w:pPr>
              <w:tabs>
                <w:tab w:val="left" w:pos="0"/>
                <w:tab w:val="left" w:pos="540"/>
                <w:tab w:val="left" w:pos="1440"/>
                <w:tab w:val="left" w:pos="1800"/>
                <w:tab w:val="left" w:pos="2160"/>
              </w:tabs>
              <w:suppressAutoHyphens/>
              <w:spacing w:after="91"/>
              <w:jc w:val="both"/>
              <w:rPr>
                <w:spacing w:val="-3"/>
              </w:rPr>
            </w:pPr>
          </w:p>
        </w:tc>
      </w:tr>
      <w:tr w:rsidR="0008209D" w:rsidRPr="00090644" w:rsidTr="0008209D">
        <w:trPr>
          <w:trHeight w:val="693"/>
        </w:trPr>
        <w:tc>
          <w:tcPr>
            <w:tcW w:w="2694" w:type="dxa"/>
            <w:tcBorders>
              <w:top w:val="single" w:sz="4" w:space="0" w:color="auto"/>
              <w:left w:val="single" w:sz="4" w:space="0" w:color="auto"/>
              <w:bottom w:val="single" w:sz="4" w:space="0" w:color="auto"/>
              <w:right w:val="single" w:sz="4" w:space="0" w:color="auto"/>
            </w:tcBorders>
          </w:tcPr>
          <w:p w:rsidR="0008209D" w:rsidRPr="00090644" w:rsidRDefault="0008209D" w:rsidP="00C720B3">
            <w:pPr>
              <w:tabs>
                <w:tab w:val="left" w:pos="0"/>
                <w:tab w:val="left" w:pos="540"/>
                <w:tab w:val="left" w:pos="1440"/>
                <w:tab w:val="left" w:pos="1800"/>
                <w:tab w:val="left" w:pos="2160"/>
              </w:tabs>
              <w:suppressAutoHyphens/>
              <w:spacing w:after="91"/>
              <w:jc w:val="both"/>
              <w:rPr>
                <w:spacing w:val="-3"/>
              </w:rPr>
            </w:pPr>
          </w:p>
        </w:tc>
        <w:tc>
          <w:tcPr>
            <w:tcW w:w="2978" w:type="dxa"/>
            <w:tcBorders>
              <w:top w:val="single" w:sz="4" w:space="0" w:color="auto"/>
              <w:left w:val="single" w:sz="4" w:space="0" w:color="auto"/>
              <w:bottom w:val="single" w:sz="4" w:space="0" w:color="auto"/>
              <w:right w:val="single" w:sz="4" w:space="0" w:color="auto"/>
            </w:tcBorders>
          </w:tcPr>
          <w:p w:rsidR="0008209D" w:rsidRPr="00090644" w:rsidRDefault="0008209D" w:rsidP="00C720B3">
            <w:pPr>
              <w:tabs>
                <w:tab w:val="left" w:pos="0"/>
                <w:tab w:val="left" w:pos="540"/>
                <w:tab w:val="left" w:pos="1440"/>
                <w:tab w:val="left" w:pos="1800"/>
                <w:tab w:val="left" w:pos="2160"/>
              </w:tabs>
              <w:suppressAutoHyphens/>
              <w:spacing w:after="91"/>
              <w:jc w:val="both"/>
              <w:rPr>
                <w:spacing w:val="-3"/>
              </w:rPr>
            </w:pPr>
          </w:p>
        </w:tc>
        <w:tc>
          <w:tcPr>
            <w:tcW w:w="4960" w:type="dxa"/>
            <w:tcBorders>
              <w:top w:val="single" w:sz="4" w:space="0" w:color="auto"/>
              <w:left w:val="single" w:sz="4" w:space="0" w:color="auto"/>
              <w:bottom w:val="single" w:sz="4" w:space="0" w:color="auto"/>
              <w:right w:val="single" w:sz="4" w:space="0" w:color="auto"/>
            </w:tcBorders>
          </w:tcPr>
          <w:p w:rsidR="0008209D" w:rsidRPr="00090644" w:rsidRDefault="0008209D" w:rsidP="00C720B3">
            <w:pPr>
              <w:tabs>
                <w:tab w:val="left" w:pos="0"/>
                <w:tab w:val="left" w:pos="540"/>
                <w:tab w:val="left" w:pos="1440"/>
                <w:tab w:val="left" w:pos="1800"/>
                <w:tab w:val="left" w:pos="2160"/>
              </w:tabs>
              <w:suppressAutoHyphens/>
              <w:spacing w:after="91"/>
              <w:jc w:val="both"/>
              <w:rPr>
                <w:spacing w:val="-3"/>
              </w:rPr>
            </w:pPr>
          </w:p>
        </w:tc>
        <w:tc>
          <w:tcPr>
            <w:tcW w:w="1418" w:type="dxa"/>
            <w:tcBorders>
              <w:top w:val="single" w:sz="4" w:space="0" w:color="auto"/>
              <w:left w:val="single" w:sz="4" w:space="0" w:color="auto"/>
              <w:bottom w:val="single" w:sz="4" w:space="0" w:color="auto"/>
              <w:right w:val="single" w:sz="4" w:space="0" w:color="auto"/>
            </w:tcBorders>
          </w:tcPr>
          <w:p w:rsidR="0008209D" w:rsidRPr="00090644" w:rsidRDefault="0008209D" w:rsidP="00C720B3">
            <w:pPr>
              <w:tabs>
                <w:tab w:val="left" w:pos="0"/>
                <w:tab w:val="left" w:pos="540"/>
                <w:tab w:val="left" w:pos="1440"/>
                <w:tab w:val="left" w:pos="1800"/>
                <w:tab w:val="left" w:pos="2160"/>
              </w:tabs>
              <w:suppressAutoHyphens/>
              <w:spacing w:after="91"/>
              <w:jc w:val="both"/>
              <w:rPr>
                <w:spacing w:val="-3"/>
              </w:rPr>
            </w:pPr>
          </w:p>
        </w:tc>
        <w:tc>
          <w:tcPr>
            <w:tcW w:w="1134" w:type="dxa"/>
            <w:tcBorders>
              <w:top w:val="single" w:sz="4" w:space="0" w:color="auto"/>
              <w:left w:val="single" w:sz="4" w:space="0" w:color="auto"/>
              <w:bottom w:val="single" w:sz="4" w:space="0" w:color="auto"/>
              <w:right w:val="single" w:sz="4" w:space="0" w:color="auto"/>
            </w:tcBorders>
          </w:tcPr>
          <w:p w:rsidR="0008209D" w:rsidRPr="00090644" w:rsidRDefault="0008209D" w:rsidP="00C720B3">
            <w:pPr>
              <w:tabs>
                <w:tab w:val="left" w:pos="0"/>
                <w:tab w:val="left" w:pos="540"/>
                <w:tab w:val="left" w:pos="1440"/>
                <w:tab w:val="left" w:pos="1800"/>
                <w:tab w:val="left" w:pos="2160"/>
              </w:tabs>
              <w:suppressAutoHyphens/>
              <w:spacing w:after="91"/>
              <w:jc w:val="both"/>
              <w:rPr>
                <w:spacing w:val="-3"/>
              </w:rPr>
            </w:pPr>
          </w:p>
        </w:tc>
        <w:tc>
          <w:tcPr>
            <w:tcW w:w="1417" w:type="dxa"/>
            <w:tcBorders>
              <w:top w:val="single" w:sz="4" w:space="0" w:color="auto"/>
              <w:left w:val="single" w:sz="4" w:space="0" w:color="auto"/>
              <w:bottom w:val="single" w:sz="4" w:space="0" w:color="auto"/>
              <w:right w:val="single" w:sz="4" w:space="0" w:color="auto"/>
            </w:tcBorders>
          </w:tcPr>
          <w:p w:rsidR="0008209D" w:rsidRPr="00090644" w:rsidRDefault="0008209D" w:rsidP="00C720B3">
            <w:pPr>
              <w:tabs>
                <w:tab w:val="left" w:pos="0"/>
                <w:tab w:val="left" w:pos="540"/>
                <w:tab w:val="left" w:pos="1440"/>
                <w:tab w:val="left" w:pos="1800"/>
                <w:tab w:val="left" w:pos="2160"/>
              </w:tabs>
              <w:suppressAutoHyphens/>
              <w:spacing w:after="91"/>
              <w:jc w:val="both"/>
              <w:rPr>
                <w:spacing w:val="-3"/>
              </w:rPr>
            </w:pPr>
          </w:p>
        </w:tc>
      </w:tr>
    </w:tbl>
    <w:p w:rsidR="000D6626" w:rsidRDefault="000D6626" w:rsidP="000D6626">
      <w:pPr>
        <w:pStyle w:val="Outline"/>
        <w:spacing w:before="0"/>
        <w:rPr>
          <w:b/>
          <w:bCs/>
          <w:kern w:val="0"/>
        </w:rPr>
      </w:pPr>
      <w:r w:rsidRPr="006D55BE">
        <w:rPr>
          <w:b/>
          <w:bCs/>
          <w:kern w:val="0"/>
        </w:rPr>
        <w:t>Specification</w:t>
      </w:r>
      <w:r>
        <w:rPr>
          <w:b/>
          <w:bCs/>
          <w:kern w:val="0"/>
        </w:rPr>
        <w:t>s</w:t>
      </w:r>
      <w:r w:rsidRPr="006D55BE">
        <w:rPr>
          <w:b/>
          <w:bCs/>
          <w:kern w:val="0"/>
        </w:rPr>
        <w:t xml:space="preserve"> and Compliance Sheet </w:t>
      </w:r>
      <w:proofErr w:type="spellStart"/>
      <w:r w:rsidRPr="006D55BE">
        <w:rPr>
          <w:b/>
          <w:bCs/>
          <w:kern w:val="0"/>
        </w:rPr>
        <w:t>Authorised</w:t>
      </w:r>
      <w:proofErr w:type="spellEnd"/>
      <w:r w:rsidRPr="006D55BE">
        <w:rPr>
          <w:b/>
          <w:bCs/>
          <w:kern w:val="0"/>
        </w:rPr>
        <w:t xml:space="preserve"> By:</w:t>
      </w:r>
    </w:p>
    <w:p w:rsidR="000D6626" w:rsidRDefault="000D6626" w:rsidP="000D6626">
      <w:pPr>
        <w:pStyle w:val="Outline"/>
        <w:spacing w:before="0"/>
        <w:rPr>
          <w:b/>
          <w:bCs/>
          <w:kern w:val="0"/>
        </w:rPr>
      </w:pPr>
    </w:p>
    <w:tbl>
      <w:tblPr>
        <w:tblW w:w="0" w:type="auto"/>
        <w:tblInd w:w="251" w:type="dxa"/>
        <w:tblLayout w:type="fixed"/>
        <w:tblLook w:val="0000" w:firstRow="0" w:lastRow="0" w:firstColumn="0" w:lastColumn="0" w:noHBand="0" w:noVBand="0"/>
      </w:tblPr>
      <w:tblGrid>
        <w:gridCol w:w="1316"/>
        <w:gridCol w:w="3106"/>
        <w:gridCol w:w="1461"/>
        <w:gridCol w:w="3380"/>
      </w:tblGrid>
      <w:tr w:rsidR="000D6626" w:rsidRPr="007D46B9" w:rsidTr="000D6626">
        <w:trPr>
          <w:trHeight w:val="691"/>
        </w:trPr>
        <w:tc>
          <w:tcPr>
            <w:tcW w:w="1316" w:type="dxa"/>
            <w:tcBorders>
              <w:top w:val="single" w:sz="4" w:space="0" w:color="auto"/>
              <w:left w:val="single" w:sz="4" w:space="0" w:color="auto"/>
              <w:bottom w:val="single" w:sz="4" w:space="0" w:color="auto"/>
              <w:right w:val="single" w:sz="4" w:space="0" w:color="auto"/>
            </w:tcBorders>
          </w:tcPr>
          <w:p w:rsidR="000D6626" w:rsidRPr="007D46B9" w:rsidRDefault="000D6626" w:rsidP="000C4C8C">
            <w:pPr>
              <w:spacing w:line="360" w:lineRule="auto"/>
            </w:pPr>
            <w:r w:rsidRPr="007D46B9">
              <w:t>Name:</w:t>
            </w:r>
          </w:p>
        </w:tc>
        <w:tc>
          <w:tcPr>
            <w:tcW w:w="3106" w:type="dxa"/>
            <w:tcBorders>
              <w:top w:val="single" w:sz="4" w:space="0" w:color="auto"/>
              <w:left w:val="single" w:sz="4" w:space="0" w:color="auto"/>
              <w:bottom w:val="single" w:sz="4" w:space="0" w:color="auto"/>
              <w:right w:val="single" w:sz="4" w:space="0" w:color="auto"/>
            </w:tcBorders>
          </w:tcPr>
          <w:p w:rsidR="000D6626" w:rsidRPr="007D46B9" w:rsidRDefault="000D6626" w:rsidP="000C4C8C">
            <w:pPr>
              <w:spacing w:line="360" w:lineRule="auto"/>
            </w:pPr>
          </w:p>
        </w:tc>
        <w:tc>
          <w:tcPr>
            <w:tcW w:w="1461" w:type="dxa"/>
            <w:tcBorders>
              <w:top w:val="single" w:sz="4" w:space="0" w:color="auto"/>
              <w:left w:val="single" w:sz="4" w:space="0" w:color="auto"/>
              <w:bottom w:val="single" w:sz="4" w:space="0" w:color="auto"/>
              <w:right w:val="single" w:sz="4" w:space="0" w:color="auto"/>
            </w:tcBorders>
          </w:tcPr>
          <w:p w:rsidR="000D6626" w:rsidRPr="007D46B9" w:rsidRDefault="000D6626" w:rsidP="000C4C8C">
            <w:pPr>
              <w:spacing w:line="360" w:lineRule="auto"/>
            </w:pPr>
            <w:r w:rsidRPr="007D46B9">
              <w:t>Signature:</w:t>
            </w:r>
          </w:p>
        </w:tc>
        <w:tc>
          <w:tcPr>
            <w:tcW w:w="3380" w:type="dxa"/>
            <w:tcBorders>
              <w:top w:val="single" w:sz="4" w:space="0" w:color="auto"/>
              <w:left w:val="single" w:sz="4" w:space="0" w:color="auto"/>
              <w:bottom w:val="single" w:sz="4" w:space="0" w:color="auto"/>
              <w:right w:val="single" w:sz="4" w:space="0" w:color="auto"/>
            </w:tcBorders>
          </w:tcPr>
          <w:p w:rsidR="000D6626" w:rsidRDefault="000D6626" w:rsidP="000C4C8C">
            <w:pPr>
              <w:spacing w:line="360" w:lineRule="auto"/>
            </w:pPr>
          </w:p>
          <w:p w:rsidR="000D6626" w:rsidRPr="007D46B9" w:rsidRDefault="000D6626" w:rsidP="000C4C8C">
            <w:pPr>
              <w:spacing w:line="360" w:lineRule="auto"/>
            </w:pPr>
          </w:p>
        </w:tc>
      </w:tr>
      <w:tr w:rsidR="000D6626" w:rsidRPr="007D46B9" w:rsidTr="000D6626">
        <w:trPr>
          <w:trHeight w:val="703"/>
        </w:trPr>
        <w:tc>
          <w:tcPr>
            <w:tcW w:w="1316" w:type="dxa"/>
            <w:tcBorders>
              <w:top w:val="single" w:sz="4" w:space="0" w:color="auto"/>
              <w:left w:val="single" w:sz="4" w:space="0" w:color="auto"/>
              <w:bottom w:val="single" w:sz="4" w:space="0" w:color="auto"/>
              <w:right w:val="single" w:sz="4" w:space="0" w:color="auto"/>
            </w:tcBorders>
          </w:tcPr>
          <w:p w:rsidR="000D6626" w:rsidRPr="007D46B9" w:rsidRDefault="000D6626" w:rsidP="000C4C8C">
            <w:pPr>
              <w:spacing w:line="360" w:lineRule="auto"/>
            </w:pPr>
            <w:r w:rsidRPr="007D46B9">
              <w:t>Position:</w:t>
            </w:r>
          </w:p>
        </w:tc>
        <w:tc>
          <w:tcPr>
            <w:tcW w:w="3106" w:type="dxa"/>
            <w:tcBorders>
              <w:top w:val="single" w:sz="4" w:space="0" w:color="auto"/>
              <w:left w:val="single" w:sz="4" w:space="0" w:color="auto"/>
              <w:bottom w:val="single" w:sz="4" w:space="0" w:color="auto"/>
              <w:right w:val="single" w:sz="4" w:space="0" w:color="auto"/>
            </w:tcBorders>
          </w:tcPr>
          <w:p w:rsidR="000D6626" w:rsidRPr="007D46B9" w:rsidRDefault="000D6626" w:rsidP="000C4C8C">
            <w:pPr>
              <w:pStyle w:val="Header"/>
              <w:spacing w:line="360" w:lineRule="auto"/>
            </w:pPr>
          </w:p>
        </w:tc>
        <w:tc>
          <w:tcPr>
            <w:tcW w:w="1461" w:type="dxa"/>
            <w:tcBorders>
              <w:top w:val="single" w:sz="4" w:space="0" w:color="auto"/>
              <w:left w:val="single" w:sz="4" w:space="0" w:color="auto"/>
              <w:bottom w:val="single" w:sz="4" w:space="0" w:color="auto"/>
              <w:right w:val="single" w:sz="4" w:space="0" w:color="auto"/>
            </w:tcBorders>
          </w:tcPr>
          <w:p w:rsidR="000D6626" w:rsidRPr="007D46B9" w:rsidRDefault="000D6626" w:rsidP="000C4C8C">
            <w:pPr>
              <w:spacing w:line="360" w:lineRule="auto"/>
            </w:pPr>
            <w:r w:rsidRPr="007D46B9">
              <w:t>Date:</w:t>
            </w:r>
          </w:p>
        </w:tc>
        <w:tc>
          <w:tcPr>
            <w:tcW w:w="3380" w:type="dxa"/>
            <w:tcBorders>
              <w:top w:val="single" w:sz="4" w:space="0" w:color="auto"/>
              <w:left w:val="single" w:sz="4" w:space="0" w:color="auto"/>
              <w:bottom w:val="single" w:sz="4" w:space="0" w:color="auto"/>
              <w:right w:val="single" w:sz="4" w:space="0" w:color="auto"/>
            </w:tcBorders>
          </w:tcPr>
          <w:p w:rsidR="000D6626" w:rsidRDefault="000D6626" w:rsidP="000C4C8C">
            <w:pPr>
              <w:spacing w:line="360" w:lineRule="auto"/>
            </w:pPr>
          </w:p>
          <w:p w:rsidR="000D6626" w:rsidRPr="007D46B9" w:rsidRDefault="000D6626" w:rsidP="000C4C8C">
            <w:pPr>
              <w:spacing w:line="360" w:lineRule="auto"/>
            </w:pPr>
          </w:p>
        </w:tc>
      </w:tr>
      <w:tr w:rsidR="000D6626" w:rsidRPr="007D46B9" w:rsidTr="000D6626">
        <w:trPr>
          <w:trHeight w:val="703"/>
        </w:trPr>
        <w:tc>
          <w:tcPr>
            <w:tcW w:w="4422" w:type="dxa"/>
            <w:gridSpan w:val="2"/>
            <w:tcBorders>
              <w:top w:val="single" w:sz="4" w:space="0" w:color="auto"/>
              <w:left w:val="single" w:sz="4" w:space="0" w:color="auto"/>
              <w:bottom w:val="single" w:sz="4" w:space="0" w:color="auto"/>
              <w:right w:val="single" w:sz="4" w:space="0" w:color="auto"/>
            </w:tcBorders>
          </w:tcPr>
          <w:p w:rsidR="000D6626" w:rsidRPr="007D46B9" w:rsidRDefault="000D6626" w:rsidP="000C4C8C">
            <w:pPr>
              <w:spacing w:line="360" w:lineRule="auto"/>
            </w:pPr>
            <w:proofErr w:type="spellStart"/>
            <w:r w:rsidRPr="007D46B9">
              <w:t>Authorised</w:t>
            </w:r>
            <w:proofErr w:type="spellEnd"/>
            <w:r w:rsidRPr="007D46B9">
              <w:t xml:space="preserve"> for and on behalf of:</w:t>
            </w:r>
          </w:p>
        </w:tc>
        <w:tc>
          <w:tcPr>
            <w:tcW w:w="1461" w:type="dxa"/>
            <w:tcBorders>
              <w:top w:val="single" w:sz="4" w:space="0" w:color="auto"/>
              <w:left w:val="single" w:sz="4" w:space="0" w:color="auto"/>
              <w:bottom w:val="single" w:sz="4" w:space="0" w:color="auto"/>
              <w:right w:val="single" w:sz="4" w:space="0" w:color="auto"/>
            </w:tcBorders>
          </w:tcPr>
          <w:p w:rsidR="000D6626" w:rsidRPr="007D46B9" w:rsidRDefault="000D6626" w:rsidP="000C4C8C">
            <w:pPr>
              <w:spacing w:line="360" w:lineRule="auto"/>
              <w:rPr>
                <w:i/>
                <w:iCs/>
              </w:rPr>
            </w:pPr>
            <w:r>
              <w:t>Company</w:t>
            </w:r>
          </w:p>
        </w:tc>
        <w:tc>
          <w:tcPr>
            <w:tcW w:w="3380" w:type="dxa"/>
            <w:tcBorders>
              <w:top w:val="single" w:sz="4" w:space="0" w:color="auto"/>
              <w:left w:val="single" w:sz="4" w:space="0" w:color="auto"/>
              <w:bottom w:val="single" w:sz="4" w:space="0" w:color="auto"/>
              <w:right w:val="single" w:sz="4" w:space="0" w:color="auto"/>
            </w:tcBorders>
          </w:tcPr>
          <w:p w:rsidR="000D6626" w:rsidRDefault="000D6626" w:rsidP="000C4C8C">
            <w:pPr>
              <w:spacing w:line="360" w:lineRule="auto"/>
              <w:jc w:val="center"/>
              <w:rPr>
                <w:i/>
                <w:iCs/>
              </w:rPr>
            </w:pPr>
          </w:p>
          <w:p w:rsidR="000D6626" w:rsidRPr="007D46B9" w:rsidRDefault="000D6626" w:rsidP="000C4C8C">
            <w:pPr>
              <w:spacing w:line="360" w:lineRule="auto"/>
              <w:jc w:val="center"/>
              <w:rPr>
                <w:i/>
                <w:iCs/>
              </w:rPr>
            </w:pPr>
          </w:p>
        </w:tc>
      </w:tr>
    </w:tbl>
    <w:p w:rsidR="00735802" w:rsidRPr="000D6626" w:rsidRDefault="00735802" w:rsidP="00735802">
      <w:pPr>
        <w:rPr>
          <w:rFonts w:ascii="Century Gothic" w:eastAsia="MS Mincho" w:hAnsi="Century Gothic"/>
          <w:b/>
          <w:snapToGrid w:val="0"/>
          <w:sz w:val="20"/>
          <w:szCs w:val="24"/>
        </w:rPr>
        <w:sectPr w:rsidR="00735802" w:rsidRPr="000D6626" w:rsidSect="0008209D">
          <w:pgSz w:w="16840" w:h="11900" w:orient="landscape"/>
          <w:pgMar w:top="1800" w:right="1440" w:bottom="1800" w:left="1440" w:header="708" w:footer="708" w:gutter="0"/>
          <w:cols w:space="708"/>
          <w:docGrid w:linePitch="360"/>
        </w:sectPr>
      </w:pPr>
    </w:p>
    <w:p w:rsidR="00581D8B" w:rsidRDefault="00581D8B">
      <w:pPr>
        <w:suppressAutoHyphens/>
        <w:jc w:val="both"/>
      </w:pPr>
    </w:p>
    <w:p w:rsidR="00A00A43" w:rsidRDefault="00A00A43">
      <w:pPr>
        <w:suppressAutoHyphens/>
        <w:jc w:val="both"/>
      </w:pPr>
    </w:p>
    <w:p w:rsidR="00A00A43" w:rsidRPr="00373A32" w:rsidRDefault="000616E2" w:rsidP="00A00A43">
      <w:pPr>
        <w:suppressAutoHyphens/>
        <w:jc w:val="center"/>
        <w:rPr>
          <w:b/>
          <w:sz w:val="44"/>
          <w:szCs w:val="44"/>
        </w:rPr>
      </w:pPr>
      <w:r>
        <w:rPr>
          <w:b/>
          <w:sz w:val="44"/>
          <w:szCs w:val="44"/>
        </w:rPr>
        <w:t>Section III</w:t>
      </w:r>
      <w:r w:rsidR="00373A32" w:rsidRPr="00373A32">
        <w:rPr>
          <w:b/>
          <w:sz w:val="44"/>
          <w:szCs w:val="44"/>
        </w:rPr>
        <w:t xml:space="preserve">. </w:t>
      </w:r>
      <w:r w:rsidR="00A00A43" w:rsidRPr="00373A32">
        <w:rPr>
          <w:b/>
          <w:sz w:val="44"/>
          <w:szCs w:val="44"/>
        </w:rPr>
        <w:t>Schedule of Requirements</w:t>
      </w:r>
    </w:p>
    <w:p w:rsidR="00A00A43" w:rsidRDefault="00A00A43">
      <w:pPr>
        <w:suppressAutoHyphens/>
        <w:jc w:val="both"/>
      </w:pPr>
    </w:p>
    <w:p w:rsidR="00A00A43" w:rsidRDefault="00A00A43" w:rsidP="00A00A43"/>
    <w:p w:rsidR="00A00A43" w:rsidRPr="00E01031" w:rsidRDefault="00A00A43" w:rsidP="00E01031">
      <w:pPr>
        <w:pStyle w:val="S6-Header1"/>
      </w:pPr>
      <w:bookmarkStart w:id="100" w:name="_Toc288072295"/>
      <w:r>
        <w:t>Supplementary Information</w:t>
      </w:r>
      <w:bookmarkEnd w:id="100"/>
    </w:p>
    <w:p w:rsidR="00A00A43" w:rsidRDefault="00A00A43" w:rsidP="00A00A43">
      <w:pPr>
        <w:rPr>
          <w:sz w:val="36"/>
          <w:szCs w:val="36"/>
        </w:rPr>
      </w:pPr>
    </w:p>
    <w:p w:rsidR="00A00A43" w:rsidRDefault="00A00A43" w:rsidP="00A00A43">
      <w:pPr>
        <w:pStyle w:val="Heading2"/>
      </w:pPr>
      <w:bookmarkStart w:id="101" w:name="_Toc95305040"/>
      <w:r>
        <w:t>Notes to Suppliers on the Preparation of Sample Forms</w:t>
      </w:r>
      <w:bookmarkEnd w:id="101"/>
    </w:p>
    <w:p w:rsidR="00A00A43" w:rsidRDefault="00A00A43" w:rsidP="00A00A43">
      <w:pPr>
        <w:spacing w:after="200"/>
        <w:jc w:val="both"/>
      </w:pPr>
      <w:r>
        <w:tab/>
        <w:t xml:space="preserve">The Purchaser has prepared the forms in this section of the </w:t>
      </w:r>
      <w:r w:rsidR="00756366">
        <w:t xml:space="preserve">Framework </w:t>
      </w:r>
      <w:r w:rsidR="001B7E44">
        <w:t xml:space="preserve">Agreement </w:t>
      </w:r>
      <w:r>
        <w:t xml:space="preserve">Documents to suit the specific requirements of the procurement. In its </w:t>
      </w:r>
      <w:r w:rsidR="00AD7643">
        <w:t>bid</w:t>
      </w:r>
      <w:r>
        <w:t xml:space="preserve">, the Supplier </w:t>
      </w:r>
      <w:r>
        <w:rPr>
          <w:b/>
          <w:caps/>
        </w:rPr>
        <w:t>must</w:t>
      </w:r>
      <w:r>
        <w:t xml:space="preserve"> use these forms (or forms that present in the same sequence substantially the same information). If the Supplier has a question regarding the meaning or appropriateness of the contents or format of the forms and/or the instructions contained in them, these questions should be brought to the Purchaser’s attention as soon as possible during the </w:t>
      </w:r>
      <w:r w:rsidRPr="00744470">
        <w:t>clarification process, by addressing them to the Purchaser in writing pursuant to ITB Clause 11.</w:t>
      </w:r>
    </w:p>
    <w:p w:rsidR="00A00A43" w:rsidRDefault="00A00A43" w:rsidP="00A00A43">
      <w:pPr>
        <w:spacing w:after="200"/>
        <w:jc w:val="both"/>
        <w:rPr>
          <w:i/>
        </w:rPr>
      </w:pPr>
      <w:r>
        <w:tab/>
        <w:t>The Purchaser has provided explanatory text and instructions to help the Supplier prepare the forms accurately and completely. The instructions that appear directly on the forms themselves are indicated by use of typographical aides such as italicized text within square brackets.</w:t>
      </w:r>
    </w:p>
    <w:p w:rsidR="00A00A43" w:rsidRDefault="00A00A43" w:rsidP="00A00A43">
      <w:pPr>
        <w:spacing w:after="200"/>
        <w:jc w:val="both"/>
      </w:pPr>
      <w:r>
        <w:tab/>
        <w:t xml:space="preserve">In preparing its bid, the Supplier </w:t>
      </w:r>
      <w:r>
        <w:rPr>
          <w:b/>
          <w:caps/>
        </w:rPr>
        <w:t>MUST</w:t>
      </w:r>
      <w:r>
        <w:t xml:space="preserve"> ensure all such information is provided</w:t>
      </w:r>
      <w:r w:rsidR="00044A10">
        <w:t>.</w:t>
      </w:r>
      <w:r>
        <w:t xml:space="preserve"> </w:t>
      </w:r>
    </w:p>
    <w:p w:rsidR="00A00A43" w:rsidRDefault="00A00A43">
      <w:pPr>
        <w:suppressAutoHyphens/>
        <w:jc w:val="both"/>
      </w:pPr>
    </w:p>
    <w:p w:rsidR="00C66B49" w:rsidRPr="00BE6C62" w:rsidRDefault="00C66B49" w:rsidP="00E82776">
      <w:pPr>
        <w:pStyle w:val="Heading1"/>
      </w:pPr>
      <w:bookmarkStart w:id="102" w:name="_Toc95305041"/>
      <w:bookmarkStart w:id="103" w:name="Part_B"/>
      <w:bookmarkStart w:id="104" w:name="_Ref253657324"/>
      <w:bookmarkStart w:id="105" w:name="_Toc263407705"/>
      <w:bookmarkStart w:id="106" w:name="_Toc263696533"/>
      <w:bookmarkStart w:id="107" w:name="_Toc264710101"/>
      <w:bookmarkStart w:id="108" w:name="_Toc366427371"/>
      <w:bookmarkStart w:id="109" w:name="_Toc370994037"/>
      <w:bookmarkStart w:id="110" w:name="_Toc370994079"/>
      <w:r w:rsidRPr="00F9582E">
        <w:t>OVERVIEW</w:t>
      </w:r>
      <w:bookmarkEnd w:id="102"/>
    </w:p>
    <w:p w:rsidR="00C66B49" w:rsidRPr="0009212D" w:rsidRDefault="00C66B49" w:rsidP="00AB40B2">
      <w:pPr>
        <w:pStyle w:val="Heading2"/>
        <w:keepNext/>
        <w:numPr>
          <w:ilvl w:val="0"/>
          <w:numId w:val="17"/>
        </w:numPr>
        <w:pBdr>
          <w:bottom w:val="none" w:sz="0" w:space="0" w:color="auto"/>
        </w:pBdr>
        <w:tabs>
          <w:tab w:val="left" w:pos="11"/>
        </w:tabs>
        <w:suppressAutoHyphens w:val="0"/>
        <w:spacing w:before="360" w:after="240" w:line="320" w:lineRule="atLeast"/>
        <w:jc w:val="left"/>
      </w:pPr>
      <w:bookmarkStart w:id="111" w:name="_Toc95305042"/>
      <w:r w:rsidRPr="00F9582E">
        <w:t>Scope</w:t>
      </w:r>
      <w:bookmarkEnd w:id="111"/>
    </w:p>
    <w:p w:rsidR="00C66B49" w:rsidRPr="00366690" w:rsidRDefault="00C66B49" w:rsidP="002C62C5">
      <w:pPr>
        <w:jc w:val="both"/>
        <w:rPr>
          <w:szCs w:val="24"/>
        </w:rPr>
      </w:pPr>
      <w:r w:rsidRPr="00366690">
        <w:rPr>
          <w:szCs w:val="24"/>
        </w:rPr>
        <w:t xml:space="preserve">The </w:t>
      </w:r>
      <w:r w:rsidR="002F1CD5" w:rsidRPr="00366690">
        <w:rPr>
          <w:szCs w:val="24"/>
        </w:rPr>
        <w:t>Ministry of Finance, Economic Planning and Development</w:t>
      </w:r>
      <w:r w:rsidR="002C62C5" w:rsidRPr="00366690">
        <w:rPr>
          <w:szCs w:val="24"/>
        </w:rPr>
        <w:t>, as Lead Organiz</w:t>
      </w:r>
      <w:r w:rsidRPr="00366690">
        <w:rPr>
          <w:szCs w:val="24"/>
        </w:rPr>
        <w:t>ation, intends to establish a framework agreement for the supply</w:t>
      </w:r>
      <w:r w:rsidR="00436C24" w:rsidRPr="00366690">
        <w:rPr>
          <w:szCs w:val="24"/>
        </w:rPr>
        <w:t xml:space="preserve"> of </w:t>
      </w:r>
      <w:r w:rsidR="0043232A" w:rsidRPr="00366690">
        <w:rPr>
          <w:szCs w:val="24"/>
        </w:rPr>
        <w:t>Photocopy Paper</w:t>
      </w:r>
      <w:r w:rsidR="00EE1896" w:rsidRPr="00366690">
        <w:rPr>
          <w:szCs w:val="24"/>
        </w:rPr>
        <w:t xml:space="preserve"> for </w:t>
      </w:r>
      <w:r w:rsidR="00C8574B" w:rsidRPr="00366690">
        <w:rPr>
          <w:szCs w:val="24"/>
        </w:rPr>
        <w:t xml:space="preserve">period of one </w:t>
      </w:r>
      <w:r w:rsidR="00EE1896" w:rsidRPr="00366690">
        <w:rPr>
          <w:szCs w:val="24"/>
        </w:rPr>
        <w:t xml:space="preserve">year </w:t>
      </w:r>
      <w:r w:rsidR="00C8574B" w:rsidRPr="00366690">
        <w:rPr>
          <w:szCs w:val="24"/>
        </w:rPr>
        <w:t xml:space="preserve">starting </w:t>
      </w:r>
      <w:r w:rsidR="000D5D8E" w:rsidRPr="00366690">
        <w:rPr>
          <w:szCs w:val="24"/>
        </w:rPr>
        <w:t xml:space="preserve">  March </w:t>
      </w:r>
      <w:r w:rsidR="007C1160" w:rsidRPr="00366690">
        <w:rPr>
          <w:szCs w:val="24"/>
        </w:rPr>
        <w:t>202</w:t>
      </w:r>
      <w:r w:rsidR="0043232A" w:rsidRPr="00366690">
        <w:rPr>
          <w:szCs w:val="24"/>
        </w:rPr>
        <w:t>2</w:t>
      </w:r>
      <w:r w:rsidR="0013675A" w:rsidRPr="00366690">
        <w:rPr>
          <w:szCs w:val="24"/>
        </w:rPr>
        <w:t xml:space="preserve"> on an as and when required </w:t>
      </w:r>
      <w:proofErr w:type="gramStart"/>
      <w:r w:rsidR="0013675A" w:rsidRPr="00366690">
        <w:rPr>
          <w:szCs w:val="24"/>
        </w:rPr>
        <w:t xml:space="preserve">basis </w:t>
      </w:r>
      <w:r w:rsidR="00436C24" w:rsidRPr="00366690">
        <w:rPr>
          <w:szCs w:val="24"/>
        </w:rPr>
        <w:t>.</w:t>
      </w:r>
      <w:proofErr w:type="gramEnd"/>
    </w:p>
    <w:p w:rsidR="00C66B49" w:rsidRPr="00366690" w:rsidRDefault="00C66B49" w:rsidP="002C62C5">
      <w:pPr>
        <w:jc w:val="both"/>
        <w:rPr>
          <w:szCs w:val="24"/>
        </w:rPr>
      </w:pPr>
      <w:r w:rsidRPr="00366690">
        <w:rPr>
          <w:szCs w:val="24"/>
        </w:rPr>
        <w:t xml:space="preserve">The </w:t>
      </w:r>
      <w:r w:rsidR="00436C24" w:rsidRPr="00366690">
        <w:rPr>
          <w:szCs w:val="24"/>
        </w:rPr>
        <w:t>items</w:t>
      </w:r>
      <w:r w:rsidRPr="00366690">
        <w:rPr>
          <w:szCs w:val="24"/>
        </w:rPr>
        <w:t xml:space="preserve"> will have to be </w:t>
      </w:r>
      <w:proofErr w:type="gramStart"/>
      <w:r w:rsidRPr="00366690">
        <w:rPr>
          <w:szCs w:val="24"/>
        </w:rPr>
        <w:t>supplied</w:t>
      </w:r>
      <w:proofErr w:type="gramEnd"/>
      <w:r w:rsidRPr="00366690">
        <w:rPr>
          <w:szCs w:val="24"/>
        </w:rPr>
        <w:t xml:space="preserve"> </w:t>
      </w:r>
      <w:r w:rsidR="00462BAB" w:rsidRPr="00366690">
        <w:rPr>
          <w:szCs w:val="24"/>
        </w:rPr>
        <w:t xml:space="preserve">and delivered </w:t>
      </w:r>
      <w:r w:rsidRPr="00366690">
        <w:rPr>
          <w:szCs w:val="24"/>
        </w:rPr>
        <w:t xml:space="preserve">at </w:t>
      </w:r>
      <w:r w:rsidR="00264DBC" w:rsidRPr="00366690">
        <w:rPr>
          <w:szCs w:val="24"/>
        </w:rPr>
        <w:t>MINISTRY</w:t>
      </w:r>
      <w:r w:rsidR="00753855" w:rsidRPr="00366690">
        <w:rPr>
          <w:szCs w:val="24"/>
        </w:rPr>
        <w:t xml:space="preserve"> and </w:t>
      </w:r>
      <w:r w:rsidR="00EE1896" w:rsidRPr="00366690">
        <w:rPr>
          <w:szCs w:val="24"/>
        </w:rPr>
        <w:t xml:space="preserve">other Ministries/Departments listed at annex A </w:t>
      </w:r>
      <w:r w:rsidRPr="00366690">
        <w:rPr>
          <w:szCs w:val="24"/>
        </w:rPr>
        <w:t xml:space="preserve">throughout </w:t>
      </w:r>
      <w:r w:rsidR="0043232A" w:rsidRPr="00366690">
        <w:rPr>
          <w:szCs w:val="24"/>
        </w:rPr>
        <w:t>Mauritius</w:t>
      </w:r>
      <w:r w:rsidR="00436C24" w:rsidRPr="00366690">
        <w:rPr>
          <w:szCs w:val="24"/>
        </w:rPr>
        <w:t xml:space="preserve">. </w:t>
      </w:r>
    </w:p>
    <w:p w:rsidR="00436C24" w:rsidRPr="00366690" w:rsidRDefault="00436C24" w:rsidP="002C62C5">
      <w:pPr>
        <w:jc w:val="both"/>
        <w:rPr>
          <w:szCs w:val="24"/>
        </w:rPr>
      </w:pPr>
    </w:p>
    <w:p w:rsidR="00C66B49" w:rsidRPr="00366690" w:rsidRDefault="00C66B49" w:rsidP="002C62C5">
      <w:pPr>
        <w:jc w:val="both"/>
        <w:rPr>
          <w:szCs w:val="24"/>
        </w:rPr>
      </w:pPr>
      <w:bookmarkStart w:id="112" w:name="bkDataPoints"/>
      <w:bookmarkEnd w:id="112"/>
      <w:r w:rsidRPr="00366690">
        <w:rPr>
          <w:szCs w:val="24"/>
        </w:rPr>
        <w:t>Bidde</w:t>
      </w:r>
      <w:r w:rsidR="00436C24" w:rsidRPr="00366690">
        <w:rPr>
          <w:szCs w:val="24"/>
        </w:rPr>
        <w:t>rs should quote for the delivery</w:t>
      </w:r>
      <w:r w:rsidRPr="00366690">
        <w:rPr>
          <w:szCs w:val="24"/>
        </w:rPr>
        <w:t xml:space="preserve"> of the</w:t>
      </w:r>
      <w:r w:rsidR="00436C24" w:rsidRPr="00366690">
        <w:rPr>
          <w:szCs w:val="24"/>
        </w:rPr>
        <w:t xml:space="preserve"> items</w:t>
      </w:r>
      <w:r w:rsidR="001B7E44" w:rsidRPr="00366690">
        <w:rPr>
          <w:szCs w:val="24"/>
        </w:rPr>
        <w:t xml:space="preserve"> at the </w:t>
      </w:r>
      <w:r w:rsidR="002F1CD5" w:rsidRPr="00366690">
        <w:rPr>
          <w:szCs w:val="24"/>
        </w:rPr>
        <w:t>Ministry of Finance, Economic Planning and Development</w:t>
      </w:r>
      <w:r w:rsidR="001B7E44" w:rsidRPr="00366690">
        <w:rPr>
          <w:szCs w:val="24"/>
        </w:rPr>
        <w:t xml:space="preserve"> </w:t>
      </w:r>
      <w:r w:rsidR="00EE1896" w:rsidRPr="00366690">
        <w:rPr>
          <w:szCs w:val="24"/>
        </w:rPr>
        <w:t>and other Ministries/</w:t>
      </w:r>
      <w:proofErr w:type="gramStart"/>
      <w:r w:rsidR="00EE1896" w:rsidRPr="00366690">
        <w:rPr>
          <w:szCs w:val="24"/>
        </w:rPr>
        <w:t>Departments</w:t>
      </w:r>
      <w:r w:rsidR="00EE1896" w:rsidRPr="00366690">
        <w:rPr>
          <w:iCs/>
          <w:szCs w:val="24"/>
        </w:rPr>
        <w:t xml:space="preserve"> </w:t>
      </w:r>
      <w:r w:rsidR="0018062C" w:rsidRPr="00366690">
        <w:rPr>
          <w:iCs/>
          <w:szCs w:val="24"/>
        </w:rPr>
        <w:t>which</w:t>
      </w:r>
      <w:proofErr w:type="gramEnd"/>
      <w:r w:rsidR="0018062C" w:rsidRPr="00366690">
        <w:rPr>
          <w:iCs/>
          <w:szCs w:val="24"/>
        </w:rPr>
        <w:t xml:space="preserve"> have sections throughout </w:t>
      </w:r>
      <w:r w:rsidR="0043232A" w:rsidRPr="00366690">
        <w:rPr>
          <w:iCs/>
          <w:szCs w:val="24"/>
        </w:rPr>
        <w:t>Mauritius.</w:t>
      </w:r>
      <w:r w:rsidR="006274BF" w:rsidRPr="00366690">
        <w:rPr>
          <w:iCs/>
          <w:szCs w:val="24"/>
        </w:rPr>
        <w:t xml:space="preserve"> </w:t>
      </w:r>
      <w:r w:rsidR="00462BAB" w:rsidRPr="00366690">
        <w:rPr>
          <w:iCs/>
          <w:szCs w:val="24"/>
        </w:rPr>
        <w:t xml:space="preserve"> </w:t>
      </w:r>
      <w:r w:rsidRPr="00366690">
        <w:rPr>
          <w:szCs w:val="24"/>
        </w:rPr>
        <w:t xml:space="preserve"> Relevant costs (transport </w:t>
      </w:r>
      <w:proofErr w:type="spellStart"/>
      <w:r w:rsidRPr="00366690">
        <w:rPr>
          <w:szCs w:val="24"/>
        </w:rPr>
        <w:t>etc</w:t>
      </w:r>
      <w:proofErr w:type="spellEnd"/>
      <w:r w:rsidRPr="00366690">
        <w:rPr>
          <w:szCs w:val="24"/>
        </w:rPr>
        <w:t xml:space="preserve">) must be included in the </w:t>
      </w:r>
      <w:r w:rsidR="00AD7643" w:rsidRPr="00366690">
        <w:rPr>
          <w:szCs w:val="24"/>
        </w:rPr>
        <w:t>bid</w:t>
      </w:r>
      <w:r w:rsidR="00CA04A9" w:rsidRPr="00366690">
        <w:rPr>
          <w:szCs w:val="24"/>
        </w:rPr>
        <w:t xml:space="preserve"> price</w:t>
      </w:r>
      <w:r w:rsidRPr="00366690">
        <w:rPr>
          <w:szCs w:val="24"/>
        </w:rPr>
        <w:t>.</w:t>
      </w:r>
    </w:p>
    <w:p w:rsidR="00661E81" w:rsidRDefault="00661E81" w:rsidP="002C62C5">
      <w:pPr>
        <w:jc w:val="both"/>
        <w:rPr>
          <w:rFonts w:ascii="Century Gothic" w:hAnsi="Century Gothic"/>
          <w:sz w:val="20"/>
        </w:rPr>
      </w:pPr>
    </w:p>
    <w:p w:rsidR="00661E81" w:rsidRDefault="00661E81" w:rsidP="002C62C5">
      <w:pPr>
        <w:jc w:val="both"/>
        <w:rPr>
          <w:rFonts w:ascii="Century Gothic" w:hAnsi="Century Gothic"/>
          <w:sz w:val="20"/>
        </w:rPr>
      </w:pPr>
    </w:p>
    <w:p w:rsidR="00661E81" w:rsidRDefault="00661E81" w:rsidP="002C62C5">
      <w:pPr>
        <w:jc w:val="both"/>
        <w:rPr>
          <w:rFonts w:ascii="Century Gothic" w:hAnsi="Century Gothic"/>
          <w:sz w:val="20"/>
        </w:rPr>
      </w:pPr>
    </w:p>
    <w:p w:rsidR="00661E81" w:rsidRDefault="00661E81" w:rsidP="002C62C5">
      <w:pPr>
        <w:jc w:val="both"/>
        <w:rPr>
          <w:rFonts w:ascii="Century Gothic" w:hAnsi="Century Gothic"/>
          <w:sz w:val="20"/>
        </w:rPr>
      </w:pPr>
    </w:p>
    <w:p w:rsidR="00661E81" w:rsidRPr="004479A0" w:rsidRDefault="00661E81" w:rsidP="002C62C5">
      <w:pPr>
        <w:jc w:val="both"/>
        <w:rPr>
          <w:rFonts w:ascii="Century Gothic" w:hAnsi="Century Gothic"/>
          <w:sz w:val="20"/>
        </w:rPr>
      </w:pPr>
    </w:p>
    <w:p w:rsidR="00B20F9C" w:rsidRPr="004479A0" w:rsidRDefault="00B20F9C" w:rsidP="00C66B49">
      <w:pPr>
        <w:rPr>
          <w:rFonts w:ascii="Century Gothic" w:hAnsi="Century Gothic"/>
          <w:sz w:val="20"/>
        </w:rPr>
      </w:pPr>
    </w:p>
    <w:p w:rsidR="00D7777A" w:rsidRPr="006F7297" w:rsidRDefault="00D7777A" w:rsidP="00D7777A">
      <w:pPr>
        <w:autoSpaceDE w:val="0"/>
        <w:autoSpaceDN w:val="0"/>
        <w:adjustRightInd w:val="0"/>
        <w:rPr>
          <w:rFonts w:ascii="Century Gothic" w:hAnsi="Century Gothic"/>
          <w:smallCaps/>
          <w:sz w:val="36"/>
          <w:szCs w:val="36"/>
          <w:highlight w:val="yellow"/>
        </w:rPr>
      </w:pPr>
    </w:p>
    <w:p w:rsidR="00C66B49" w:rsidRPr="00F9582E" w:rsidRDefault="00436C24" w:rsidP="00AB40B2">
      <w:pPr>
        <w:pStyle w:val="Heading2"/>
        <w:keepNext/>
        <w:numPr>
          <w:ilvl w:val="0"/>
          <w:numId w:val="17"/>
        </w:numPr>
        <w:pBdr>
          <w:bottom w:val="none" w:sz="0" w:space="0" w:color="auto"/>
        </w:pBdr>
        <w:tabs>
          <w:tab w:val="left" w:pos="11"/>
        </w:tabs>
        <w:suppressAutoHyphens w:val="0"/>
        <w:spacing w:before="360" w:after="240" w:line="320" w:lineRule="atLeast"/>
        <w:jc w:val="left"/>
        <w:rPr>
          <w:rFonts w:ascii="Century Gothic" w:hAnsi="Century Gothic"/>
        </w:rPr>
      </w:pPr>
      <w:bookmarkStart w:id="113" w:name="_Toc95305043"/>
      <w:r w:rsidRPr="00F9582E">
        <w:rPr>
          <w:rFonts w:ascii="Century Gothic" w:hAnsi="Century Gothic"/>
        </w:rPr>
        <w:lastRenderedPageBreak/>
        <w:t>T</w:t>
      </w:r>
      <w:r w:rsidR="00C66B49" w:rsidRPr="00F9582E">
        <w:rPr>
          <w:rFonts w:ascii="Century Gothic" w:hAnsi="Century Gothic"/>
        </w:rPr>
        <w:t>echnical Specifications</w:t>
      </w:r>
      <w:r w:rsidRPr="00F9582E">
        <w:rPr>
          <w:rFonts w:ascii="Century Gothic" w:hAnsi="Century Gothic"/>
        </w:rPr>
        <w:t xml:space="preserve"> FOR </w:t>
      </w:r>
      <w:r w:rsidR="00832105">
        <w:rPr>
          <w:rFonts w:ascii="Century Gothic" w:hAnsi="Century Gothic"/>
        </w:rPr>
        <w:t>Photocopy Paper</w:t>
      </w:r>
      <w:bookmarkEnd w:id="113"/>
    </w:p>
    <w:p w:rsidR="0018062C" w:rsidRDefault="0018062C" w:rsidP="0018062C">
      <w:pPr>
        <w:pStyle w:val="Outline"/>
        <w:spacing w:before="60" w:after="60"/>
        <w:jc w:val="center"/>
        <w:rPr>
          <w:b/>
          <w:bCs/>
          <w:smallCaps/>
          <w:kern w:val="0"/>
          <w:sz w:val="36"/>
          <w:szCs w:val="36"/>
        </w:rPr>
      </w:pPr>
      <w:r>
        <w:rPr>
          <w:b/>
          <w:bCs/>
          <w:smallCaps/>
          <w:kern w:val="0"/>
          <w:sz w:val="36"/>
          <w:szCs w:val="36"/>
        </w:rPr>
        <w:t xml:space="preserve">Specifications And Compliance Sheet </w:t>
      </w:r>
    </w:p>
    <w:p w:rsidR="0018062C" w:rsidRPr="00661E81" w:rsidRDefault="0018062C" w:rsidP="0018062C">
      <w:pPr>
        <w:jc w:val="both"/>
        <w:rPr>
          <w:u w:val="single"/>
        </w:rPr>
      </w:pPr>
      <w:r w:rsidRPr="006D55BE">
        <w:t>Procurement Reference Number:</w:t>
      </w:r>
      <w:r w:rsidRPr="006D55BE">
        <w:tab/>
      </w:r>
      <w:r w:rsidR="00661E81" w:rsidRPr="00366690">
        <w:rPr>
          <w:b/>
        </w:rPr>
        <w:t xml:space="preserve"> </w:t>
      </w:r>
      <w:r w:rsidR="00366690" w:rsidRPr="00366690">
        <w:rPr>
          <w:b/>
        </w:rPr>
        <w:t>MOFEPD/Q6/2021-2022/OAB</w:t>
      </w:r>
    </w:p>
    <w:p w:rsidR="0018062C" w:rsidRPr="00661E81" w:rsidRDefault="0018062C" w:rsidP="0018062C">
      <w:pPr>
        <w:jc w:val="both"/>
        <w:rPr>
          <w:u w:val="single"/>
        </w:rPr>
      </w:pPr>
    </w:p>
    <w:tbl>
      <w:tblPr>
        <w:tblpPr w:leftFromText="180" w:rightFromText="180" w:vertAnchor="text" w:horzAnchor="margin" w:tblpXSpec="center" w:tblpY="1525"/>
        <w:tblW w:w="9464" w:type="dxa"/>
        <w:tblBorders>
          <w:top w:val="double" w:sz="6" w:space="0" w:color="auto"/>
          <w:left w:val="double" w:sz="6" w:space="0" w:color="auto"/>
          <w:bottom w:val="double" w:sz="6" w:space="0" w:color="auto"/>
          <w:right w:val="double" w:sz="6" w:space="0" w:color="auto"/>
          <w:insideH w:val="single" w:sz="6" w:space="0" w:color="000000"/>
          <w:insideV w:val="single" w:sz="6" w:space="0" w:color="000000"/>
        </w:tblBorders>
        <w:tblLayout w:type="fixed"/>
        <w:tblLook w:val="0000" w:firstRow="0" w:lastRow="0" w:firstColumn="0" w:lastColumn="0" w:noHBand="0" w:noVBand="0"/>
      </w:tblPr>
      <w:tblGrid>
        <w:gridCol w:w="617"/>
        <w:gridCol w:w="3901"/>
        <w:gridCol w:w="2520"/>
        <w:gridCol w:w="2426"/>
      </w:tblGrid>
      <w:tr w:rsidR="0018062C" w:rsidRPr="006D55BE" w:rsidTr="002A1186">
        <w:trPr>
          <w:tblHeader/>
        </w:trPr>
        <w:tc>
          <w:tcPr>
            <w:tcW w:w="617" w:type="dxa"/>
            <w:tcBorders>
              <w:top w:val="double" w:sz="6" w:space="0" w:color="auto"/>
            </w:tcBorders>
            <w:shd w:val="clear" w:color="auto" w:fill="C0C0C0"/>
          </w:tcPr>
          <w:p w:rsidR="0018062C" w:rsidRPr="006D55BE" w:rsidRDefault="0018062C" w:rsidP="00661E81">
            <w:pPr>
              <w:pStyle w:val="Outline"/>
              <w:spacing w:before="0"/>
              <w:jc w:val="both"/>
              <w:rPr>
                <w:b/>
                <w:bCs/>
                <w:kern w:val="0"/>
                <w:sz w:val="20"/>
              </w:rPr>
            </w:pPr>
            <w:r w:rsidRPr="006D55BE">
              <w:rPr>
                <w:b/>
                <w:bCs/>
                <w:kern w:val="0"/>
                <w:sz w:val="20"/>
              </w:rPr>
              <w:t>Item No</w:t>
            </w:r>
          </w:p>
        </w:tc>
        <w:tc>
          <w:tcPr>
            <w:tcW w:w="3901" w:type="dxa"/>
            <w:tcBorders>
              <w:top w:val="double" w:sz="6" w:space="0" w:color="auto"/>
            </w:tcBorders>
            <w:shd w:val="clear" w:color="auto" w:fill="C0C0C0"/>
          </w:tcPr>
          <w:p w:rsidR="0018062C" w:rsidRPr="006D55BE" w:rsidRDefault="0018062C" w:rsidP="00661E81">
            <w:pPr>
              <w:pStyle w:val="Outline"/>
              <w:spacing w:before="0"/>
              <w:jc w:val="both"/>
              <w:rPr>
                <w:b/>
                <w:bCs/>
                <w:kern w:val="0"/>
                <w:sz w:val="20"/>
              </w:rPr>
            </w:pPr>
            <w:r w:rsidRPr="006D55BE">
              <w:rPr>
                <w:b/>
                <w:bCs/>
                <w:kern w:val="0"/>
              </w:rPr>
              <w:t>Technical Specification Required</w:t>
            </w:r>
          </w:p>
        </w:tc>
        <w:tc>
          <w:tcPr>
            <w:tcW w:w="2520" w:type="dxa"/>
            <w:tcBorders>
              <w:top w:val="double" w:sz="6" w:space="0" w:color="auto"/>
              <w:right w:val="single" w:sz="4" w:space="0" w:color="auto"/>
            </w:tcBorders>
            <w:shd w:val="clear" w:color="auto" w:fill="C0C0C0"/>
          </w:tcPr>
          <w:p w:rsidR="0018062C" w:rsidRPr="006D55BE" w:rsidRDefault="0018062C" w:rsidP="00661E81">
            <w:pPr>
              <w:pStyle w:val="Outline"/>
              <w:spacing w:before="0"/>
              <w:jc w:val="both"/>
              <w:rPr>
                <w:b/>
                <w:bCs/>
                <w:kern w:val="0"/>
                <w:sz w:val="20"/>
              </w:rPr>
            </w:pPr>
            <w:r w:rsidRPr="006D55BE">
              <w:rPr>
                <w:b/>
                <w:bCs/>
                <w:kern w:val="0"/>
              </w:rPr>
              <w:t>Compliance of Specification Offered</w:t>
            </w:r>
          </w:p>
        </w:tc>
        <w:tc>
          <w:tcPr>
            <w:tcW w:w="2426" w:type="dxa"/>
            <w:tcBorders>
              <w:top w:val="double" w:sz="6" w:space="0" w:color="auto"/>
              <w:left w:val="single" w:sz="4" w:space="0" w:color="auto"/>
            </w:tcBorders>
            <w:shd w:val="clear" w:color="auto" w:fill="C0C0C0"/>
          </w:tcPr>
          <w:p w:rsidR="0018062C" w:rsidRPr="006D55BE" w:rsidRDefault="0018062C" w:rsidP="00661E81">
            <w:pPr>
              <w:pStyle w:val="Outline"/>
              <w:spacing w:before="0"/>
              <w:jc w:val="both"/>
              <w:rPr>
                <w:b/>
                <w:bCs/>
                <w:kern w:val="0"/>
                <w:sz w:val="20"/>
              </w:rPr>
            </w:pPr>
            <w:r w:rsidRPr="006D55BE">
              <w:rPr>
                <w:b/>
                <w:bCs/>
                <w:kern w:val="0"/>
                <w:sz w:val="20"/>
              </w:rPr>
              <w:t>Details of Non-Compliance/ Deviation</w:t>
            </w:r>
          </w:p>
          <w:p w:rsidR="0018062C" w:rsidRPr="006D55BE" w:rsidRDefault="0018062C" w:rsidP="00661E81">
            <w:pPr>
              <w:pStyle w:val="Outline"/>
              <w:spacing w:before="0"/>
              <w:jc w:val="both"/>
              <w:rPr>
                <w:b/>
                <w:bCs/>
                <w:kern w:val="0"/>
                <w:sz w:val="20"/>
              </w:rPr>
            </w:pPr>
            <w:r w:rsidRPr="006D55BE">
              <w:rPr>
                <w:b/>
                <w:bCs/>
                <w:kern w:val="0"/>
                <w:sz w:val="20"/>
              </w:rPr>
              <w:t>(if applicable)</w:t>
            </w:r>
          </w:p>
        </w:tc>
      </w:tr>
      <w:tr w:rsidR="0018062C" w:rsidRPr="006D55BE" w:rsidTr="001157F7">
        <w:trPr>
          <w:tblHeader/>
        </w:trPr>
        <w:tc>
          <w:tcPr>
            <w:tcW w:w="617" w:type="dxa"/>
            <w:tcBorders>
              <w:bottom w:val="single" w:sz="6" w:space="0" w:color="000000"/>
            </w:tcBorders>
            <w:shd w:val="clear" w:color="auto" w:fill="C0C0C0"/>
          </w:tcPr>
          <w:p w:rsidR="0018062C" w:rsidRPr="006D55BE" w:rsidRDefault="0018062C" w:rsidP="00661E81">
            <w:pPr>
              <w:pStyle w:val="Outline"/>
              <w:spacing w:before="0"/>
              <w:jc w:val="center"/>
              <w:rPr>
                <w:b/>
                <w:bCs/>
                <w:i/>
                <w:iCs/>
                <w:kern w:val="0"/>
              </w:rPr>
            </w:pPr>
            <w:r w:rsidRPr="006D55BE">
              <w:rPr>
                <w:b/>
                <w:bCs/>
                <w:i/>
                <w:iCs/>
                <w:kern w:val="0"/>
              </w:rPr>
              <w:t>A*</w:t>
            </w:r>
          </w:p>
        </w:tc>
        <w:tc>
          <w:tcPr>
            <w:tcW w:w="3901" w:type="dxa"/>
            <w:tcBorders>
              <w:bottom w:val="single" w:sz="6" w:space="0" w:color="000000"/>
            </w:tcBorders>
            <w:shd w:val="clear" w:color="auto" w:fill="C0C0C0"/>
          </w:tcPr>
          <w:p w:rsidR="0018062C" w:rsidRPr="006D55BE" w:rsidRDefault="0018062C" w:rsidP="00661E81">
            <w:pPr>
              <w:pStyle w:val="Outline"/>
              <w:spacing w:before="0"/>
              <w:jc w:val="center"/>
              <w:rPr>
                <w:b/>
                <w:bCs/>
                <w:i/>
                <w:iCs/>
                <w:kern w:val="0"/>
              </w:rPr>
            </w:pPr>
            <w:r w:rsidRPr="006D55BE">
              <w:rPr>
                <w:b/>
                <w:bCs/>
                <w:i/>
                <w:iCs/>
                <w:kern w:val="0"/>
              </w:rPr>
              <w:t>B*</w:t>
            </w:r>
          </w:p>
        </w:tc>
        <w:tc>
          <w:tcPr>
            <w:tcW w:w="2520" w:type="dxa"/>
            <w:tcBorders>
              <w:bottom w:val="single" w:sz="6" w:space="0" w:color="000000"/>
              <w:right w:val="single" w:sz="4" w:space="0" w:color="auto"/>
            </w:tcBorders>
            <w:shd w:val="clear" w:color="auto" w:fill="C0C0C0"/>
          </w:tcPr>
          <w:p w:rsidR="0018062C" w:rsidRPr="006D55BE" w:rsidRDefault="0018062C" w:rsidP="00661E81">
            <w:pPr>
              <w:pStyle w:val="Outline"/>
              <w:spacing w:before="0"/>
              <w:jc w:val="center"/>
              <w:rPr>
                <w:b/>
                <w:bCs/>
                <w:i/>
                <w:iCs/>
                <w:kern w:val="0"/>
              </w:rPr>
            </w:pPr>
            <w:r w:rsidRPr="006D55BE">
              <w:rPr>
                <w:b/>
                <w:bCs/>
                <w:i/>
                <w:iCs/>
                <w:kern w:val="0"/>
              </w:rPr>
              <w:t>C</w:t>
            </w:r>
          </w:p>
        </w:tc>
        <w:tc>
          <w:tcPr>
            <w:tcW w:w="2426" w:type="dxa"/>
            <w:tcBorders>
              <w:left w:val="single" w:sz="4" w:space="0" w:color="auto"/>
              <w:bottom w:val="single" w:sz="6" w:space="0" w:color="000000"/>
            </w:tcBorders>
            <w:shd w:val="clear" w:color="auto" w:fill="C0C0C0"/>
          </w:tcPr>
          <w:p w:rsidR="0018062C" w:rsidRPr="006D55BE" w:rsidRDefault="0018062C" w:rsidP="00661E81">
            <w:pPr>
              <w:pStyle w:val="Outline"/>
              <w:spacing w:before="0"/>
              <w:jc w:val="center"/>
              <w:rPr>
                <w:b/>
                <w:bCs/>
                <w:i/>
                <w:iCs/>
                <w:kern w:val="0"/>
              </w:rPr>
            </w:pPr>
            <w:r w:rsidRPr="006D55BE">
              <w:rPr>
                <w:b/>
                <w:bCs/>
                <w:i/>
                <w:iCs/>
                <w:kern w:val="0"/>
              </w:rPr>
              <w:t>D</w:t>
            </w:r>
          </w:p>
        </w:tc>
      </w:tr>
      <w:tr w:rsidR="0018062C" w:rsidRPr="006D55BE" w:rsidTr="001157F7">
        <w:trPr>
          <w:trHeight w:val="576"/>
        </w:trPr>
        <w:tc>
          <w:tcPr>
            <w:tcW w:w="617" w:type="dxa"/>
            <w:tcBorders>
              <w:top w:val="single" w:sz="6" w:space="0" w:color="000000"/>
              <w:bottom w:val="single" w:sz="4" w:space="0" w:color="auto"/>
            </w:tcBorders>
          </w:tcPr>
          <w:p w:rsidR="0018062C" w:rsidRPr="00661E81" w:rsidRDefault="00661E81" w:rsidP="00661E81">
            <w:pPr>
              <w:pStyle w:val="Outline"/>
              <w:spacing w:before="0"/>
              <w:jc w:val="both"/>
              <w:rPr>
                <w:b/>
                <w:bCs/>
                <w:kern w:val="0"/>
              </w:rPr>
            </w:pPr>
            <w:r w:rsidRPr="00661E81">
              <w:rPr>
                <w:b/>
                <w:bCs/>
                <w:kern w:val="0"/>
              </w:rPr>
              <w:t>1</w:t>
            </w:r>
          </w:p>
        </w:tc>
        <w:tc>
          <w:tcPr>
            <w:tcW w:w="3901" w:type="dxa"/>
            <w:tcBorders>
              <w:top w:val="single" w:sz="6" w:space="0" w:color="000000"/>
              <w:bottom w:val="single" w:sz="4" w:space="0" w:color="auto"/>
            </w:tcBorders>
          </w:tcPr>
          <w:p w:rsidR="00B25626" w:rsidRPr="006F303B" w:rsidRDefault="00661E81" w:rsidP="00B25626">
            <w:pPr>
              <w:pStyle w:val="Outline"/>
              <w:spacing w:before="0"/>
              <w:jc w:val="both"/>
              <w:rPr>
                <w:b/>
                <w:bCs/>
                <w:kern w:val="0"/>
              </w:rPr>
            </w:pPr>
            <w:r w:rsidRPr="006F303B">
              <w:rPr>
                <w:b/>
                <w:bCs/>
                <w:kern w:val="0"/>
              </w:rPr>
              <w:t>Photocopy Paper A4</w:t>
            </w:r>
            <w:r w:rsidR="00B25626" w:rsidRPr="006F303B">
              <w:rPr>
                <w:b/>
                <w:bCs/>
                <w:kern w:val="0"/>
              </w:rPr>
              <w:t xml:space="preserve"> 80 </w:t>
            </w:r>
            <w:proofErr w:type="spellStart"/>
            <w:r w:rsidR="00B25626" w:rsidRPr="006F303B">
              <w:rPr>
                <w:b/>
                <w:bCs/>
                <w:kern w:val="0"/>
              </w:rPr>
              <w:t>gs</w:t>
            </w:r>
            <w:r w:rsidR="005E6B84">
              <w:rPr>
                <w:b/>
                <w:bCs/>
                <w:kern w:val="0"/>
              </w:rPr>
              <w:t>m</w:t>
            </w:r>
            <w:proofErr w:type="spellEnd"/>
            <w:r w:rsidR="00EE1896">
              <w:rPr>
                <w:b/>
                <w:bCs/>
                <w:kern w:val="0"/>
              </w:rPr>
              <w:t xml:space="preserve"> in reams of 500 sheets</w:t>
            </w:r>
            <w:r w:rsidR="005E6B84">
              <w:rPr>
                <w:b/>
                <w:bCs/>
                <w:kern w:val="0"/>
              </w:rPr>
              <w:t>.</w:t>
            </w:r>
          </w:p>
          <w:p w:rsidR="00B25626" w:rsidRPr="006F303B" w:rsidRDefault="005E6B84" w:rsidP="00B25626">
            <w:pPr>
              <w:pStyle w:val="Outline"/>
              <w:spacing w:before="0"/>
              <w:jc w:val="both"/>
              <w:rPr>
                <w:b/>
                <w:bCs/>
                <w:kern w:val="0"/>
              </w:rPr>
            </w:pPr>
            <w:r>
              <w:rPr>
                <w:b/>
                <w:bCs/>
                <w:kern w:val="0"/>
              </w:rPr>
              <w:t>S</w:t>
            </w:r>
            <w:r w:rsidR="00B25626" w:rsidRPr="006F303B">
              <w:rPr>
                <w:b/>
                <w:bCs/>
                <w:kern w:val="0"/>
              </w:rPr>
              <w:t>ealed</w:t>
            </w:r>
            <w:r>
              <w:rPr>
                <w:b/>
                <w:bCs/>
                <w:kern w:val="0"/>
              </w:rPr>
              <w:t xml:space="preserve"> appropriately.</w:t>
            </w:r>
          </w:p>
          <w:p w:rsidR="0018062C" w:rsidRPr="006F303B" w:rsidRDefault="00B25626" w:rsidP="00B25626">
            <w:pPr>
              <w:pStyle w:val="Outline"/>
              <w:spacing w:before="0"/>
              <w:jc w:val="both"/>
              <w:rPr>
                <w:b/>
                <w:bCs/>
                <w:kern w:val="0"/>
              </w:rPr>
            </w:pPr>
            <w:proofErr w:type="spellStart"/>
            <w:r w:rsidRPr="006F303B">
              <w:rPr>
                <w:b/>
                <w:bCs/>
                <w:kern w:val="0"/>
              </w:rPr>
              <w:t>Colour</w:t>
            </w:r>
            <w:proofErr w:type="spellEnd"/>
            <w:r w:rsidRPr="006F303B">
              <w:rPr>
                <w:b/>
                <w:bCs/>
                <w:kern w:val="0"/>
              </w:rPr>
              <w:t xml:space="preserve"> white </w:t>
            </w:r>
            <w:r w:rsidR="00EE1896">
              <w:rPr>
                <w:b/>
                <w:bCs/>
                <w:kern w:val="0"/>
              </w:rPr>
              <w:t>.</w:t>
            </w:r>
          </w:p>
        </w:tc>
        <w:tc>
          <w:tcPr>
            <w:tcW w:w="2520" w:type="dxa"/>
            <w:tcBorders>
              <w:top w:val="single" w:sz="6" w:space="0" w:color="000000"/>
              <w:bottom w:val="single" w:sz="4" w:space="0" w:color="auto"/>
              <w:right w:val="single" w:sz="4" w:space="0" w:color="auto"/>
            </w:tcBorders>
          </w:tcPr>
          <w:p w:rsidR="00661E81" w:rsidRPr="00661E81" w:rsidRDefault="00661E81" w:rsidP="00661E81">
            <w:pPr>
              <w:pStyle w:val="Outline"/>
              <w:spacing w:before="0"/>
              <w:jc w:val="both"/>
              <w:rPr>
                <w:b/>
                <w:bCs/>
                <w:kern w:val="0"/>
              </w:rPr>
            </w:pPr>
          </w:p>
        </w:tc>
        <w:tc>
          <w:tcPr>
            <w:tcW w:w="2426" w:type="dxa"/>
            <w:tcBorders>
              <w:top w:val="single" w:sz="6" w:space="0" w:color="000000"/>
              <w:left w:val="single" w:sz="4" w:space="0" w:color="auto"/>
              <w:bottom w:val="single" w:sz="4" w:space="0" w:color="auto"/>
            </w:tcBorders>
          </w:tcPr>
          <w:p w:rsidR="0018062C" w:rsidRPr="006D55BE" w:rsidRDefault="0018062C" w:rsidP="00661E81">
            <w:pPr>
              <w:pStyle w:val="Outline"/>
              <w:spacing w:before="0"/>
              <w:jc w:val="both"/>
              <w:rPr>
                <w:b/>
                <w:bCs/>
                <w:kern w:val="0"/>
              </w:rPr>
            </w:pPr>
          </w:p>
        </w:tc>
      </w:tr>
    </w:tbl>
    <w:p w:rsidR="0018062C" w:rsidRPr="00366690" w:rsidRDefault="0018062C" w:rsidP="0018062C">
      <w:pPr>
        <w:pStyle w:val="BodyText2"/>
        <w:rPr>
          <w:i w:val="0"/>
          <w:iCs/>
          <w:szCs w:val="24"/>
        </w:rPr>
      </w:pPr>
      <w:r w:rsidRPr="00366690">
        <w:rPr>
          <w:i w:val="0"/>
          <w:iCs/>
          <w:szCs w:val="24"/>
        </w:rPr>
        <w:t xml:space="preserve">[Bidders should complete columns C and D with the specification of the goods offered. </w:t>
      </w:r>
      <w:proofErr w:type="gramStart"/>
      <w:r w:rsidRPr="00366690">
        <w:rPr>
          <w:i w:val="0"/>
          <w:iCs/>
          <w:szCs w:val="24"/>
        </w:rPr>
        <w:t>Also</w:t>
      </w:r>
      <w:proofErr w:type="gramEnd"/>
      <w:r w:rsidRPr="00366690">
        <w:rPr>
          <w:i w:val="0"/>
          <w:iCs/>
          <w:szCs w:val="24"/>
        </w:rPr>
        <w:t xml:space="preserve"> state “comply” or “not comply” and give details of any non-compliance/deviation to the specification required. Attach detailed technical literature if required. </w:t>
      </w:r>
      <w:proofErr w:type="spellStart"/>
      <w:r w:rsidRPr="00366690">
        <w:rPr>
          <w:i w:val="0"/>
          <w:iCs/>
          <w:szCs w:val="24"/>
        </w:rPr>
        <w:t>Authorise</w:t>
      </w:r>
      <w:proofErr w:type="spellEnd"/>
      <w:r w:rsidRPr="00366690">
        <w:rPr>
          <w:i w:val="0"/>
          <w:iCs/>
          <w:szCs w:val="24"/>
        </w:rPr>
        <w:t xml:space="preserve"> the specification offered in the signature block below.] </w:t>
      </w:r>
    </w:p>
    <w:p w:rsidR="0018062C" w:rsidRPr="006D55BE" w:rsidRDefault="0018062C" w:rsidP="0018062C">
      <w:pPr>
        <w:pStyle w:val="BodyText2"/>
        <w:rPr>
          <w:i w:val="0"/>
          <w:iCs/>
        </w:rPr>
      </w:pPr>
    </w:p>
    <w:p w:rsidR="0018062C" w:rsidRPr="006D55BE" w:rsidRDefault="0018062C" w:rsidP="0018062C">
      <w:pPr>
        <w:pStyle w:val="Outline"/>
        <w:spacing w:before="0"/>
        <w:jc w:val="both"/>
        <w:rPr>
          <w:b/>
          <w:bCs/>
          <w:kern w:val="0"/>
        </w:rPr>
      </w:pPr>
    </w:p>
    <w:p w:rsidR="0018062C" w:rsidRDefault="0018062C" w:rsidP="0018062C">
      <w:pPr>
        <w:pStyle w:val="Outline"/>
        <w:spacing w:before="0"/>
        <w:jc w:val="both"/>
        <w:rPr>
          <w:bCs/>
          <w:kern w:val="0"/>
          <w:sz w:val="20"/>
        </w:rPr>
      </w:pPr>
    </w:p>
    <w:p w:rsidR="0018062C" w:rsidRDefault="0018062C" w:rsidP="0018062C">
      <w:pPr>
        <w:pStyle w:val="Outline"/>
        <w:spacing w:before="0"/>
        <w:jc w:val="both"/>
        <w:rPr>
          <w:bCs/>
          <w:kern w:val="0"/>
          <w:sz w:val="20"/>
        </w:rPr>
      </w:pPr>
    </w:p>
    <w:p w:rsidR="0018062C" w:rsidRPr="006D55BE" w:rsidRDefault="0018062C" w:rsidP="0018062C">
      <w:pPr>
        <w:pStyle w:val="Outline"/>
        <w:spacing w:before="0"/>
        <w:jc w:val="both"/>
        <w:rPr>
          <w:bCs/>
          <w:kern w:val="0"/>
          <w:sz w:val="20"/>
        </w:rPr>
      </w:pPr>
    </w:p>
    <w:p w:rsidR="0018062C" w:rsidRDefault="0018062C" w:rsidP="0018062C">
      <w:pPr>
        <w:pStyle w:val="Outline"/>
        <w:spacing w:before="0"/>
        <w:rPr>
          <w:b/>
          <w:bCs/>
          <w:kern w:val="0"/>
        </w:rPr>
      </w:pPr>
      <w:r w:rsidRPr="006D55BE">
        <w:rPr>
          <w:b/>
          <w:bCs/>
          <w:kern w:val="0"/>
        </w:rPr>
        <w:t>Specification</w:t>
      </w:r>
      <w:r>
        <w:rPr>
          <w:b/>
          <w:bCs/>
          <w:kern w:val="0"/>
        </w:rPr>
        <w:t>s</w:t>
      </w:r>
      <w:r w:rsidRPr="006D55BE">
        <w:rPr>
          <w:b/>
          <w:bCs/>
          <w:kern w:val="0"/>
        </w:rPr>
        <w:t xml:space="preserve"> and Compliance Sheet </w:t>
      </w:r>
      <w:proofErr w:type="spellStart"/>
      <w:r w:rsidRPr="006D55BE">
        <w:rPr>
          <w:b/>
          <w:bCs/>
          <w:kern w:val="0"/>
        </w:rPr>
        <w:t>Authorised</w:t>
      </w:r>
      <w:proofErr w:type="spellEnd"/>
      <w:r w:rsidRPr="006D55BE">
        <w:rPr>
          <w:b/>
          <w:bCs/>
          <w:kern w:val="0"/>
        </w:rPr>
        <w:t xml:space="preserve"> By:</w:t>
      </w:r>
    </w:p>
    <w:p w:rsidR="0018062C" w:rsidRDefault="0018062C" w:rsidP="0018062C">
      <w:pPr>
        <w:pStyle w:val="Outline"/>
        <w:spacing w:before="0"/>
        <w:rPr>
          <w:b/>
          <w:bCs/>
          <w:kern w:val="0"/>
        </w:rPr>
      </w:pPr>
    </w:p>
    <w:tbl>
      <w:tblPr>
        <w:tblW w:w="0" w:type="auto"/>
        <w:tblInd w:w="251" w:type="dxa"/>
        <w:tblLayout w:type="fixed"/>
        <w:tblLook w:val="0000" w:firstRow="0" w:lastRow="0" w:firstColumn="0" w:lastColumn="0" w:noHBand="0" w:noVBand="0"/>
      </w:tblPr>
      <w:tblGrid>
        <w:gridCol w:w="1297"/>
        <w:gridCol w:w="3060"/>
        <w:gridCol w:w="1440"/>
        <w:gridCol w:w="3330"/>
      </w:tblGrid>
      <w:tr w:rsidR="0018062C" w:rsidRPr="007D46B9" w:rsidTr="00A7478D">
        <w:tc>
          <w:tcPr>
            <w:tcW w:w="1297" w:type="dxa"/>
            <w:tcBorders>
              <w:top w:val="single" w:sz="4" w:space="0" w:color="auto"/>
              <w:left w:val="single" w:sz="4" w:space="0" w:color="auto"/>
              <w:bottom w:val="single" w:sz="4" w:space="0" w:color="auto"/>
              <w:right w:val="single" w:sz="4" w:space="0" w:color="auto"/>
            </w:tcBorders>
          </w:tcPr>
          <w:p w:rsidR="0018062C" w:rsidRPr="007D46B9" w:rsidRDefault="0018062C" w:rsidP="00661E81">
            <w:pPr>
              <w:spacing w:line="360" w:lineRule="auto"/>
            </w:pPr>
            <w:r w:rsidRPr="007D46B9">
              <w:t>Name:</w:t>
            </w:r>
          </w:p>
        </w:tc>
        <w:tc>
          <w:tcPr>
            <w:tcW w:w="3060" w:type="dxa"/>
            <w:tcBorders>
              <w:top w:val="single" w:sz="4" w:space="0" w:color="auto"/>
              <w:left w:val="single" w:sz="4" w:space="0" w:color="auto"/>
              <w:bottom w:val="single" w:sz="4" w:space="0" w:color="auto"/>
              <w:right w:val="single" w:sz="4" w:space="0" w:color="auto"/>
            </w:tcBorders>
          </w:tcPr>
          <w:p w:rsidR="0018062C" w:rsidRPr="007D46B9" w:rsidRDefault="0018062C" w:rsidP="00661E81">
            <w:pPr>
              <w:spacing w:line="360" w:lineRule="auto"/>
            </w:pPr>
          </w:p>
        </w:tc>
        <w:tc>
          <w:tcPr>
            <w:tcW w:w="1440" w:type="dxa"/>
            <w:tcBorders>
              <w:top w:val="single" w:sz="4" w:space="0" w:color="auto"/>
              <w:left w:val="single" w:sz="4" w:space="0" w:color="auto"/>
              <w:bottom w:val="single" w:sz="4" w:space="0" w:color="auto"/>
              <w:right w:val="single" w:sz="4" w:space="0" w:color="auto"/>
            </w:tcBorders>
          </w:tcPr>
          <w:p w:rsidR="0018062C" w:rsidRPr="007D46B9" w:rsidRDefault="0018062C" w:rsidP="00661E81">
            <w:pPr>
              <w:spacing w:line="360" w:lineRule="auto"/>
            </w:pPr>
            <w:r w:rsidRPr="007D46B9">
              <w:t>Signature:</w:t>
            </w:r>
          </w:p>
        </w:tc>
        <w:tc>
          <w:tcPr>
            <w:tcW w:w="3330" w:type="dxa"/>
            <w:tcBorders>
              <w:top w:val="single" w:sz="4" w:space="0" w:color="auto"/>
              <w:left w:val="single" w:sz="4" w:space="0" w:color="auto"/>
              <w:bottom w:val="single" w:sz="4" w:space="0" w:color="auto"/>
              <w:right w:val="single" w:sz="4" w:space="0" w:color="auto"/>
            </w:tcBorders>
          </w:tcPr>
          <w:p w:rsidR="0018062C" w:rsidRDefault="0018062C" w:rsidP="00661E81">
            <w:pPr>
              <w:spacing w:line="360" w:lineRule="auto"/>
            </w:pPr>
          </w:p>
          <w:p w:rsidR="00B25626" w:rsidRPr="007D46B9" w:rsidRDefault="00B25626" w:rsidP="00661E81">
            <w:pPr>
              <w:spacing w:line="360" w:lineRule="auto"/>
            </w:pPr>
          </w:p>
        </w:tc>
      </w:tr>
      <w:tr w:rsidR="0018062C" w:rsidRPr="007D46B9" w:rsidTr="00A7478D">
        <w:tc>
          <w:tcPr>
            <w:tcW w:w="1297" w:type="dxa"/>
            <w:tcBorders>
              <w:top w:val="single" w:sz="4" w:space="0" w:color="auto"/>
              <w:left w:val="single" w:sz="4" w:space="0" w:color="auto"/>
              <w:bottom w:val="single" w:sz="4" w:space="0" w:color="auto"/>
              <w:right w:val="single" w:sz="4" w:space="0" w:color="auto"/>
            </w:tcBorders>
          </w:tcPr>
          <w:p w:rsidR="0018062C" w:rsidRPr="007D46B9" w:rsidRDefault="0018062C" w:rsidP="00661E81">
            <w:pPr>
              <w:spacing w:line="360" w:lineRule="auto"/>
            </w:pPr>
            <w:r w:rsidRPr="007D46B9">
              <w:t>Position:</w:t>
            </w:r>
          </w:p>
        </w:tc>
        <w:tc>
          <w:tcPr>
            <w:tcW w:w="3060" w:type="dxa"/>
            <w:tcBorders>
              <w:top w:val="single" w:sz="4" w:space="0" w:color="auto"/>
              <w:left w:val="single" w:sz="4" w:space="0" w:color="auto"/>
              <w:bottom w:val="single" w:sz="4" w:space="0" w:color="auto"/>
              <w:right w:val="single" w:sz="4" w:space="0" w:color="auto"/>
            </w:tcBorders>
          </w:tcPr>
          <w:p w:rsidR="0018062C" w:rsidRPr="007D46B9" w:rsidRDefault="0018062C" w:rsidP="00661E81">
            <w:pPr>
              <w:pStyle w:val="Header"/>
              <w:spacing w:line="360" w:lineRule="auto"/>
            </w:pPr>
          </w:p>
        </w:tc>
        <w:tc>
          <w:tcPr>
            <w:tcW w:w="1440" w:type="dxa"/>
            <w:tcBorders>
              <w:top w:val="single" w:sz="4" w:space="0" w:color="auto"/>
              <w:left w:val="single" w:sz="4" w:space="0" w:color="auto"/>
              <w:bottom w:val="single" w:sz="4" w:space="0" w:color="auto"/>
              <w:right w:val="single" w:sz="4" w:space="0" w:color="auto"/>
            </w:tcBorders>
          </w:tcPr>
          <w:p w:rsidR="0018062C" w:rsidRPr="007D46B9" w:rsidRDefault="0018062C" w:rsidP="00661E81">
            <w:pPr>
              <w:spacing w:line="360" w:lineRule="auto"/>
            </w:pPr>
            <w:r w:rsidRPr="007D46B9">
              <w:t>Date:</w:t>
            </w:r>
          </w:p>
        </w:tc>
        <w:tc>
          <w:tcPr>
            <w:tcW w:w="3330" w:type="dxa"/>
            <w:tcBorders>
              <w:top w:val="single" w:sz="4" w:space="0" w:color="auto"/>
              <w:left w:val="single" w:sz="4" w:space="0" w:color="auto"/>
              <w:bottom w:val="single" w:sz="4" w:space="0" w:color="auto"/>
              <w:right w:val="single" w:sz="4" w:space="0" w:color="auto"/>
            </w:tcBorders>
          </w:tcPr>
          <w:p w:rsidR="0018062C" w:rsidRDefault="0018062C" w:rsidP="00661E81">
            <w:pPr>
              <w:spacing w:line="360" w:lineRule="auto"/>
            </w:pPr>
          </w:p>
          <w:p w:rsidR="00B25626" w:rsidRPr="007D46B9" w:rsidRDefault="00B25626" w:rsidP="00661E81">
            <w:pPr>
              <w:spacing w:line="360" w:lineRule="auto"/>
            </w:pPr>
          </w:p>
        </w:tc>
      </w:tr>
      <w:tr w:rsidR="0018062C" w:rsidRPr="007D46B9" w:rsidTr="00A7478D">
        <w:tc>
          <w:tcPr>
            <w:tcW w:w="4357" w:type="dxa"/>
            <w:gridSpan w:val="2"/>
            <w:tcBorders>
              <w:top w:val="single" w:sz="4" w:space="0" w:color="auto"/>
              <w:left w:val="single" w:sz="4" w:space="0" w:color="auto"/>
              <w:bottom w:val="single" w:sz="4" w:space="0" w:color="auto"/>
              <w:right w:val="single" w:sz="4" w:space="0" w:color="auto"/>
            </w:tcBorders>
          </w:tcPr>
          <w:p w:rsidR="0018062C" w:rsidRPr="007D46B9" w:rsidRDefault="0018062C" w:rsidP="00661E81">
            <w:pPr>
              <w:spacing w:line="360" w:lineRule="auto"/>
            </w:pPr>
            <w:proofErr w:type="spellStart"/>
            <w:r w:rsidRPr="007D46B9">
              <w:t>Authorised</w:t>
            </w:r>
            <w:proofErr w:type="spellEnd"/>
            <w:r w:rsidRPr="007D46B9">
              <w:t xml:space="preserve"> for and on behalf of:</w:t>
            </w:r>
          </w:p>
        </w:tc>
        <w:tc>
          <w:tcPr>
            <w:tcW w:w="1440" w:type="dxa"/>
            <w:tcBorders>
              <w:top w:val="single" w:sz="4" w:space="0" w:color="auto"/>
              <w:left w:val="single" w:sz="4" w:space="0" w:color="auto"/>
              <w:bottom w:val="single" w:sz="4" w:space="0" w:color="auto"/>
              <w:right w:val="single" w:sz="4" w:space="0" w:color="auto"/>
            </w:tcBorders>
          </w:tcPr>
          <w:p w:rsidR="0018062C" w:rsidRPr="007D46B9" w:rsidRDefault="0018062C" w:rsidP="00661E81">
            <w:pPr>
              <w:spacing w:line="360" w:lineRule="auto"/>
              <w:rPr>
                <w:i/>
                <w:iCs/>
              </w:rPr>
            </w:pPr>
            <w:r>
              <w:t>Company</w:t>
            </w:r>
          </w:p>
        </w:tc>
        <w:tc>
          <w:tcPr>
            <w:tcW w:w="3330" w:type="dxa"/>
            <w:tcBorders>
              <w:top w:val="single" w:sz="4" w:space="0" w:color="auto"/>
              <w:left w:val="single" w:sz="4" w:space="0" w:color="auto"/>
              <w:bottom w:val="single" w:sz="4" w:space="0" w:color="auto"/>
              <w:right w:val="single" w:sz="4" w:space="0" w:color="auto"/>
            </w:tcBorders>
          </w:tcPr>
          <w:p w:rsidR="0018062C" w:rsidRDefault="0018062C" w:rsidP="00661E81">
            <w:pPr>
              <w:spacing w:line="360" w:lineRule="auto"/>
              <w:jc w:val="center"/>
              <w:rPr>
                <w:i/>
                <w:iCs/>
              </w:rPr>
            </w:pPr>
          </w:p>
          <w:p w:rsidR="00B25626" w:rsidRPr="007D46B9" w:rsidRDefault="00B25626" w:rsidP="00661E81">
            <w:pPr>
              <w:spacing w:line="360" w:lineRule="auto"/>
              <w:jc w:val="center"/>
              <w:rPr>
                <w:i/>
                <w:iCs/>
              </w:rPr>
            </w:pPr>
          </w:p>
        </w:tc>
      </w:tr>
    </w:tbl>
    <w:p w:rsidR="0018062C" w:rsidRPr="006D0B03" w:rsidRDefault="0018062C" w:rsidP="0018062C"/>
    <w:p w:rsidR="0018062C" w:rsidRPr="006D55BE" w:rsidRDefault="0018062C" w:rsidP="0018062C">
      <w:pPr>
        <w:jc w:val="both"/>
      </w:pPr>
    </w:p>
    <w:p w:rsidR="00172185" w:rsidRPr="00F9582E" w:rsidRDefault="00172185" w:rsidP="00F9582E">
      <w:pPr>
        <w:jc w:val="both"/>
        <w:rPr>
          <w:rFonts w:ascii="Century Gothic" w:hAnsi="Century Gothic"/>
          <w:highlight w:val="yellow"/>
        </w:rPr>
      </w:pPr>
    </w:p>
    <w:p w:rsidR="0018062C" w:rsidRPr="006D0B03" w:rsidRDefault="0018062C" w:rsidP="0018062C"/>
    <w:p w:rsidR="0018062C" w:rsidRPr="006D55BE" w:rsidRDefault="0018062C" w:rsidP="0018062C">
      <w:pPr>
        <w:pStyle w:val="Outline"/>
        <w:spacing w:before="0"/>
        <w:rPr>
          <w:b/>
          <w:bCs/>
          <w:kern w:val="0"/>
        </w:rPr>
      </w:pPr>
    </w:p>
    <w:p w:rsidR="0018062C" w:rsidRPr="006D55BE" w:rsidRDefault="0018062C" w:rsidP="0018062C">
      <w:pPr>
        <w:jc w:val="both"/>
      </w:pPr>
    </w:p>
    <w:p w:rsidR="00E01031" w:rsidRDefault="00E01031" w:rsidP="003038C6">
      <w:pPr>
        <w:suppressAutoHyphens/>
        <w:jc w:val="both"/>
      </w:pPr>
    </w:p>
    <w:p w:rsidR="00E01031" w:rsidRDefault="00E01031" w:rsidP="003038C6">
      <w:pPr>
        <w:suppressAutoHyphens/>
        <w:jc w:val="both"/>
      </w:pPr>
    </w:p>
    <w:p w:rsidR="0018062C" w:rsidRDefault="0018062C" w:rsidP="003038C6">
      <w:pPr>
        <w:suppressAutoHyphens/>
        <w:jc w:val="both"/>
      </w:pPr>
    </w:p>
    <w:p w:rsidR="003038C6" w:rsidRDefault="003038C6" w:rsidP="003038C6">
      <w:pPr>
        <w:suppressAutoHyphens/>
        <w:jc w:val="both"/>
      </w:pPr>
    </w:p>
    <w:p w:rsidR="00DB588F" w:rsidRDefault="00DB588F" w:rsidP="003038C6">
      <w:pPr>
        <w:suppressAutoHyphens/>
        <w:jc w:val="both"/>
      </w:pPr>
    </w:p>
    <w:p w:rsidR="00DB588F" w:rsidRDefault="00DB588F" w:rsidP="003038C6">
      <w:pPr>
        <w:suppressAutoHyphens/>
        <w:jc w:val="both"/>
      </w:pPr>
    </w:p>
    <w:p w:rsidR="00DB588F" w:rsidRDefault="00DB588F" w:rsidP="003038C6">
      <w:pPr>
        <w:suppressAutoHyphens/>
        <w:jc w:val="both"/>
      </w:pPr>
    </w:p>
    <w:p w:rsidR="00DB588F" w:rsidRDefault="00DB588F" w:rsidP="003038C6">
      <w:pPr>
        <w:suppressAutoHyphens/>
        <w:jc w:val="both"/>
      </w:pPr>
    </w:p>
    <w:p w:rsidR="00DB588F" w:rsidRDefault="00DB588F" w:rsidP="003038C6">
      <w:pPr>
        <w:suppressAutoHyphens/>
        <w:jc w:val="both"/>
      </w:pPr>
    </w:p>
    <w:p w:rsidR="00DB588F" w:rsidRDefault="00DB588F" w:rsidP="003038C6">
      <w:pPr>
        <w:suppressAutoHyphens/>
        <w:jc w:val="both"/>
      </w:pPr>
    </w:p>
    <w:p w:rsidR="00DB588F" w:rsidRDefault="00DB588F" w:rsidP="003038C6">
      <w:pPr>
        <w:suppressAutoHyphens/>
        <w:jc w:val="both"/>
      </w:pPr>
    </w:p>
    <w:p w:rsidR="00DB588F" w:rsidRDefault="00DB588F" w:rsidP="003038C6">
      <w:pPr>
        <w:suppressAutoHyphens/>
        <w:jc w:val="both"/>
      </w:pPr>
    </w:p>
    <w:p w:rsidR="003038C6" w:rsidRPr="00E03670" w:rsidRDefault="003038C6" w:rsidP="003038C6">
      <w:pPr>
        <w:pStyle w:val="Subtitle"/>
        <w:rPr>
          <w:b/>
          <w:sz w:val="44"/>
          <w:szCs w:val="44"/>
        </w:rPr>
      </w:pPr>
      <w:r w:rsidRPr="00E03670">
        <w:rPr>
          <w:b/>
          <w:sz w:val="44"/>
          <w:szCs w:val="44"/>
        </w:rPr>
        <w:t xml:space="preserve">Section </w:t>
      </w:r>
      <w:r>
        <w:rPr>
          <w:b/>
          <w:sz w:val="44"/>
          <w:szCs w:val="44"/>
        </w:rPr>
        <w:t>I</w:t>
      </w:r>
      <w:r w:rsidRPr="00E03670">
        <w:rPr>
          <w:b/>
          <w:sz w:val="44"/>
          <w:szCs w:val="44"/>
        </w:rPr>
        <w:t>V. Framework Agreement</w:t>
      </w:r>
    </w:p>
    <w:p w:rsidR="003038C6" w:rsidRDefault="003038C6" w:rsidP="003038C6">
      <w:pPr>
        <w:suppressAutoHyphens/>
        <w:jc w:val="both"/>
      </w:pPr>
    </w:p>
    <w:p w:rsidR="003038C6" w:rsidRDefault="003038C6" w:rsidP="003038C6">
      <w:pPr>
        <w:widowControl w:val="0"/>
        <w:jc w:val="center"/>
        <w:rPr>
          <w:b/>
        </w:rPr>
      </w:pPr>
    </w:p>
    <w:p w:rsidR="003038C6" w:rsidRDefault="003038C6" w:rsidP="003038C6">
      <w:pPr>
        <w:widowControl w:val="0"/>
        <w:jc w:val="center"/>
        <w:rPr>
          <w:b/>
          <w:bCs/>
        </w:rPr>
      </w:pPr>
      <w:r>
        <w:rPr>
          <w:b/>
          <w:bCs/>
          <w:u w:val="single"/>
        </w:rPr>
        <w:t>DATED                                         </w:t>
      </w:r>
    </w:p>
    <w:p w:rsidR="003038C6" w:rsidRDefault="003038C6" w:rsidP="003038C6">
      <w:pPr>
        <w:widowControl w:val="0"/>
        <w:jc w:val="center"/>
        <w:rPr>
          <w:b/>
          <w:bCs/>
        </w:rPr>
      </w:pPr>
    </w:p>
    <w:p w:rsidR="003038C6" w:rsidRDefault="003038C6" w:rsidP="003038C6">
      <w:pPr>
        <w:widowControl w:val="0"/>
        <w:jc w:val="center"/>
        <w:rPr>
          <w:b/>
        </w:rPr>
      </w:pPr>
    </w:p>
    <w:p w:rsidR="003038C6" w:rsidRDefault="003038C6" w:rsidP="003038C6">
      <w:pPr>
        <w:widowControl w:val="0"/>
      </w:pPr>
    </w:p>
    <w:p w:rsidR="003038C6" w:rsidRDefault="003038C6" w:rsidP="003038C6">
      <w:pPr>
        <w:widowControl w:val="0"/>
        <w:tabs>
          <w:tab w:val="center" w:pos="4678"/>
        </w:tabs>
        <w:spacing w:after="240"/>
        <w:jc w:val="center"/>
        <w:rPr>
          <w:b/>
          <w:bCs/>
          <w:caps/>
        </w:rPr>
      </w:pPr>
      <w:r>
        <w:rPr>
          <w:b/>
          <w:bCs/>
        </w:rPr>
        <w:t xml:space="preserve">(1) </w:t>
      </w:r>
      <w:r w:rsidR="002F1CD5">
        <w:rPr>
          <w:b/>
          <w:bCs/>
          <w:caps/>
        </w:rPr>
        <w:t>MINISTRY OF FINANCE, ECONOMIC PLANNING AND DEVELOPMENT</w:t>
      </w:r>
      <w:r w:rsidR="002F634D">
        <w:rPr>
          <w:b/>
          <w:bCs/>
          <w:caps/>
        </w:rPr>
        <w:t xml:space="preserve"> (</w:t>
      </w:r>
      <w:r w:rsidR="00264DBC">
        <w:rPr>
          <w:b/>
          <w:bCs/>
          <w:caps/>
        </w:rPr>
        <w:t>MINISTRY</w:t>
      </w:r>
      <w:r w:rsidR="002F634D">
        <w:rPr>
          <w:b/>
          <w:bCs/>
          <w:caps/>
        </w:rPr>
        <w:t>)</w:t>
      </w:r>
    </w:p>
    <w:p w:rsidR="003038C6" w:rsidRDefault="003038C6" w:rsidP="003038C6">
      <w:pPr>
        <w:widowControl w:val="0"/>
        <w:tabs>
          <w:tab w:val="center" w:pos="4678"/>
        </w:tabs>
        <w:spacing w:after="240"/>
        <w:jc w:val="center"/>
        <w:rPr>
          <w:b/>
          <w:bCs/>
          <w:caps/>
        </w:rPr>
      </w:pPr>
      <w:r>
        <w:rPr>
          <w:b/>
          <w:bCs/>
          <w:caps/>
        </w:rPr>
        <w:t>and</w:t>
      </w:r>
    </w:p>
    <w:p w:rsidR="003038C6" w:rsidRDefault="003038C6" w:rsidP="003038C6">
      <w:pPr>
        <w:widowControl w:val="0"/>
        <w:tabs>
          <w:tab w:val="center" w:pos="4678"/>
        </w:tabs>
        <w:spacing w:after="240"/>
        <w:jc w:val="center"/>
      </w:pPr>
      <w:r>
        <w:rPr>
          <w:b/>
          <w:bCs/>
        </w:rPr>
        <w:t xml:space="preserve">(2) </w:t>
      </w:r>
      <w:r>
        <w:rPr>
          <w:b/>
          <w:bCs/>
          <w:caps/>
        </w:rPr>
        <w:t>[supplier]</w:t>
      </w:r>
    </w:p>
    <w:p w:rsidR="003038C6" w:rsidRDefault="003038C6" w:rsidP="003038C6">
      <w:pPr>
        <w:widowControl w:val="0"/>
        <w:tabs>
          <w:tab w:val="center" w:pos="4678"/>
        </w:tabs>
        <w:jc w:val="center"/>
      </w:pPr>
    </w:p>
    <w:p w:rsidR="003038C6" w:rsidRDefault="003038C6" w:rsidP="003038C6">
      <w:pPr>
        <w:widowControl w:val="0"/>
        <w:tabs>
          <w:tab w:val="center" w:pos="4678"/>
        </w:tabs>
        <w:jc w:val="center"/>
      </w:pPr>
    </w:p>
    <w:p w:rsidR="008C61F1" w:rsidRDefault="008C61F1" w:rsidP="003038C6">
      <w:pPr>
        <w:widowControl w:val="0"/>
        <w:tabs>
          <w:tab w:val="center" w:pos="4678"/>
        </w:tabs>
        <w:jc w:val="center"/>
      </w:pPr>
    </w:p>
    <w:p w:rsidR="008C61F1" w:rsidRDefault="008C61F1" w:rsidP="003038C6">
      <w:pPr>
        <w:widowControl w:val="0"/>
        <w:tabs>
          <w:tab w:val="center" w:pos="4678"/>
        </w:tabs>
        <w:jc w:val="center"/>
      </w:pPr>
    </w:p>
    <w:p w:rsidR="003038C6" w:rsidRDefault="003038C6" w:rsidP="003038C6">
      <w:pPr>
        <w:widowControl w:val="0"/>
        <w:tabs>
          <w:tab w:val="center" w:pos="4678"/>
        </w:tabs>
        <w:jc w:val="center"/>
      </w:pPr>
    </w:p>
    <w:p w:rsidR="003038C6" w:rsidRDefault="003038C6" w:rsidP="003038C6">
      <w:pPr>
        <w:widowControl w:val="0"/>
        <w:tabs>
          <w:tab w:val="center" w:pos="4678"/>
        </w:tabs>
        <w:jc w:val="center"/>
      </w:pPr>
    </w:p>
    <w:p w:rsidR="003038C6" w:rsidRDefault="003038C6" w:rsidP="003038C6">
      <w:pPr>
        <w:widowControl w:val="0"/>
        <w:tabs>
          <w:tab w:val="center" w:pos="4678"/>
        </w:tabs>
        <w:jc w:val="center"/>
      </w:pPr>
    </w:p>
    <w:tbl>
      <w:tblPr>
        <w:tblpPr w:leftFromText="180" w:rightFromText="180" w:vertAnchor="text" w:tblpY="1"/>
        <w:tblOverlap w:val="never"/>
        <w:tblW w:w="0" w:type="auto"/>
        <w:tblBorders>
          <w:top w:val="double" w:sz="4" w:space="0" w:color="auto"/>
          <w:bottom w:val="double" w:sz="4" w:space="0" w:color="auto"/>
          <w:insideH w:val="double" w:sz="4" w:space="0" w:color="auto"/>
          <w:insideV w:val="double" w:sz="4" w:space="0" w:color="auto"/>
        </w:tblBorders>
        <w:tblLook w:val="01E0" w:firstRow="1" w:lastRow="1" w:firstColumn="1" w:lastColumn="1" w:noHBand="0" w:noVBand="0"/>
      </w:tblPr>
      <w:tblGrid>
        <w:gridCol w:w="9039"/>
      </w:tblGrid>
      <w:tr w:rsidR="003038C6" w:rsidTr="001F3F20">
        <w:trPr>
          <w:cantSplit/>
          <w:trHeight w:val="992"/>
        </w:trPr>
        <w:tc>
          <w:tcPr>
            <w:tcW w:w="9039" w:type="dxa"/>
            <w:tcBorders>
              <w:top w:val="double" w:sz="4" w:space="0" w:color="auto"/>
              <w:bottom w:val="double" w:sz="4" w:space="0" w:color="auto"/>
            </w:tcBorders>
            <w:vAlign w:val="center"/>
          </w:tcPr>
          <w:p w:rsidR="003038C6" w:rsidRDefault="003038C6" w:rsidP="001F3F20">
            <w:pPr>
              <w:widowControl w:val="0"/>
              <w:jc w:val="center"/>
              <w:rPr>
                <w:b/>
                <w:bCs/>
                <w:caps/>
              </w:rPr>
            </w:pPr>
            <w:r>
              <w:rPr>
                <w:b/>
                <w:bCs/>
                <w:caps/>
              </w:rPr>
              <w:t>Framework Agreement</w:t>
            </w:r>
          </w:p>
          <w:p w:rsidR="003038C6" w:rsidRDefault="003038C6" w:rsidP="001F3F20">
            <w:pPr>
              <w:widowControl w:val="0"/>
              <w:jc w:val="center"/>
              <w:rPr>
                <w:b/>
                <w:bCs/>
                <w:caps/>
              </w:rPr>
            </w:pPr>
          </w:p>
        </w:tc>
      </w:tr>
    </w:tbl>
    <w:p w:rsidR="003038C6" w:rsidRDefault="003038C6" w:rsidP="003038C6">
      <w:pPr>
        <w:widowControl w:val="0"/>
        <w:tabs>
          <w:tab w:val="center" w:pos="4820"/>
          <w:tab w:val="right" w:pos="9639"/>
        </w:tabs>
        <w:jc w:val="center"/>
      </w:pPr>
      <w:r>
        <w:br/>
      </w:r>
    </w:p>
    <w:p w:rsidR="003038C6" w:rsidRDefault="003038C6" w:rsidP="003038C6">
      <w:pPr>
        <w:widowControl w:val="0"/>
        <w:tabs>
          <w:tab w:val="center" w:pos="4820"/>
          <w:tab w:val="right" w:pos="9639"/>
        </w:tabs>
        <w:jc w:val="center"/>
      </w:pPr>
    </w:p>
    <w:p w:rsidR="003038C6" w:rsidRDefault="003038C6" w:rsidP="003038C6">
      <w:pPr>
        <w:widowControl w:val="0"/>
        <w:rPr>
          <w:b/>
          <w:bCs/>
          <w:color w:val="FF0000"/>
        </w:rPr>
      </w:pPr>
    </w:p>
    <w:p w:rsidR="003038C6" w:rsidRDefault="008B7BA3" w:rsidP="003038C6">
      <w:pPr>
        <w:widowControl w:val="0"/>
        <w:tabs>
          <w:tab w:val="center" w:pos="4820"/>
          <w:tab w:val="right" w:pos="9639"/>
        </w:tabs>
      </w:pPr>
      <w:r>
        <w:t>q</w:t>
      </w:r>
    </w:p>
    <w:p w:rsidR="003038C6" w:rsidRDefault="003038C6" w:rsidP="00E82776">
      <w:pPr>
        <w:pStyle w:val="Heading1"/>
      </w:pPr>
      <w:bookmarkStart w:id="114" w:name="_Toc95305044"/>
      <w:r>
        <w:t>NOTES:</w:t>
      </w:r>
      <w:bookmarkEnd w:id="114"/>
    </w:p>
    <w:p w:rsidR="003038C6" w:rsidRDefault="003038C6" w:rsidP="003038C6">
      <w:pPr>
        <w:pStyle w:val="BodyTextIndent"/>
      </w:pPr>
      <w:r>
        <w:t>1.</w:t>
      </w:r>
      <w:r>
        <w:tab/>
        <w:t>This Framework Agreement (including Call-Off Terms and Conditions) are drafted based on the following:</w:t>
      </w:r>
    </w:p>
    <w:p w:rsidR="003038C6" w:rsidRDefault="003038C6" w:rsidP="003038C6">
      <w:pPr>
        <w:numPr>
          <w:ilvl w:val="1"/>
          <w:numId w:val="6"/>
        </w:numPr>
        <w:jc w:val="both"/>
        <w:rPr>
          <w:b/>
          <w:bCs/>
        </w:rPr>
      </w:pPr>
      <w:r>
        <w:rPr>
          <w:b/>
          <w:bCs/>
        </w:rPr>
        <w:t>The Framework Agreement is a closed framework agreement with</w:t>
      </w:r>
      <w:r w:rsidR="002F634D">
        <w:rPr>
          <w:b/>
          <w:bCs/>
        </w:rPr>
        <w:t>out</w:t>
      </w:r>
      <w:r>
        <w:rPr>
          <w:b/>
          <w:bCs/>
        </w:rPr>
        <w:t xml:space="preserve"> second-stage mini-competition;</w:t>
      </w:r>
    </w:p>
    <w:p w:rsidR="008B24E0" w:rsidRPr="002F634D" w:rsidRDefault="008B24E0" w:rsidP="002F634D">
      <w:pPr>
        <w:tabs>
          <w:tab w:val="left" w:pos="800"/>
          <w:tab w:val="center" w:pos="4820"/>
          <w:tab w:val="right" w:pos="9639"/>
        </w:tabs>
        <w:ind w:left="1080"/>
        <w:jc w:val="both"/>
        <w:rPr>
          <w:b/>
          <w:bCs/>
        </w:rPr>
      </w:pPr>
    </w:p>
    <w:p w:rsidR="003038C6" w:rsidRPr="008B24E0" w:rsidRDefault="003038C6" w:rsidP="008B24E0">
      <w:pPr>
        <w:ind w:left="567" w:hanging="567"/>
        <w:jc w:val="both"/>
        <w:rPr>
          <w:bCs/>
        </w:rPr>
      </w:pPr>
      <w:r w:rsidRPr="008B24E0">
        <w:rPr>
          <w:bCs/>
        </w:rPr>
        <w:t>2.</w:t>
      </w:r>
      <w:r w:rsidRPr="008B24E0">
        <w:rPr>
          <w:bCs/>
        </w:rPr>
        <w:tab/>
        <w:t xml:space="preserve">The Procurement Policy Office has </w:t>
      </w:r>
      <w:proofErr w:type="spellStart"/>
      <w:r w:rsidRPr="008B24E0">
        <w:rPr>
          <w:bCs/>
        </w:rPr>
        <w:t>customised</w:t>
      </w:r>
      <w:proofErr w:type="spellEnd"/>
      <w:r w:rsidRPr="008B24E0">
        <w:rPr>
          <w:bCs/>
        </w:rPr>
        <w:t xml:space="preserve"> the document of the Office of Government Commerce ("OGC") of the United Kingdom to assist the </w:t>
      </w:r>
      <w:r w:rsidR="002F1CD5">
        <w:rPr>
          <w:bCs/>
        </w:rPr>
        <w:t>Ministry of Finance, Economic Planning and Development</w:t>
      </w:r>
      <w:r w:rsidR="002F634D">
        <w:rPr>
          <w:bCs/>
        </w:rPr>
        <w:t xml:space="preserve"> </w:t>
      </w:r>
      <w:r w:rsidRPr="008B24E0">
        <w:rPr>
          <w:bCs/>
        </w:rPr>
        <w:t xml:space="preserve">in procurement of </w:t>
      </w:r>
      <w:r w:rsidR="00DE5318">
        <w:rPr>
          <w:bCs/>
        </w:rPr>
        <w:t>Photocopy Paper</w:t>
      </w:r>
      <w:r w:rsidRPr="008B24E0">
        <w:rPr>
          <w:bCs/>
        </w:rPr>
        <w:t xml:space="preserve">. </w:t>
      </w:r>
    </w:p>
    <w:p w:rsidR="00E20349" w:rsidRPr="008B24E0" w:rsidRDefault="00E20349" w:rsidP="008B24E0">
      <w:pPr>
        <w:tabs>
          <w:tab w:val="left" w:pos="800"/>
          <w:tab w:val="center" w:pos="4820"/>
          <w:tab w:val="right" w:pos="9639"/>
        </w:tabs>
        <w:ind w:left="567" w:hanging="567"/>
        <w:rPr>
          <w:bCs/>
        </w:rPr>
        <w:sectPr w:rsidR="00E20349" w:rsidRPr="008B24E0" w:rsidSect="00DA5D8B">
          <w:footerReference w:type="even" r:id="rId18"/>
          <w:footerReference w:type="default" r:id="rId19"/>
          <w:headerReference w:type="first" r:id="rId20"/>
          <w:pgSz w:w="11907" w:h="16840" w:code="9"/>
          <w:pgMar w:top="1418" w:right="1134" w:bottom="1418" w:left="1134" w:header="709" w:footer="709" w:gutter="0"/>
          <w:paperSrc w:first="257" w:other="257"/>
          <w:pgNumType w:start="35"/>
          <w:cols w:space="720"/>
          <w:docGrid w:linePitch="326"/>
        </w:sectPr>
      </w:pPr>
    </w:p>
    <w:p w:rsidR="003038C6" w:rsidRDefault="003038C6" w:rsidP="003038C6">
      <w:pPr>
        <w:pStyle w:val="Appendix"/>
        <w:keepNext w:val="0"/>
        <w:keepLines w:val="0"/>
        <w:widowControl w:val="0"/>
        <w:numPr>
          <w:ilvl w:val="0"/>
          <w:numId w:val="0"/>
        </w:numPr>
        <w:spacing w:after="0" w:line="360" w:lineRule="auto"/>
        <w:rPr>
          <w:bCs/>
        </w:rPr>
      </w:pPr>
      <w:r>
        <w:rPr>
          <w:bCs/>
        </w:rPr>
        <w:lastRenderedPageBreak/>
        <w:t>CONTENTS</w:t>
      </w:r>
    </w:p>
    <w:p w:rsidR="003C1710" w:rsidRPr="00491ECF" w:rsidRDefault="003038C6">
      <w:pPr>
        <w:pStyle w:val="TOC1"/>
        <w:tabs>
          <w:tab w:val="left" w:pos="360"/>
        </w:tabs>
        <w:rPr>
          <w:rFonts w:asciiTheme="minorHAnsi" w:eastAsiaTheme="minorEastAsia" w:hAnsiTheme="minorHAnsi" w:cstheme="minorBidi"/>
          <w:b w:val="0"/>
          <w:noProof/>
          <w:sz w:val="22"/>
          <w:szCs w:val="22"/>
          <w:lang w:val="en-GB" w:eastAsia="en-GB"/>
        </w:rPr>
      </w:pPr>
      <w:r>
        <w:rPr>
          <w:b w:val="0"/>
          <w:bCs/>
        </w:rPr>
        <w:fldChar w:fldCharType="begin"/>
      </w:r>
      <w:r>
        <w:rPr>
          <w:b w:val="0"/>
          <w:bCs/>
        </w:rPr>
        <w:instrText xml:space="preserve"> TOC \f \h \* MERGEFORMAT </w:instrText>
      </w:r>
      <w:r>
        <w:rPr>
          <w:b w:val="0"/>
          <w:bCs/>
        </w:rPr>
        <w:fldChar w:fldCharType="separate"/>
      </w:r>
      <w:hyperlink w:anchor="_Toc490559321" w:history="1">
        <w:r w:rsidR="003C1710" w:rsidRPr="00491ECF">
          <w:rPr>
            <w:rStyle w:val="Hyperlink"/>
            <w:noProof/>
            <w:color w:val="auto"/>
          </w:rPr>
          <w:t>1</w:t>
        </w:r>
        <w:r w:rsidR="003C1710" w:rsidRPr="00491ECF">
          <w:rPr>
            <w:rFonts w:asciiTheme="minorHAnsi" w:eastAsiaTheme="minorEastAsia" w:hAnsiTheme="minorHAnsi" w:cstheme="minorBidi"/>
            <w:b w:val="0"/>
            <w:noProof/>
            <w:sz w:val="22"/>
            <w:szCs w:val="22"/>
            <w:lang w:val="en-GB" w:eastAsia="en-GB"/>
          </w:rPr>
          <w:tab/>
        </w:r>
        <w:r w:rsidR="003C1710" w:rsidRPr="00491ECF">
          <w:rPr>
            <w:rStyle w:val="Hyperlink"/>
            <w:noProof/>
            <w:color w:val="auto"/>
          </w:rPr>
          <w:t>INTERPRETATION</w:t>
        </w:r>
        <w:r w:rsidR="003C1710" w:rsidRPr="00491ECF">
          <w:rPr>
            <w:noProof/>
          </w:rPr>
          <w:tab/>
        </w:r>
        <w:r w:rsidR="003C1710" w:rsidRPr="00491ECF">
          <w:rPr>
            <w:noProof/>
          </w:rPr>
          <w:fldChar w:fldCharType="begin"/>
        </w:r>
        <w:r w:rsidR="003C1710" w:rsidRPr="00491ECF">
          <w:rPr>
            <w:noProof/>
          </w:rPr>
          <w:instrText xml:space="preserve"> PAGEREF _Toc490559321 \h </w:instrText>
        </w:r>
        <w:r w:rsidR="003C1710" w:rsidRPr="00491ECF">
          <w:rPr>
            <w:noProof/>
          </w:rPr>
        </w:r>
        <w:r w:rsidR="003C1710" w:rsidRPr="00491ECF">
          <w:rPr>
            <w:noProof/>
          </w:rPr>
          <w:fldChar w:fldCharType="separate"/>
        </w:r>
        <w:r w:rsidR="00982860">
          <w:rPr>
            <w:noProof/>
          </w:rPr>
          <w:t>48</w:t>
        </w:r>
        <w:r w:rsidR="003C1710" w:rsidRPr="00491ECF">
          <w:rPr>
            <w:noProof/>
          </w:rPr>
          <w:fldChar w:fldCharType="end"/>
        </w:r>
      </w:hyperlink>
    </w:p>
    <w:p w:rsidR="003C1710" w:rsidRPr="00491ECF" w:rsidRDefault="0041463C">
      <w:pPr>
        <w:pStyle w:val="TOC1"/>
        <w:tabs>
          <w:tab w:val="left" w:pos="360"/>
        </w:tabs>
        <w:rPr>
          <w:rFonts w:asciiTheme="minorHAnsi" w:eastAsiaTheme="minorEastAsia" w:hAnsiTheme="minorHAnsi" w:cstheme="minorBidi"/>
          <w:b w:val="0"/>
          <w:noProof/>
          <w:sz w:val="22"/>
          <w:szCs w:val="22"/>
          <w:lang w:val="en-GB" w:eastAsia="en-GB"/>
        </w:rPr>
      </w:pPr>
      <w:hyperlink w:anchor="_Toc490559322" w:history="1">
        <w:r w:rsidR="006F7297" w:rsidRPr="00491ECF">
          <w:rPr>
            <w:rStyle w:val="Hyperlink"/>
            <w:noProof/>
            <w:color w:val="auto"/>
          </w:rPr>
          <w:t>2</w:t>
        </w:r>
        <w:r w:rsidR="003C1710" w:rsidRPr="00491ECF">
          <w:rPr>
            <w:rFonts w:asciiTheme="minorHAnsi" w:eastAsiaTheme="minorEastAsia" w:hAnsiTheme="minorHAnsi" w:cstheme="minorBidi"/>
            <w:b w:val="0"/>
            <w:noProof/>
            <w:sz w:val="22"/>
            <w:szCs w:val="22"/>
            <w:lang w:val="en-GB" w:eastAsia="en-GB"/>
          </w:rPr>
          <w:tab/>
        </w:r>
        <w:r w:rsidR="003C1710" w:rsidRPr="00491ECF">
          <w:rPr>
            <w:rStyle w:val="Hyperlink"/>
            <w:noProof/>
            <w:color w:val="auto"/>
          </w:rPr>
          <w:t>TERM OF FRAMEWORK AGREEMENT</w:t>
        </w:r>
        <w:r w:rsidR="003C1710" w:rsidRPr="00491ECF">
          <w:rPr>
            <w:noProof/>
          </w:rPr>
          <w:tab/>
        </w:r>
        <w:r w:rsidR="003C1710" w:rsidRPr="00491ECF">
          <w:rPr>
            <w:noProof/>
          </w:rPr>
          <w:fldChar w:fldCharType="begin"/>
        </w:r>
        <w:r w:rsidR="003C1710" w:rsidRPr="00491ECF">
          <w:rPr>
            <w:noProof/>
          </w:rPr>
          <w:instrText xml:space="preserve"> PAGEREF _Toc490559322 \h </w:instrText>
        </w:r>
        <w:r w:rsidR="003C1710" w:rsidRPr="00491ECF">
          <w:rPr>
            <w:noProof/>
          </w:rPr>
        </w:r>
        <w:r w:rsidR="003C1710" w:rsidRPr="00491ECF">
          <w:rPr>
            <w:noProof/>
          </w:rPr>
          <w:fldChar w:fldCharType="separate"/>
        </w:r>
        <w:r w:rsidR="00982860">
          <w:rPr>
            <w:noProof/>
          </w:rPr>
          <w:t>51</w:t>
        </w:r>
        <w:r w:rsidR="003C1710" w:rsidRPr="00491ECF">
          <w:rPr>
            <w:noProof/>
          </w:rPr>
          <w:fldChar w:fldCharType="end"/>
        </w:r>
      </w:hyperlink>
    </w:p>
    <w:p w:rsidR="003C1710" w:rsidRPr="00491ECF" w:rsidRDefault="0041463C">
      <w:pPr>
        <w:pStyle w:val="TOC1"/>
        <w:tabs>
          <w:tab w:val="left" w:pos="360"/>
        </w:tabs>
        <w:rPr>
          <w:rFonts w:asciiTheme="minorHAnsi" w:eastAsiaTheme="minorEastAsia" w:hAnsiTheme="minorHAnsi" w:cstheme="minorBidi"/>
          <w:b w:val="0"/>
          <w:noProof/>
          <w:sz w:val="22"/>
          <w:szCs w:val="22"/>
          <w:lang w:val="en-GB" w:eastAsia="en-GB"/>
        </w:rPr>
      </w:pPr>
      <w:hyperlink w:anchor="_Toc490559323" w:history="1">
        <w:r w:rsidR="006F7297" w:rsidRPr="00491ECF">
          <w:rPr>
            <w:rStyle w:val="Hyperlink"/>
            <w:noProof/>
            <w:color w:val="auto"/>
          </w:rPr>
          <w:t>3</w:t>
        </w:r>
        <w:r w:rsidR="003C1710" w:rsidRPr="00491ECF">
          <w:rPr>
            <w:rFonts w:asciiTheme="minorHAnsi" w:eastAsiaTheme="minorEastAsia" w:hAnsiTheme="minorHAnsi" w:cstheme="minorBidi"/>
            <w:b w:val="0"/>
            <w:noProof/>
            <w:sz w:val="22"/>
            <w:szCs w:val="22"/>
            <w:lang w:val="en-GB" w:eastAsia="en-GB"/>
          </w:rPr>
          <w:tab/>
        </w:r>
        <w:r w:rsidR="003C1710" w:rsidRPr="00491ECF">
          <w:rPr>
            <w:rStyle w:val="Hyperlink"/>
            <w:noProof/>
            <w:color w:val="auto"/>
          </w:rPr>
          <w:t>SCOPE OF FRAMEWORK AGREEMENT</w:t>
        </w:r>
        <w:r w:rsidR="003C1710" w:rsidRPr="00491ECF">
          <w:rPr>
            <w:noProof/>
          </w:rPr>
          <w:tab/>
        </w:r>
        <w:r w:rsidR="003C1710" w:rsidRPr="00491ECF">
          <w:rPr>
            <w:noProof/>
          </w:rPr>
          <w:fldChar w:fldCharType="begin"/>
        </w:r>
        <w:r w:rsidR="003C1710" w:rsidRPr="00491ECF">
          <w:rPr>
            <w:noProof/>
          </w:rPr>
          <w:instrText xml:space="preserve"> PAGEREF _Toc490559323 \h </w:instrText>
        </w:r>
        <w:r w:rsidR="003C1710" w:rsidRPr="00491ECF">
          <w:rPr>
            <w:noProof/>
          </w:rPr>
        </w:r>
        <w:r w:rsidR="003C1710" w:rsidRPr="00491ECF">
          <w:rPr>
            <w:noProof/>
          </w:rPr>
          <w:fldChar w:fldCharType="separate"/>
        </w:r>
        <w:r w:rsidR="00982860">
          <w:rPr>
            <w:noProof/>
          </w:rPr>
          <w:t>51</w:t>
        </w:r>
        <w:r w:rsidR="003C1710" w:rsidRPr="00491ECF">
          <w:rPr>
            <w:noProof/>
          </w:rPr>
          <w:fldChar w:fldCharType="end"/>
        </w:r>
      </w:hyperlink>
    </w:p>
    <w:p w:rsidR="003C1710" w:rsidRPr="00491ECF" w:rsidRDefault="0041463C">
      <w:pPr>
        <w:pStyle w:val="TOC1"/>
        <w:tabs>
          <w:tab w:val="left" w:pos="360"/>
        </w:tabs>
        <w:rPr>
          <w:rFonts w:asciiTheme="minorHAnsi" w:eastAsiaTheme="minorEastAsia" w:hAnsiTheme="minorHAnsi" w:cstheme="minorBidi"/>
          <w:b w:val="0"/>
          <w:noProof/>
          <w:sz w:val="22"/>
          <w:szCs w:val="22"/>
          <w:lang w:val="en-GB" w:eastAsia="en-GB"/>
        </w:rPr>
      </w:pPr>
      <w:hyperlink w:anchor="_Toc490559324" w:history="1">
        <w:r w:rsidR="006F7297" w:rsidRPr="00491ECF">
          <w:rPr>
            <w:rStyle w:val="Hyperlink"/>
            <w:noProof/>
            <w:color w:val="auto"/>
          </w:rPr>
          <w:t>4</w:t>
        </w:r>
        <w:r w:rsidR="003C1710" w:rsidRPr="00491ECF">
          <w:rPr>
            <w:rFonts w:asciiTheme="minorHAnsi" w:eastAsiaTheme="minorEastAsia" w:hAnsiTheme="minorHAnsi" w:cstheme="minorBidi"/>
            <w:b w:val="0"/>
            <w:noProof/>
            <w:sz w:val="22"/>
            <w:szCs w:val="22"/>
            <w:lang w:val="en-GB" w:eastAsia="en-GB"/>
          </w:rPr>
          <w:tab/>
        </w:r>
        <w:r w:rsidR="006F7297" w:rsidRPr="00491ECF">
          <w:rPr>
            <w:rStyle w:val="Hyperlink"/>
            <w:noProof/>
            <w:color w:val="auto"/>
          </w:rPr>
          <w:t>SUPPLI</w:t>
        </w:r>
        <w:r w:rsidR="003C1710" w:rsidRPr="00491ECF">
          <w:rPr>
            <w:rStyle w:val="Hyperlink"/>
            <w:noProof/>
            <w:color w:val="auto"/>
          </w:rPr>
          <w:t>ER’S APPOINTMENT</w:t>
        </w:r>
        <w:r w:rsidR="003C1710" w:rsidRPr="00491ECF">
          <w:rPr>
            <w:noProof/>
          </w:rPr>
          <w:tab/>
        </w:r>
        <w:r w:rsidR="003C1710" w:rsidRPr="00491ECF">
          <w:rPr>
            <w:noProof/>
          </w:rPr>
          <w:fldChar w:fldCharType="begin"/>
        </w:r>
        <w:r w:rsidR="003C1710" w:rsidRPr="00491ECF">
          <w:rPr>
            <w:noProof/>
          </w:rPr>
          <w:instrText xml:space="preserve"> PAGEREF _Toc490559324 \h </w:instrText>
        </w:r>
        <w:r w:rsidR="003C1710" w:rsidRPr="00491ECF">
          <w:rPr>
            <w:noProof/>
          </w:rPr>
        </w:r>
        <w:r w:rsidR="003C1710" w:rsidRPr="00491ECF">
          <w:rPr>
            <w:noProof/>
          </w:rPr>
          <w:fldChar w:fldCharType="separate"/>
        </w:r>
        <w:r w:rsidR="00982860">
          <w:rPr>
            <w:noProof/>
          </w:rPr>
          <w:t>51</w:t>
        </w:r>
        <w:r w:rsidR="003C1710" w:rsidRPr="00491ECF">
          <w:rPr>
            <w:noProof/>
          </w:rPr>
          <w:fldChar w:fldCharType="end"/>
        </w:r>
      </w:hyperlink>
    </w:p>
    <w:p w:rsidR="003C1710" w:rsidRPr="00491ECF" w:rsidRDefault="0041463C">
      <w:pPr>
        <w:pStyle w:val="TOC1"/>
        <w:tabs>
          <w:tab w:val="left" w:pos="360"/>
        </w:tabs>
        <w:rPr>
          <w:rFonts w:asciiTheme="minorHAnsi" w:eastAsiaTheme="minorEastAsia" w:hAnsiTheme="minorHAnsi" w:cstheme="minorBidi"/>
          <w:b w:val="0"/>
          <w:noProof/>
          <w:sz w:val="22"/>
          <w:szCs w:val="22"/>
          <w:lang w:val="en-GB" w:eastAsia="en-GB"/>
        </w:rPr>
      </w:pPr>
      <w:hyperlink w:anchor="_Toc490559325" w:history="1">
        <w:r w:rsidR="006F7297" w:rsidRPr="00491ECF">
          <w:rPr>
            <w:rStyle w:val="Hyperlink"/>
            <w:noProof/>
            <w:color w:val="auto"/>
          </w:rPr>
          <w:t>5</w:t>
        </w:r>
        <w:r w:rsidR="003C1710" w:rsidRPr="00491ECF">
          <w:rPr>
            <w:rFonts w:asciiTheme="minorHAnsi" w:eastAsiaTheme="minorEastAsia" w:hAnsiTheme="minorHAnsi" w:cstheme="minorBidi"/>
            <w:b w:val="0"/>
            <w:noProof/>
            <w:sz w:val="22"/>
            <w:szCs w:val="22"/>
            <w:lang w:val="en-GB" w:eastAsia="en-GB"/>
          </w:rPr>
          <w:tab/>
        </w:r>
        <w:r w:rsidR="003C1710" w:rsidRPr="00491ECF">
          <w:rPr>
            <w:rStyle w:val="Hyperlink"/>
            <w:noProof/>
            <w:color w:val="auto"/>
          </w:rPr>
          <w:t>NON-EXCLUSIVITY</w:t>
        </w:r>
        <w:r w:rsidR="003C1710" w:rsidRPr="00491ECF">
          <w:rPr>
            <w:noProof/>
          </w:rPr>
          <w:tab/>
        </w:r>
        <w:r w:rsidR="003C1710" w:rsidRPr="00491ECF">
          <w:rPr>
            <w:noProof/>
          </w:rPr>
          <w:fldChar w:fldCharType="begin"/>
        </w:r>
        <w:r w:rsidR="003C1710" w:rsidRPr="00491ECF">
          <w:rPr>
            <w:noProof/>
          </w:rPr>
          <w:instrText xml:space="preserve"> PAGEREF _Toc490559325 \h </w:instrText>
        </w:r>
        <w:r w:rsidR="003C1710" w:rsidRPr="00491ECF">
          <w:rPr>
            <w:noProof/>
          </w:rPr>
        </w:r>
        <w:r w:rsidR="003C1710" w:rsidRPr="00491ECF">
          <w:rPr>
            <w:noProof/>
          </w:rPr>
          <w:fldChar w:fldCharType="separate"/>
        </w:r>
        <w:r w:rsidR="00982860">
          <w:rPr>
            <w:noProof/>
          </w:rPr>
          <w:t>51</w:t>
        </w:r>
        <w:r w:rsidR="003C1710" w:rsidRPr="00491ECF">
          <w:rPr>
            <w:noProof/>
          </w:rPr>
          <w:fldChar w:fldCharType="end"/>
        </w:r>
      </w:hyperlink>
    </w:p>
    <w:p w:rsidR="003C1710" w:rsidRPr="00491ECF" w:rsidRDefault="0041463C">
      <w:pPr>
        <w:pStyle w:val="TOC1"/>
        <w:tabs>
          <w:tab w:val="left" w:pos="360"/>
        </w:tabs>
        <w:rPr>
          <w:rFonts w:asciiTheme="minorHAnsi" w:eastAsiaTheme="minorEastAsia" w:hAnsiTheme="minorHAnsi" w:cstheme="minorBidi"/>
          <w:b w:val="0"/>
          <w:noProof/>
          <w:sz w:val="22"/>
          <w:szCs w:val="22"/>
          <w:lang w:val="en-GB" w:eastAsia="en-GB"/>
        </w:rPr>
      </w:pPr>
      <w:hyperlink w:anchor="_Toc490559326" w:history="1">
        <w:r w:rsidR="006F7297" w:rsidRPr="00491ECF">
          <w:rPr>
            <w:rStyle w:val="Hyperlink"/>
            <w:noProof/>
            <w:color w:val="auto"/>
          </w:rPr>
          <w:t>6</w:t>
        </w:r>
        <w:r w:rsidR="003C1710" w:rsidRPr="00491ECF">
          <w:rPr>
            <w:rFonts w:asciiTheme="minorHAnsi" w:eastAsiaTheme="minorEastAsia" w:hAnsiTheme="minorHAnsi" w:cstheme="minorBidi"/>
            <w:b w:val="0"/>
            <w:noProof/>
            <w:sz w:val="22"/>
            <w:szCs w:val="22"/>
            <w:lang w:val="en-GB" w:eastAsia="en-GB"/>
          </w:rPr>
          <w:tab/>
        </w:r>
        <w:r w:rsidR="003C1710" w:rsidRPr="00491ECF">
          <w:rPr>
            <w:rStyle w:val="Hyperlink"/>
            <w:noProof/>
            <w:color w:val="auto"/>
          </w:rPr>
          <w:t>AWARD PROCEDURES</w:t>
        </w:r>
        <w:r w:rsidR="003C1710" w:rsidRPr="00491ECF">
          <w:rPr>
            <w:noProof/>
          </w:rPr>
          <w:tab/>
        </w:r>
        <w:r w:rsidR="003C1710" w:rsidRPr="00491ECF">
          <w:rPr>
            <w:noProof/>
          </w:rPr>
          <w:fldChar w:fldCharType="begin"/>
        </w:r>
        <w:r w:rsidR="003C1710" w:rsidRPr="00491ECF">
          <w:rPr>
            <w:noProof/>
          </w:rPr>
          <w:instrText xml:space="preserve"> PAGEREF _Toc490559326 \h </w:instrText>
        </w:r>
        <w:r w:rsidR="003C1710" w:rsidRPr="00491ECF">
          <w:rPr>
            <w:noProof/>
          </w:rPr>
        </w:r>
        <w:r w:rsidR="003C1710" w:rsidRPr="00491ECF">
          <w:rPr>
            <w:noProof/>
          </w:rPr>
          <w:fldChar w:fldCharType="separate"/>
        </w:r>
        <w:r w:rsidR="00982860">
          <w:rPr>
            <w:noProof/>
          </w:rPr>
          <w:t>51</w:t>
        </w:r>
        <w:r w:rsidR="003C1710" w:rsidRPr="00491ECF">
          <w:rPr>
            <w:noProof/>
          </w:rPr>
          <w:fldChar w:fldCharType="end"/>
        </w:r>
      </w:hyperlink>
    </w:p>
    <w:p w:rsidR="003C1710" w:rsidRPr="00491ECF" w:rsidRDefault="0041463C">
      <w:pPr>
        <w:pStyle w:val="TOC1"/>
        <w:tabs>
          <w:tab w:val="left" w:pos="360"/>
        </w:tabs>
        <w:rPr>
          <w:rFonts w:asciiTheme="minorHAnsi" w:eastAsiaTheme="minorEastAsia" w:hAnsiTheme="minorHAnsi" w:cstheme="minorBidi"/>
          <w:b w:val="0"/>
          <w:noProof/>
          <w:sz w:val="22"/>
          <w:szCs w:val="22"/>
          <w:lang w:val="en-GB" w:eastAsia="en-GB"/>
        </w:rPr>
      </w:pPr>
      <w:hyperlink w:anchor="_Toc490559327" w:history="1">
        <w:r w:rsidR="006F7297" w:rsidRPr="00491ECF">
          <w:rPr>
            <w:rStyle w:val="Hyperlink"/>
            <w:noProof/>
            <w:color w:val="auto"/>
          </w:rPr>
          <w:t>7</w:t>
        </w:r>
        <w:r w:rsidR="003C1710" w:rsidRPr="00491ECF">
          <w:rPr>
            <w:rFonts w:asciiTheme="minorHAnsi" w:eastAsiaTheme="minorEastAsia" w:hAnsiTheme="minorHAnsi" w:cstheme="minorBidi"/>
            <w:b w:val="0"/>
            <w:noProof/>
            <w:sz w:val="22"/>
            <w:szCs w:val="22"/>
            <w:lang w:val="en-GB" w:eastAsia="en-GB"/>
          </w:rPr>
          <w:tab/>
        </w:r>
        <w:r w:rsidR="003C1710" w:rsidRPr="00491ECF">
          <w:rPr>
            <w:rStyle w:val="Hyperlink"/>
            <w:noProof/>
            <w:color w:val="auto"/>
          </w:rPr>
          <w:t>WA</w:t>
        </w:r>
        <w:r w:rsidR="00264DBC">
          <w:rPr>
            <w:rStyle w:val="Hyperlink"/>
            <w:noProof/>
            <w:color w:val="auto"/>
          </w:rPr>
          <w:t>MINISTRY</w:t>
        </w:r>
        <w:r w:rsidR="003C1710" w:rsidRPr="00491ECF">
          <w:rPr>
            <w:rStyle w:val="Hyperlink"/>
            <w:noProof/>
            <w:color w:val="auto"/>
          </w:rPr>
          <w:t>NTIES AND REPRESENTATIONS</w:t>
        </w:r>
        <w:r w:rsidR="003C1710" w:rsidRPr="00491ECF">
          <w:rPr>
            <w:noProof/>
          </w:rPr>
          <w:tab/>
        </w:r>
        <w:r w:rsidR="003C1710" w:rsidRPr="00491ECF">
          <w:rPr>
            <w:noProof/>
          </w:rPr>
          <w:fldChar w:fldCharType="begin"/>
        </w:r>
        <w:r w:rsidR="003C1710" w:rsidRPr="00491ECF">
          <w:rPr>
            <w:noProof/>
          </w:rPr>
          <w:instrText xml:space="preserve"> PAGEREF _Toc490559327 \h </w:instrText>
        </w:r>
        <w:r w:rsidR="003C1710" w:rsidRPr="00491ECF">
          <w:rPr>
            <w:noProof/>
          </w:rPr>
        </w:r>
        <w:r w:rsidR="003C1710" w:rsidRPr="00491ECF">
          <w:rPr>
            <w:noProof/>
          </w:rPr>
          <w:fldChar w:fldCharType="separate"/>
        </w:r>
        <w:r w:rsidR="00982860">
          <w:rPr>
            <w:noProof/>
          </w:rPr>
          <w:t>53</w:t>
        </w:r>
        <w:r w:rsidR="003C1710" w:rsidRPr="00491ECF">
          <w:rPr>
            <w:noProof/>
          </w:rPr>
          <w:fldChar w:fldCharType="end"/>
        </w:r>
      </w:hyperlink>
    </w:p>
    <w:p w:rsidR="003C1710" w:rsidRPr="00491ECF" w:rsidRDefault="0041463C">
      <w:pPr>
        <w:pStyle w:val="TOC1"/>
        <w:tabs>
          <w:tab w:val="left" w:pos="360"/>
        </w:tabs>
        <w:rPr>
          <w:rFonts w:asciiTheme="minorHAnsi" w:eastAsiaTheme="minorEastAsia" w:hAnsiTheme="minorHAnsi" w:cstheme="minorBidi"/>
          <w:b w:val="0"/>
          <w:noProof/>
          <w:sz w:val="22"/>
          <w:szCs w:val="22"/>
          <w:lang w:val="en-GB" w:eastAsia="en-GB"/>
        </w:rPr>
      </w:pPr>
      <w:hyperlink w:anchor="_Toc490559328" w:history="1">
        <w:r w:rsidR="006F7297" w:rsidRPr="00491ECF">
          <w:rPr>
            <w:rStyle w:val="Hyperlink"/>
            <w:noProof/>
            <w:color w:val="auto"/>
          </w:rPr>
          <w:t>8</w:t>
        </w:r>
        <w:r w:rsidR="003C1710" w:rsidRPr="00491ECF">
          <w:rPr>
            <w:rFonts w:asciiTheme="minorHAnsi" w:eastAsiaTheme="minorEastAsia" w:hAnsiTheme="minorHAnsi" w:cstheme="minorBidi"/>
            <w:b w:val="0"/>
            <w:noProof/>
            <w:sz w:val="22"/>
            <w:szCs w:val="22"/>
            <w:lang w:val="en-GB" w:eastAsia="en-GB"/>
          </w:rPr>
          <w:tab/>
        </w:r>
        <w:r w:rsidR="003C1710" w:rsidRPr="00491ECF">
          <w:rPr>
            <w:rStyle w:val="Hyperlink"/>
            <w:noProof/>
            <w:color w:val="auto"/>
          </w:rPr>
          <w:t>CORRUPT GIFTS AND PAYMENTS OF COMMISSION</w:t>
        </w:r>
        <w:r w:rsidR="003C1710" w:rsidRPr="00491ECF">
          <w:rPr>
            <w:noProof/>
          </w:rPr>
          <w:tab/>
        </w:r>
        <w:r w:rsidR="003C1710" w:rsidRPr="00491ECF">
          <w:rPr>
            <w:noProof/>
          </w:rPr>
          <w:fldChar w:fldCharType="begin"/>
        </w:r>
        <w:r w:rsidR="003C1710" w:rsidRPr="00491ECF">
          <w:rPr>
            <w:noProof/>
          </w:rPr>
          <w:instrText xml:space="preserve"> PAGEREF _Toc490559328 \h </w:instrText>
        </w:r>
        <w:r w:rsidR="003C1710" w:rsidRPr="00491ECF">
          <w:rPr>
            <w:noProof/>
          </w:rPr>
        </w:r>
        <w:r w:rsidR="003C1710" w:rsidRPr="00491ECF">
          <w:rPr>
            <w:noProof/>
          </w:rPr>
          <w:fldChar w:fldCharType="separate"/>
        </w:r>
        <w:r w:rsidR="00982860">
          <w:rPr>
            <w:noProof/>
          </w:rPr>
          <w:t>54</w:t>
        </w:r>
        <w:r w:rsidR="003C1710" w:rsidRPr="00491ECF">
          <w:rPr>
            <w:noProof/>
          </w:rPr>
          <w:fldChar w:fldCharType="end"/>
        </w:r>
      </w:hyperlink>
    </w:p>
    <w:p w:rsidR="003C1710" w:rsidRPr="00491ECF" w:rsidRDefault="0041463C">
      <w:pPr>
        <w:pStyle w:val="TOC1"/>
        <w:tabs>
          <w:tab w:val="left" w:pos="900"/>
        </w:tabs>
        <w:rPr>
          <w:rFonts w:asciiTheme="minorHAnsi" w:eastAsiaTheme="minorEastAsia" w:hAnsiTheme="minorHAnsi" w:cstheme="minorBidi"/>
          <w:b w:val="0"/>
          <w:noProof/>
          <w:sz w:val="22"/>
          <w:szCs w:val="22"/>
          <w:lang w:val="en-GB" w:eastAsia="en-GB"/>
        </w:rPr>
      </w:pPr>
      <w:hyperlink w:anchor="_Toc490559332" w:history="1">
        <w:r w:rsidR="006F7297" w:rsidRPr="00491ECF">
          <w:rPr>
            <w:rStyle w:val="Hyperlink"/>
            <w:noProof/>
            <w:color w:val="auto"/>
          </w:rPr>
          <w:t>9</w:t>
        </w:r>
        <w:r w:rsidR="003C1710" w:rsidRPr="00491ECF">
          <w:rPr>
            <w:rFonts w:asciiTheme="minorHAnsi" w:eastAsiaTheme="minorEastAsia" w:hAnsiTheme="minorHAnsi" w:cstheme="minorBidi"/>
            <w:b w:val="0"/>
            <w:noProof/>
            <w:sz w:val="22"/>
            <w:szCs w:val="22"/>
            <w:lang w:val="en-GB" w:eastAsia="en-GB"/>
          </w:rPr>
          <w:tab/>
        </w:r>
        <w:r w:rsidR="003C1710" w:rsidRPr="00491ECF">
          <w:rPr>
            <w:rStyle w:val="Hyperlink"/>
            <w:noProof/>
            <w:color w:val="auto"/>
          </w:rPr>
          <w:t>PRICES FOR GOODS</w:t>
        </w:r>
        <w:r w:rsidR="003C1710" w:rsidRPr="00491ECF">
          <w:rPr>
            <w:noProof/>
          </w:rPr>
          <w:tab/>
        </w:r>
        <w:r w:rsidR="003C1710" w:rsidRPr="00491ECF">
          <w:rPr>
            <w:noProof/>
          </w:rPr>
          <w:fldChar w:fldCharType="begin"/>
        </w:r>
        <w:r w:rsidR="003C1710" w:rsidRPr="00491ECF">
          <w:rPr>
            <w:noProof/>
          </w:rPr>
          <w:instrText xml:space="preserve"> PAGEREF _Toc490559332 \h </w:instrText>
        </w:r>
        <w:r w:rsidR="003C1710" w:rsidRPr="00491ECF">
          <w:rPr>
            <w:noProof/>
          </w:rPr>
        </w:r>
        <w:r w:rsidR="003C1710" w:rsidRPr="00491ECF">
          <w:rPr>
            <w:noProof/>
          </w:rPr>
          <w:fldChar w:fldCharType="separate"/>
        </w:r>
        <w:r w:rsidR="00982860">
          <w:rPr>
            <w:noProof/>
          </w:rPr>
          <w:t>54</w:t>
        </w:r>
        <w:r w:rsidR="003C1710" w:rsidRPr="00491ECF">
          <w:rPr>
            <w:noProof/>
          </w:rPr>
          <w:fldChar w:fldCharType="end"/>
        </w:r>
      </w:hyperlink>
    </w:p>
    <w:p w:rsidR="003C1710" w:rsidRPr="00491ECF" w:rsidRDefault="0041463C">
      <w:pPr>
        <w:pStyle w:val="TOC1"/>
        <w:tabs>
          <w:tab w:val="left" w:pos="900"/>
        </w:tabs>
        <w:rPr>
          <w:rFonts w:asciiTheme="minorHAnsi" w:eastAsiaTheme="minorEastAsia" w:hAnsiTheme="minorHAnsi" w:cstheme="minorBidi"/>
          <w:b w:val="0"/>
          <w:noProof/>
          <w:sz w:val="22"/>
          <w:szCs w:val="22"/>
          <w:lang w:val="en-GB" w:eastAsia="en-GB"/>
        </w:rPr>
      </w:pPr>
      <w:hyperlink w:anchor="_Toc490559333" w:history="1">
        <w:r w:rsidR="006F7297" w:rsidRPr="00491ECF">
          <w:rPr>
            <w:rStyle w:val="Hyperlink"/>
            <w:noProof/>
            <w:color w:val="auto"/>
          </w:rPr>
          <w:t>10</w:t>
        </w:r>
        <w:r w:rsidR="003C1710" w:rsidRPr="00491ECF">
          <w:rPr>
            <w:rFonts w:asciiTheme="minorHAnsi" w:eastAsiaTheme="minorEastAsia" w:hAnsiTheme="minorHAnsi" w:cstheme="minorBidi"/>
            <w:b w:val="0"/>
            <w:noProof/>
            <w:sz w:val="22"/>
            <w:szCs w:val="22"/>
            <w:lang w:val="en-GB" w:eastAsia="en-GB"/>
          </w:rPr>
          <w:tab/>
        </w:r>
        <w:r w:rsidR="003C1710" w:rsidRPr="00491ECF">
          <w:rPr>
            <w:rStyle w:val="Hyperlink"/>
            <w:noProof/>
            <w:color w:val="auto"/>
          </w:rPr>
          <w:t>STATUTORY REQUIREMENTS</w:t>
        </w:r>
        <w:r w:rsidR="003C1710" w:rsidRPr="00491ECF">
          <w:rPr>
            <w:noProof/>
          </w:rPr>
          <w:tab/>
        </w:r>
        <w:r w:rsidR="003C1710" w:rsidRPr="00491ECF">
          <w:rPr>
            <w:noProof/>
          </w:rPr>
          <w:fldChar w:fldCharType="begin"/>
        </w:r>
        <w:r w:rsidR="003C1710" w:rsidRPr="00491ECF">
          <w:rPr>
            <w:noProof/>
          </w:rPr>
          <w:instrText xml:space="preserve"> PAGEREF _Toc490559333 \h </w:instrText>
        </w:r>
        <w:r w:rsidR="003C1710" w:rsidRPr="00491ECF">
          <w:rPr>
            <w:noProof/>
          </w:rPr>
        </w:r>
        <w:r w:rsidR="003C1710" w:rsidRPr="00491ECF">
          <w:rPr>
            <w:noProof/>
          </w:rPr>
          <w:fldChar w:fldCharType="separate"/>
        </w:r>
        <w:r w:rsidR="00982860">
          <w:rPr>
            <w:noProof/>
          </w:rPr>
          <w:t>54</w:t>
        </w:r>
        <w:r w:rsidR="003C1710" w:rsidRPr="00491ECF">
          <w:rPr>
            <w:noProof/>
          </w:rPr>
          <w:fldChar w:fldCharType="end"/>
        </w:r>
      </w:hyperlink>
    </w:p>
    <w:p w:rsidR="003C1710" w:rsidRPr="00491ECF" w:rsidRDefault="0041463C">
      <w:pPr>
        <w:pStyle w:val="TOC1"/>
        <w:tabs>
          <w:tab w:val="left" w:pos="900"/>
        </w:tabs>
        <w:rPr>
          <w:rFonts w:asciiTheme="minorHAnsi" w:eastAsiaTheme="minorEastAsia" w:hAnsiTheme="minorHAnsi" w:cstheme="minorBidi"/>
          <w:b w:val="0"/>
          <w:noProof/>
          <w:sz w:val="22"/>
          <w:szCs w:val="22"/>
          <w:lang w:val="en-GB" w:eastAsia="en-GB"/>
        </w:rPr>
      </w:pPr>
      <w:hyperlink w:anchor="_Toc490559334" w:history="1">
        <w:r w:rsidR="006F7297" w:rsidRPr="00491ECF">
          <w:rPr>
            <w:rStyle w:val="Hyperlink"/>
            <w:noProof/>
            <w:color w:val="auto"/>
          </w:rPr>
          <w:t>11</w:t>
        </w:r>
        <w:r w:rsidR="003C1710" w:rsidRPr="00491ECF">
          <w:rPr>
            <w:rFonts w:asciiTheme="minorHAnsi" w:eastAsiaTheme="minorEastAsia" w:hAnsiTheme="minorHAnsi" w:cstheme="minorBidi"/>
            <w:b w:val="0"/>
            <w:noProof/>
            <w:sz w:val="22"/>
            <w:szCs w:val="22"/>
            <w:lang w:val="en-GB" w:eastAsia="en-GB"/>
          </w:rPr>
          <w:tab/>
        </w:r>
        <w:r w:rsidR="003C1710" w:rsidRPr="00491ECF">
          <w:rPr>
            <w:rStyle w:val="Hyperlink"/>
            <w:noProof/>
            <w:color w:val="auto"/>
          </w:rPr>
          <w:t>PROVISION OF MANAGEMENT INFORMATION</w:t>
        </w:r>
        <w:r w:rsidR="003C1710" w:rsidRPr="00491ECF">
          <w:rPr>
            <w:noProof/>
          </w:rPr>
          <w:tab/>
        </w:r>
        <w:r w:rsidR="003C1710" w:rsidRPr="00491ECF">
          <w:rPr>
            <w:noProof/>
          </w:rPr>
          <w:fldChar w:fldCharType="begin"/>
        </w:r>
        <w:r w:rsidR="003C1710" w:rsidRPr="00491ECF">
          <w:rPr>
            <w:noProof/>
          </w:rPr>
          <w:instrText xml:space="preserve"> PAGEREF _Toc490559334 \h </w:instrText>
        </w:r>
        <w:r w:rsidR="003C1710" w:rsidRPr="00491ECF">
          <w:rPr>
            <w:noProof/>
          </w:rPr>
        </w:r>
        <w:r w:rsidR="003C1710" w:rsidRPr="00491ECF">
          <w:rPr>
            <w:noProof/>
          </w:rPr>
          <w:fldChar w:fldCharType="separate"/>
        </w:r>
        <w:r w:rsidR="00982860">
          <w:rPr>
            <w:noProof/>
          </w:rPr>
          <w:t>54</w:t>
        </w:r>
        <w:r w:rsidR="003C1710" w:rsidRPr="00491ECF">
          <w:rPr>
            <w:noProof/>
          </w:rPr>
          <w:fldChar w:fldCharType="end"/>
        </w:r>
      </w:hyperlink>
    </w:p>
    <w:p w:rsidR="003C1710" w:rsidRPr="00491ECF" w:rsidRDefault="006F7297">
      <w:pPr>
        <w:pStyle w:val="TOC1"/>
        <w:tabs>
          <w:tab w:val="left" w:pos="900"/>
        </w:tabs>
        <w:rPr>
          <w:rFonts w:asciiTheme="minorHAnsi" w:eastAsiaTheme="minorEastAsia" w:hAnsiTheme="minorHAnsi" w:cstheme="minorBidi"/>
          <w:b w:val="0"/>
          <w:noProof/>
          <w:sz w:val="22"/>
          <w:szCs w:val="22"/>
          <w:lang w:val="en-GB" w:eastAsia="en-GB"/>
        </w:rPr>
      </w:pPr>
      <w:r w:rsidRPr="00491ECF">
        <w:rPr>
          <w:noProof/>
        </w:rPr>
        <w:t>1</w:t>
      </w:r>
      <w:hyperlink w:anchor="_Toc490559337" w:history="1">
        <w:r w:rsidRPr="00491ECF">
          <w:rPr>
            <w:rStyle w:val="Hyperlink"/>
            <w:noProof/>
            <w:color w:val="auto"/>
          </w:rPr>
          <w:t>2</w:t>
        </w:r>
        <w:r w:rsidR="003C1710" w:rsidRPr="00491ECF">
          <w:rPr>
            <w:rFonts w:asciiTheme="minorHAnsi" w:eastAsiaTheme="minorEastAsia" w:hAnsiTheme="minorHAnsi" w:cstheme="minorBidi"/>
            <w:b w:val="0"/>
            <w:noProof/>
            <w:sz w:val="22"/>
            <w:szCs w:val="22"/>
            <w:lang w:val="en-GB" w:eastAsia="en-GB"/>
          </w:rPr>
          <w:tab/>
        </w:r>
        <w:r w:rsidR="003C1710" w:rsidRPr="00491ECF">
          <w:rPr>
            <w:rStyle w:val="Hyperlink"/>
            <w:noProof/>
            <w:color w:val="auto"/>
          </w:rPr>
          <w:t>TERMINATION</w:t>
        </w:r>
        <w:r w:rsidR="003C1710" w:rsidRPr="00491ECF">
          <w:rPr>
            <w:noProof/>
          </w:rPr>
          <w:tab/>
        </w:r>
        <w:r w:rsidR="003C1710" w:rsidRPr="00491ECF">
          <w:rPr>
            <w:noProof/>
          </w:rPr>
          <w:fldChar w:fldCharType="begin"/>
        </w:r>
        <w:r w:rsidR="003C1710" w:rsidRPr="00491ECF">
          <w:rPr>
            <w:noProof/>
          </w:rPr>
          <w:instrText xml:space="preserve"> PAGEREF _Toc490559337 \h </w:instrText>
        </w:r>
        <w:r w:rsidR="003C1710" w:rsidRPr="00491ECF">
          <w:rPr>
            <w:noProof/>
          </w:rPr>
        </w:r>
        <w:r w:rsidR="003C1710" w:rsidRPr="00491ECF">
          <w:rPr>
            <w:noProof/>
          </w:rPr>
          <w:fldChar w:fldCharType="separate"/>
        </w:r>
        <w:r w:rsidR="00982860">
          <w:rPr>
            <w:noProof/>
          </w:rPr>
          <w:t>54</w:t>
        </w:r>
        <w:r w:rsidR="003C1710" w:rsidRPr="00491ECF">
          <w:rPr>
            <w:noProof/>
          </w:rPr>
          <w:fldChar w:fldCharType="end"/>
        </w:r>
      </w:hyperlink>
    </w:p>
    <w:p w:rsidR="003C1710" w:rsidRPr="00491ECF" w:rsidRDefault="0041463C">
      <w:pPr>
        <w:pStyle w:val="TOC1"/>
        <w:tabs>
          <w:tab w:val="left" w:pos="900"/>
        </w:tabs>
        <w:rPr>
          <w:rFonts w:asciiTheme="minorHAnsi" w:eastAsiaTheme="minorEastAsia" w:hAnsiTheme="minorHAnsi" w:cstheme="minorBidi"/>
          <w:b w:val="0"/>
          <w:noProof/>
          <w:sz w:val="22"/>
          <w:szCs w:val="22"/>
          <w:lang w:val="en-GB" w:eastAsia="en-GB"/>
        </w:rPr>
      </w:pPr>
      <w:hyperlink w:anchor="_Toc490559338" w:history="1">
        <w:r w:rsidR="006F7297" w:rsidRPr="00491ECF">
          <w:rPr>
            <w:rStyle w:val="Hyperlink"/>
            <w:noProof/>
            <w:color w:val="auto"/>
          </w:rPr>
          <w:t>13</w:t>
        </w:r>
        <w:r w:rsidR="003C1710" w:rsidRPr="00491ECF">
          <w:rPr>
            <w:rFonts w:asciiTheme="minorHAnsi" w:eastAsiaTheme="minorEastAsia" w:hAnsiTheme="minorHAnsi" w:cstheme="minorBidi"/>
            <w:b w:val="0"/>
            <w:noProof/>
            <w:sz w:val="22"/>
            <w:szCs w:val="22"/>
            <w:lang w:val="en-GB" w:eastAsia="en-GB"/>
          </w:rPr>
          <w:tab/>
        </w:r>
        <w:r w:rsidR="003C1710" w:rsidRPr="00491ECF">
          <w:rPr>
            <w:rStyle w:val="Hyperlink"/>
            <w:noProof/>
            <w:color w:val="auto"/>
          </w:rPr>
          <w:t>SUSPENSION OF PROVIDER’S APPOINTMENT</w:t>
        </w:r>
        <w:r w:rsidR="003C1710" w:rsidRPr="00491ECF">
          <w:rPr>
            <w:noProof/>
          </w:rPr>
          <w:tab/>
        </w:r>
        <w:r w:rsidR="003C1710" w:rsidRPr="00491ECF">
          <w:rPr>
            <w:noProof/>
          </w:rPr>
          <w:fldChar w:fldCharType="begin"/>
        </w:r>
        <w:r w:rsidR="003C1710" w:rsidRPr="00491ECF">
          <w:rPr>
            <w:noProof/>
          </w:rPr>
          <w:instrText xml:space="preserve"> PAGEREF _Toc490559338 \h </w:instrText>
        </w:r>
        <w:r w:rsidR="003C1710" w:rsidRPr="00491ECF">
          <w:rPr>
            <w:noProof/>
          </w:rPr>
        </w:r>
        <w:r w:rsidR="003C1710" w:rsidRPr="00491ECF">
          <w:rPr>
            <w:noProof/>
          </w:rPr>
          <w:fldChar w:fldCharType="separate"/>
        </w:r>
        <w:r w:rsidR="00982860">
          <w:rPr>
            <w:noProof/>
          </w:rPr>
          <w:t>55</w:t>
        </w:r>
        <w:r w:rsidR="003C1710" w:rsidRPr="00491ECF">
          <w:rPr>
            <w:noProof/>
          </w:rPr>
          <w:fldChar w:fldCharType="end"/>
        </w:r>
      </w:hyperlink>
    </w:p>
    <w:p w:rsidR="003C1710" w:rsidRPr="00491ECF" w:rsidRDefault="0041463C">
      <w:pPr>
        <w:pStyle w:val="TOC1"/>
        <w:tabs>
          <w:tab w:val="left" w:pos="900"/>
        </w:tabs>
        <w:rPr>
          <w:rFonts w:asciiTheme="minorHAnsi" w:eastAsiaTheme="minorEastAsia" w:hAnsiTheme="minorHAnsi" w:cstheme="minorBidi"/>
          <w:b w:val="0"/>
          <w:noProof/>
          <w:sz w:val="22"/>
          <w:szCs w:val="22"/>
          <w:lang w:val="en-GB" w:eastAsia="en-GB"/>
        </w:rPr>
      </w:pPr>
      <w:hyperlink w:anchor="_Toc490559339" w:history="1">
        <w:r w:rsidR="006F7297" w:rsidRPr="00491ECF">
          <w:rPr>
            <w:rStyle w:val="Hyperlink"/>
            <w:noProof/>
            <w:color w:val="auto"/>
          </w:rPr>
          <w:t>14</w:t>
        </w:r>
        <w:r w:rsidR="003C1710" w:rsidRPr="00491ECF">
          <w:rPr>
            <w:rFonts w:asciiTheme="minorHAnsi" w:eastAsiaTheme="minorEastAsia" w:hAnsiTheme="minorHAnsi" w:cstheme="minorBidi"/>
            <w:b w:val="0"/>
            <w:noProof/>
            <w:sz w:val="22"/>
            <w:szCs w:val="22"/>
            <w:lang w:val="en-GB" w:eastAsia="en-GB"/>
          </w:rPr>
          <w:tab/>
        </w:r>
        <w:r w:rsidR="003C1710" w:rsidRPr="00491ECF">
          <w:rPr>
            <w:rStyle w:val="Hyperlink"/>
            <w:noProof/>
            <w:color w:val="auto"/>
          </w:rPr>
          <w:t>CONSEQUENCES OF TERMINATION AND EXPIRY</w:t>
        </w:r>
        <w:r w:rsidR="003C1710" w:rsidRPr="00491ECF">
          <w:rPr>
            <w:noProof/>
          </w:rPr>
          <w:tab/>
        </w:r>
        <w:r w:rsidR="003C1710" w:rsidRPr="00491ECF">
          <w:rPr>
            <w:noProof/>
          </w:rPr>
          <w:fldChar w:fldCharType="begin"/>
        </w:r>
        <w:r w:rsidR="003C1710" w:rsidRPr="00491ECF">
          <w:rPr>
            <w:noProof/>
          </w:rPr>
          <w:instrText xml:space="preserve"> PAGEREF _Toc490559339 \h </w:instrText>
        </w:r>
        <w:r w:rsidR="003C1710" w:rsidRPr="00491ECF">
          <w:rPr>
            <w:noProof/>
          </w:rPr>
        </w:r>
        <w:r w:rsidR="003C1710" w:rsidRPr="00491ECF">
          <w:rPr>
            <w:noProof/>
          </w:rPr>
          <w:fldChar w:fldCharType="separate"/>
        </w:r>
        <w:r w:rsidR="00982860">
          <w:rPr>
            <w:noProof/>
          </w:rPr>
          <w:t>56</w:t>
        </w:r>
        <w:r w:rsidR="003C1710" w:rsidRPr="00491ECF">
          <w:rPr>
            <w:noProof/>
          </w:rPr>
          <w:fldChar w:fldCharType="end"/>
        </w:r>
      </w:hyperlink>
    </w:p>
    <w:p w:rsidR="003C1710" w:rsidRPr="00491ECF" w:rsidRDefault="0041463C">
      <w:pPr>
        <w:pStyle w:val="TOC1"/>
        <w:tabs>
          <w:tab w:val="left" w:pos="900"/>
        </w:tabs>
        <w:rPr>
          <w:rFonts w:asciiTheme="minorHAnsi" w:eastAsiaTheme="minorEastAsia" w:hAnsiTheme="minorHAnsi" w:cstheme="minorBidi"/>
          <w:b w:val="0"/>
          <w:noProof/>
          <w:sz w:val="22"/>
          <w:szCs w:val="22"/>
          <w:lang w:val="en-GB" w:eastAsia="en-GB"/>
        </w:rPr>
      </w:pPr>
      <w:hyperlink w:anchor="_Toc490559341" w:history="1">
        <w:r w:rsidR="006F7297" w:rsidRPr="00491ECF">
          <w:rPr>
            <w:rStyle w:val="Hyperlink"/>
            <w:noProof/>
            <w:color w:val="auto"/>
          </w:rPr>
          <w:t>15</w:t>
        </w:r>
        <w:r w:rsidR="003C1710" w:rsidRPr="00491ECF">
          <w:rPr>
            <w:rFonts w:asciiTheme="minorHAnsi" w:eastAsiaTheme="minorEastAsia" w:hAnsiTheme="minorHAnsi" w:cstheme="minorBidi"/>
            <w:b w:val="0"/>
            <w:noProof/>
            <w:sz w:val="22"/>
            <w:szCs w:val="22"/>
            <w:lang w:val="en-GB" w:eastAsia="en-GB"/>
          </w:rPr>
          <w:tab/>
        </w:r>
        <w:r w:rsidR="003C1710" w:rsidRPr="00491ECF">
          <w:rPr>
            <w:rStyle w:val="Hyperlink"/>
            <w:noProof/>
            <w:color w:val="auto"/>
          </w:rPr>
          <w:t>TRANSFER AND SUB-CONTRACTING</w:t>
        </w:r>
        <w:r w:rsidR="003C1710" w:rsidRPr="00491ECF">
          <w:rPr>
            <w:noProof/>
          </w:rPr>
          <w:tab/>
        </w:r>
        <w:r w:rsidR="003C1710" w:rsidRPr="00491ECF">
          <w:rPr>
            <w:noProof/>
          </w:rPr>
          <w:fldChar w:fldCharType="begin"/>
        </w:r>
        <w:r w:rsidR="003C1710" w:rsidRPr="00491ECF">
          <w:rPr>
            <w:noProof/>
          </w:rPr>
          <w:instrText xml:space="preserve"> PAGEREF _Toc490559341 \h </w:instrText>
        </w:r>
        <w:r w:rsidR="003C1710" w:rsidRPr="00491ECF">
          <w:rPr>
            <w:noProof/>
          </w:rPr>
        </w:r>
        <w:r w:rsidR="003C1710" w:rsidRPr="00491ECF">
          <w:rPr>
            <w:noProof/>
          </w:rPr>
          <w:fldChar w:fldCharType="separate"/>
        </w:r>
        <w:r w:rsidR="00982860">
          <w:rPr>
            <w:noProof/>
          </w:rPr>
          <w:t>56</w:t>
        </w:r>
        <w:r w:rsidR="003C1710" w:rsidRPr="00491ECF">
          <w:rPr>
            <w:noProof/>
          </w:rPr>
          <w:fldChar w:fldCharType="end"/>
        </w:r>
      </w:hyperlink>
    </w:p>
    <w:p w:rsidR="003C1710" w:rsidRPr="00491ECF" w:rsidRDefault="0041463C">
      <w:pPr>
        <w:pStyle w:val="TOC1"/>
        <w:tabs>
          <w:tab w:val="left" w:pos="900"/>
        </w:tabs>
        <w:rPr>
          <w:rFonts w:asciiTheme="minorHAnsi" w:eastAsiaTheme="minorEastAsia" w:hAnsiTheme="minorHAnsi" w:cstheme="minorBidi"/>
          <w:b w:val="0"/>
          <w:noProof/>
          <w:sz w:val="22"/>
          <w:szCs w:val="22"/>
          <w:lang w:val="en-GB" w:eastAsia="en-GB"/>
        </w:rPr>
      </w:pPr>
      <w:hyperlink w:anchor="_Toc490559347" w:history="1">
        <w:r w:rsidR="006F7297" w:rsidRPr="00491ECF">
          <w:rPr>
            <w:rStyle w:val="Hyperlink"/>
            <w:noProof/>
            <w:color w:val="auto"/>
          </w:rPr>
          <w:t>16</w:t>
        </w:r>
        <w:r w:rsidR="003C1710" w:rsidRPr="00491ECF">
          <w:rPr>
            <w:rFonts w:asciiTheme="minorHAnsi" w:eastAsiaTheme="minorEastAsia" w:hAnsiTheme="minorHAnsi" w:cstheme="minorBidi"/>
            <w:b w:val="0"/>
            <w:noProof/>
            <w:sz w:val="22"/>
            <w:szCs w:val="22"/>
            <w:lang w:val="en-GB" w:eastAsia="en-GB"/>
          </w:rPr>
          <w:tab/>
        </w:r>
        <w:r w:rsidR="003C1710" w:rsidRPr="00491ECF">
          <w:rPr>
            <w:rStyle w:val="Hyperlink"/>
            <w:noProof/>
            <w:color w:val="auto"/>
          </w:rPr>
          <w:t>NOTICES</w:t>
        </w:r>
        <w:r w:rsidR="003C1710" w:rsidRPr="00491ECF">
          <w:rPr>
            <w:noProof/>
          </w:rPr>
          <w:tab/>
        </w:r>
        <w:r w:rsidR="003C1710" w:rsidRPr="00491ECF">
          <w:rPr>
            <w:noProof/>
          </w:rPr>
          <w:fldChar w:fldCharType="begin"/>
        </w:r>
        <w:r w:rsidR="003C1710" w:rsidRPr="00491ECF">
          <w:rPr>
            <w:noProof/>
          </w:rPr>
          <w:instrText xml:space="preserve"> PAGEREF _Toc490559347 \h </w:instrText>
        </w:r>
        <w:r w:rsidR="003C1710" w:rsidRPr="00491ECF">
          <w:rPr>
            <w:noProof/>
          </w:rPr>
        </w:r>
        <w:r w:rsidR="003C1710" w:rsidRPr="00491ECF">
          <w:rPr>
            <w:noProof/>
          </w:rPr>
          <w:fldChar w:fldCharType="separate"/>
        </w:r>
        <w:r w:rsidR="00982860">
          <w:rPr>
            <w:noProof/>
          </w:rPr>
          <w:t>56</w:t>
        </w:r>
        <w:r w:rsidR="003C1710" w:rsidRPr="00491ECF">
          <w:rPr>
            <w:noProof/>
          </w:rPr>
          <w:fldChar w:fldCharType="end"/>
        </w:r>
      </w:hyperlink>
    </w:p>
    <w:p w:rsidR="003C1710" w:rsidRPr="00491ECF" w:rsidRDefault="0041463C">
      <w:pPr>
        <w:pStyle w:val="TOC1"/>
        <w:tabs>
          <w:tab w:val="left" w:pos="900"/>
        </w:tabs>
        <w:rPr>
          <w:rFonts w:asciiTheme="minorHAnsi" w:eastAsiaTheme="minorEastAsia" w:hAnsiTheme="minorHAnsi" w:cstheme="minorBidi"/>
          <w:b w:val="0"/>
          <w:noProof/>
          <w:sz w:val="22"/>
          <w:szCs w:val="22"/>
          <w:lang w:val="en-GB" w:eastAsia="en-GB"/>
        </w:rPr>
      </w:pPr>
      <w:hyperlink w:anchor="_Toc490559348" w:history="1">
        <w:r w:rsidR="006F7297" w:rsidRPr="00491ECF">
          <w:rPr>
            <w:rStyle w:val="Hyperlink"/>
            <w:noProof/>
            <w:color w:val="auto"/>
          </w:rPr>
          <w:t>1</w:t>
        </w:r>
        <w:r w:rsidR="003C1710" w:rsidRPr="00491ECF">
          <w:rPr>
            <w:rStyle w:val="Hyperlink"/>
            <w:noProof/>
            <w:color w:val="auto"/>
          </w:rPr>
          <w:t>7</w:t>
        </w:r>
        <w:r w:rsidR="003C1710" w:rsidRPr="00491ECF">
          <w:rPr>
            <w:rFonts w:asciiTheme="minorHAnsi" w:eastAsiaTheme="minorEastAsia" w:hAnsiTheme="minorHAnsi" w:cstheme="minorBidi"/>
            <w:b w:val="0"/>
            <w:noProof/>
            <w:sz w:val="22"/>
            <w:szCs w:val="22"/>
            <w:lang w:val="en-GB" w:eastAsia="en-GB"/>
          </w:rPr>
          <w:tab/>
        </w:r>
        <w:r w:rsidR="003C1710" w:rsidRPr="00491ECF">
          <w:rPr>
            <w:rStyle w:val="Hyperlink"/>
            <w:noProof/>
            <w:color w:val="auto"/>
          </w:rPr>
          <w:t>COMPLAINTS HANDLING AND RESOLUTION</w:t>
        </w:r>
        <w:r w:rsidR="003C1710" w:rsidRPr="00491ECF">
          <w:rPr>
            <w:noProof/>
          </w:rPr>
          <w:tab/>
        </w:r>
        <w:r w:rsidR="003C1710" w:rsidRPr="00491ECF">
          <w:rPr>
            <w:noProof/>
          </w:rPr>
          <w:fldChar w:fldCharType="begin"/>
        </w:r>
        <w:r w:rsidR="003C1710" w:rsidRPr="00491ECF">
          <w:rPr>
            <w:noProof/>
          </w:rPr>
          <w:instrText xml:space="preserve"> PAGEREF _Toc490559348 \h </w:instrText>
        </w:r>
        <w:r w:rsidR="003C1710" w:rsidRPr="00491ECF">
          <w:rPr>
            <w:noProof/>
          </w:rPr>
        </w:r>
        <w:r w:rsidR="003C1710" w:rsidRPr="00491ECF">
          <w:rPr>
            <w:noProof/>
          </w:rPr>
          <w:fldChar w:fldCharType="separate"/>
        </w:r>
        <w:r w:rsidR="00982860">
          <w:rPr>
            <w:noProof/>
          </w:rPr>
          <w:t>57</w:t>
        </w:r>
        <w:r w:rsidR="003C1710" w:rsidRPr="00491ECF">
          <w:rPr>
            <w:noProof/>
          </w:rPr>
          <w:fldChar w:fldCharType="end"/>
        </w:r>
      </w:hyperlink>
    </w:p>
    <w:p w:rsidR="003C1710" w:rsidRPr="00491ECF" w:rsidRDefault="0041463C">
      <w:pPr>
        <w:pStyle w:val="TOC1"/>
        <w:tabs>
          <w:tab w:val="left" w:pos="900"/>
        </w:tabs>
        <w:rPr>
          <w:rFonts w:asciiTheme="minorHAnsi" w:eastAsiaTheme="minorEastAsia" w:hAnsiTheme="minorHAnsi" w:cstheme="minorBidi"/>
          <w:b w:val="0"/>
          <w:noProof/>
          <w:sz w:val="22"/>
          <w:szCs w:val="22"/>
          <w:lang w:val="en-GB" w:eastAsia="en-GB"/>
        </w:rPr>
      </w:pPr>
      <w:hyperlink w:anchor="_Toc490559349" w:history="1">
        <w:r w:rsidR="006F7297" w:rsidRPr="00491ECF">
          <w:rPr>
            <w:rStyle w:val="Hyperlink"/>
            <w:noProof/>
            <w:color w:val="auto"/>
          </w:rPr>
          <w:t>1</w:t>
        </w:r>
        <w:r w:rsidR="003C1710" w:rsidRPr="00491ECF">
          <w:rPr>
            <w:rStyle w:val="Hyperlink"/>
            <w:noProof/>
            <w:color w:val="auto"/>
          </w:rPr>
          <w:t>8</w:t>
        </w:r>
        <w:r w:rsidR="003C1710" w:rsidRPr="00491ECF">
          <w:rPr>
            <w:rFonts w:asciiTheme="minorHAnsi" w:eastAsiaTheme="minorEastAsia" w:hAnsiTheme="minorHAnsi" w:cstheme="minorBidi"/>
            <w:b w:val="0"/>
            <w:noProof/>
            <w:sz w:val="22"/>
            <w:szCs w:val="22"/>
            <w:lang w:val="en-GB" w:eastAsia="en-GB"/>
          </w:rPr>
          <w:tab/>
        </w:r>
        <w:r w:rsidR="003C1710" w:rsidRPr="00491ECF">
          <w:rPr>
            <w:rStyle w:val="Hyperlink"/>
            <w:noProof/>
            <w:color w:val="auto"/>
          </w:rPr>
          <w:t>DISPUTE RESOLUTION</w:t>
        </w:r>
        <w:r w:rsidR="003C1710" w:rsidRPr="00491ECF">
          <w:rPr>
            <w:noProof/>
          </w:rPr>
          <w:tab/>
        </w:r>
        <w:r w:rsidR="003C1710" w:rsidRPr="00491ECF">
          <w:rPr>
            <w:noProof/>
          </w:rPr>
          <w:fldChar w:fldCharType="begin"/>
        </w:r>
        <w:r w:rsidR="003C1710" w:rsidRPr="00491ECF">
          <w:rPr>
            <w:noProof/>
          </w:rPr>
          <w:instrText xml:space="preserve"> PAGEREF _Toc490559349 \h </w:instrText>
        </w:r>
        <w:r w:rsidR="003C1710" w:rsidRPr="00491ECF">
          <w:rPr>
            <w:noProof/>
          </w:rPr>
        </w:r>
        <w:r w:rsidR="003C1710" w:rsidRPr="00491ECF">
          <w:rPr>
            <w:noProof/>
          </w:rPr>
          <w:fldChar w:fldCharType="separate"/>
        </w:r>
        <w:r w:rsidR="00982860">
          <w:rPr>
            <w:noProof/>
          </w:rPr>
          <w:t>57</w:t>
        </w:r>
        <w:r w:rsidR="003C1710" w:rsidRPr="00491ECF">
          <w:rPr>
            <w:noProof/>
          </w:rPr>
          <w:fldChar w:fldCharType="end"/>
        </w:r>
      </w:hyperlink>
    </w:p>
    <w:p w:rsidR="003C1710" w:rsidRPr="00491ECF" w:rsidRDefault="0041463C">
      <w:pPr>
        <w:pStyle w:val="TOC1"/>
        <w:tabs>
          <w:tab w:val="left" w:pos="900"/>
        </w:tabs>
        <w:rPr>
          <w:rStyle w:val="Hyperlink"/>
          <w:noProof/>
          <w:color w:val="auto"/>
        </w:rPr>
      </w:pPr>
      <w:hyperlink w:anchor="_Toc490559350" w:history="1">
        <w:r w:rsidR="006F7297" w:rsidRPr="00491ECF">
          <w:rPr>
            <w:rStyle w:val="Hyperlink"/>
            <w:noProof/>
            <w:color w:val="auto"/>
          </w:rPr>
          <w:t>1</w:t>
        </w:r>
        <w:r w:rsidR="003C1710" w:rsidRPr="00491ECF">
          <w:rPr>
            <w:rStyle w:val="Hyperlink"/>
            <w:noProof/>
            <w:color w:val="auto"/>
          </w:rPr>
          <w:t>9</w:t>
        </w:r>
        <w:r w:rsidR="003C1710" w:rsidRPr="00491ECF">
          <w:rPr>
            <w:rFonts w:asciiTheme="minorHAnsi" w:eastAsiaTheme="minorEastAsia" w:hAnsiTheme="minorHAnsi" w:cstheme="minorBidi"/>
            <w:b w:val="0"/>
            <w:noProof/>
            <w:sz w:val="22"/>
            <w:szCs w:val="22"/>
            <w:lang w:val="en-GB" w:eastAsia="en-GB"/>
          </w:rPr>
          <w:tab/>
        </w:r>
        <w:r w:rsidR="003C1710" w:rsidRPr="00491ECF">
          <w:rPr>
            <w:rStyle w:val="Hyperlink"/>
            <w:noProof/>
            <w:color w:val="auto"/>
          </w:rPr>
          <w:t>LAW AND JURISDICTION</w:t>
        </w:r>
        <w:r w:rsidR="003C1710" w:rsidRPr="00491ECF">
          <w:rPr>
            <w:noProof/>
          </w:rPr>
          <w:tab/>
        </w:r>
        <w:r w:rsidR="003C1710" w:rsidRPr="00491ECF">
          <w:rPr>
            <w:noProof/>
          </w:rPr>
          <w:fldChar w:fldCharType="begin"/>
        </w:r>
        <w:r w:rsidR="003C1710" w:rsidRPr="00491ECF">
          <w:rPr>
            <w:noProof/>
          </w:rPr>
          <w:instrText xml:space="preserve"> PAGEREF _Toc490559350 \h </w:instrText>
        </w:r>
        <w:r w:rsidR="003C1710" w:rsidRPr="00491ECF">
          <w:rPr>
            <w:noProof/>
          </w:rPr>
        </w:r>
        <w:r w:rsidR="003C1710" w:rsidRPr="00491ECF">
          <w:rPr>
            <w:noProof/>
          </w:rPr>
          <w:fldChar w:fldCharType="separate"/>
        </w:r>
        <w:r w:rsidR="00982860">
          <w:rPr>
            <w:noProof/>
          </w:rPr>
          <w:t>58</w:t>
        </w:r>
        <w:r w:rsidR="003C1710" w:rsidRPr="00491ECF">
          <w:rPr>
            <w:noProof/>
          </w:rPr>
          <w:fldChar w:fldCharType="end"/>
        </w:r>
      </w:hyperlink>
    </w:p>
    <w:p w:rsidR="003C1710" w:rsidRPr="00491ECF" w:rsidRDefault="003C1710" w:rsidP="003C1710">
      <w:pPr>
        <w:rPr>
          <w:rFonts w:eastAsiaTheme="minorEastAsia"/>
          <w:noProof/>
        </w:rPr>
      </w:pPr>
    </w:p>
    <w:p w:rsidR="003C1710" w:rsidRPr="00491ECF" w:rsidRDefault="003C1710" w:rsidP="003C1710">
      <w:pPr>
        <w:rPr>
          <w:rFonts w:eastAsiaTheme="minorEastAsia"/>
          <w:noProof/>
        </w:rPr>
      </w:pPr>
    </w:p>
    <w:p w:rsidR="003C1710" w:rsidRPr="00491ECF" w:rsidRDefault="00A7478D" w:rsidP="006F1D7D">
      <w:pPr>
        <w:tabs>
          <w:tab w:val="left" w:pos="7823"/>
        </w:tabs>
        <w:rPr>
          <w:rFonts w:eastAsiaTheme="minorEastAsia"/>
          <w:noProof/>
        </w:rPr>
      </w:pPr>
      <w:r w:rsidRPr="00491ECF">
        <w:rPr>
          <w:rFonts w:eastAsiaTheme="minorEastAsia"/>
          <w:noProof/>
        </w:rPr>
        <w:tab/>
      </w:r>
    </w:p>
    <w:p w:rsidR="003C1710" w:rsidRPr="00491ECF" w:rsidRDefault="003C1710" w:rsidP="003C1710">
      <w:pPr>
        <w:rPr>
          <w:rFonts w:eastAsiaTheme="minorEastAsia"/>
          <w:noProof/>
        </w:rPr>
      </w:pPr>
    </w:p>
    <w:p w:rsidR="003C1710" w:rsidRPr="00491ECF" w:rsidRDefault="003C1710" w:rsidP="003C1710">
      <w:pPr>
        <w:rPr>
          <w:rFonts w:eastAsiaTheme="minorEastAsia"/>
          <w:noProof/>
        </w:rPr>
      </w:pPr>
    </w:p>
    <w:p w:rsidR="003C1710" w:rsidRPr="00491ECF" w:rsidRDefault="0041463C" w:rsidP="0024306B">
      <w:pPr>
        <w:pStyle w:val="TOC4"/>
        <w:rPr>
          <w:rFonts w:asciiTheme="minorHAnsi" w:eastAsiaTheme="minorEastAsia" w:hAnsiTheme="minorHAnsi" w:cstheme="minorBidi"/>
          <w:color w:val="auto"/>
          <w:sz w:val="22"/>
          <w:szCs w:val="22"/>
          <w:lang w:val="en-GB" w:eastAsia="en-GB"/>
        </w:rPr>
      </w:pPr>
      <w:hyperlink w:anchor="_Toc490559351" w:history="1">
        <w:r w:rsidR="003C1710" w:rsidRPr="00491ECF">
          <w:rPr>
            <w:rStyle w:val="Hyperlink"/>
            <w:color w:val="auto"/>
          </w:rPr>
          <w:t>SCHEDULE 1 – GOODS AND LOTS</w:t>
        </w:r>
        <w:r w:rsidR="003C1710" w:rsidRPr="00491ECF">
          <w:rPr>
            <w:color w:val="auto"/>
          </w:rPr>
          <w:tab/>
        </w:r>
        <w:r w:rsidR="003C1710" w:rsidRPr="00491ECF">
          <w:rPr>
            <w:color w:val="auto"/>
          </w:rPr>
          <w:fldChar w:fldCharType="begin"/>
        </w:r>
        <w:r w:rsidR="003C1710" w:rsidRPr="00491ECF">
          <w:rPr>
            <w:color w:val="auto"/>
          </w:rPr>
          <w:instrText xml:space="preserve"> PAGEREF _Toc490559351 \h </w:instrText>
        </w:r>
        <w:r w:rsidR="003C1710" w:rsidRPr="00491ECF">
          <w:rPr>
            <w:color w:val="auto"/>
          </w:rPr>
        </w:r>
        <w:r w:rsidR="003C1710" w:rsidRPr="00491ECF">
          <w:rPr>
            <w:color w:val="auto"/>
          </w:rPr>
          <w:fldChar w:fldCharType="separate"/>
        </w:r>
        <w:r w:rsidR="00982860">
          <w:rPr>
            <w:color w:val="auto"/>
          </w:rPr>
          <w:t>59</w:t>
        </w:r>
        <w:r w:rsidR="003C1710" w:rsidRPr="00491ECF">
          <w:rPr>
            <w:color w:val="auto"/>
          </w:rPr>
          <w:fldChar w:fldCharType="end"/>
        </w:r>
      </w:hyperlink>
    </w:p>
    <w:p w:rsidR="003C1710" w:rsidRPr="00491ECF" w:rsidRDefault="0041463C" w:rsidP="0024306B">
      <w:pPr>
        <w:pStyle w:val="TOC4"/>
        <w:rPr>
          <w:rFonts w:asciiTheme="minorHAnsi" w:eastAsiaTheme="minorEastAsia" w:hAnsiTheme="minorHAnsi" w:cstheme="minorBidi"/>
          <w:color w:val="auto"/>
          <w:sz w:val="22"/>
          <w:szCs w:val="22"/>
          <w:lang w:val="en-GB" w:eastAsia="en-GB"/>
        </w:rPr>
      </w:pPr>
      <w:hyperlink w:anchor="_Toc490559352" w:history="1">
        <w:r w:rsidR="003C1710" w:rsidRPr="00491ECF">
          <w:rPr>
            <w:rStyle w:val="Hyperlink"/>
            <w:color w:val="auto"/>
          </w:rPr>
          <w:t>SCHEDULE 2 – AWARD CRITERIA</w:t>
        </w:r>
        <w:r w:rsidR="003C1710" w:rsidRPr="00491ECF">
          <w:rPr>
            <w:color w:val="auto"/>
          </w:rPr>
          <w:tab/>
        </w:r>
        <w:r w:rsidR="003C1710" w:rsidRPr="00491ECF">
          <w:rPr>
            <w:color w:val="auto"/>
          </w:rPr>
          <w:fldChar w:fldCharType="begin"/>
        </w:r>
        <w:r w:rsidR="003C1710" w:rsidRPr="00491ECF">
          <w:rPr>
            <w:color w:val="auto"/>
          </w:rPr>
          <w:instrText xml:space="preserve"> PAGEREF _Toc490559352 \h </w:instrText>
        </w:r>
        <w:r w:rsidR="003C1710" w:rsidRPr="00491ECF">
          <w:rPr>
            <w:color w:val="auto"/>
          </w:rPr>
        </w:r>
        <w:r w:rsidR="003C1710" w:rsidRPr="00491ECF">
          <w:rPr>
            <w:color w:val="auto"/>
          </w:rPr>
          <w:fldChar w:fldCharType="separate"/>
        </w:r>
        <w:r w:rsidR="00982860">
          <w:rPr>
            <w:color w:val="auto"/>
          </w:rPr>
          <w:t>60</w:t>
        </w:r>
        <w:r w:rsidR="003C1710" w:rsidRPr="00491ECF">
          <w:rPr>
            <w:color w:val="auto"/>
          </w:rPr>
          <w:fldChar w:fldCharType="end"/>
        </w:r>
      </w:hyperlink>
    </w:p>
    <w:p w:rsidR="003C1710" w:rsidRPr="00491ECF" w:rsidRDefault="0041463C" w:rsidP="0024306B">
      <w:pPr>
        <w:pStyle w:val="TOC4"/>
        <w:rPr>
          <w:rFonts w:asciiTheme="minorHAnsi" w:eastAsiaTheme="minorEastAsia" w:hAnsiTheme="minorHAnsi" w:cstheme="minorBidi"/>
          <w:color w:val="auto"/>
          <w:sz w:val="22"/>
          <w:szCs w:val="22"/>
          <w:lang w:val="en-GB" w:eastAsia="en-GB"/>
        </w:rPr>
      </w:pPr>
      <w:hyperlink w:anchor="_Toc490559353" w:history="1">
        <w:r w:rsidR="003C1710" w:rsidRPr="00491ECF">
          <w:rPr>
            <w:rStyle w:val="Hyperlink"/>
            <w:color w:val="auto"/>
          </w:rPr>
          <w:t>SCHEDULE 3 – PRICING MATRICES</w:t>
        </w:r>
        <w:r w:rsidR="003C1710" w:rsidRPr="00491ECF">
          <w:rPr>
            <w:color w:val="auto"/>
          </w:rPr>
          <w:tab/>
        </w:r>
        <w:r w:rsidR="003C1710" w:rsidRPr="00491ECF">
          <w:rPr>
            <w:color w:val="auto"/>
          </w:rPr>
          <w:fldChar w:fldCharType="begin"/>
        </w:r>
        <w:r w:rsidR="003C1710" w:rsidRPr="00491ECF">
          <w:rPr>
            <w:color w:val="auto"/>
          </w:rPr>
          <w:instrText xml:space="preserve"> PAGEREF _Toc490559353 \h </w:instrText>
        </w:r>
        <w:r w:rsidR="003C1710" w:rsidRPr="00491ECF">
          <w:rPr>
            <w:color w:val="auto"/>
          </w:rPr>
        </w:r>
        <w:r w:rsidR="003C1710" w:rsidRPr="00491ECF">
          <w:rPr>
            <w:color w:val="auto"/>
          </w:rPr>
          <w:fldChar w:fldCharType="separate"/>
        </w:r>
        <w:r w:rsidR="00982860">
          <w:rPr>
            <w:color w:val="auto"/>
          </w:rPr>
          <w:t>61</w:t>
        </w:r>
        <w:r w:rsidR="003C1710" w:rsidRPr="00491ECF">
          <w:rPr>
            <w:color w:val="auto"/>
          </w:rPr>
          <w:fldChar w:fldCharType="end"/>
        </w:r>
      </w:hyperlink>
    </w:p>
    <w:p w:rsidR="003C1710" w:rsidRPr="0024306B" w:rsidRDefault="0041463C" w:rsidP="0024306B">
      <w:pPr>
        <w:pStyle w:val="TOC4"/>
        <w:rPr>
          <w:rFonts w:asciiTheme="minorHAnsi" w:eastAsiaTheme="minorEastAsia" w:hAnsiTheme="minorHAnsi" w:cstheme="minorBidi"/>
          <w:sz w:val="22"/>
          <w:szCs w:val="22"/>
          <w:lang w:val="en-GB" w:eastAsia="en-GB"/>
        </w:rPr>
      </w:pPr>
      <w:hyperlink w:anchor="_Toc490559354" w:history="1">
        <w:r w:rsidR="003C1710" w:rsidRPr="00491ECF">
          <w:rPr>
            <w:rStyle w:val="Hyperlink"/>
            <w:color w:val="auto"/>
          </w:rPr>
          <w:t>SCHEDULE 4 - ORDER FORM</w:t>
        </w:r>
        <w:r w:rsidR="003C1710" w:rsidRPr="00491ECF">
          <w:rPr>
            <w:color w:val="auto"/>
          </w:rPr>
          <w:tab/>
        </w:r>
        <w:r w:rsidR="003C1710" w:rsidRPr="00491ECF">
          <w:rPr>
            <w:color w:val="auto"/>
          </w:rPr>
          <w:fldChar w:fldCharType="begin"/>
        </w:r>
        <w:r w:rsidR="003C1710" w:rsidRPr="00491ECF">
          <w:rPr>
            <w:color w:val="auto"/>
          </w:rPr>
          <w:instrText xml:space="preserve"> PAGEREF _Toc490559354 \h </w:instrText>
        </w:r>
        <w:r w:rsidR="003C1710" w:rsidRPr="00491ECF">
          <w:rPr>
            <w:color w:val="auto"/>
          </w:rPr>
        </w:r>
        <w:r w:rsidR="003C1710" w:rsidRPr="00491ECF">
          <w:rPr>
            <w:color w:val="auto"/>
          </w:rPr>
          <w:fldChar w:fldCharType="separate"/>
        </w:r>
        <w:r w:rsidR="00982860">
          <w:rPr>
            <w:color w:val="auto"/>
          </w:rPr>
          <w:t>61</w:t>
        </w:r>
        <w:r w:rsidR="003C1710" w:rsidRPr="00491ECF">
          <w:rPr>
            <w:color w:val="auto"/>
          </w:rPr>
          <w:fldChar w:fldCharType="end"/>
        </w:r>
      </w:hyperlink>
    </w:p>
    <w:p w:rsidR="003C1710" w:rsidRDefault="003038C6" w:rsidP="003C1710">
      <w:pPr>
        <w:widowControl w:val="0"/>
        <w:spacing w:line="360" w:lineRule="auto"/>
        <w:sectPr w:rsidR="003C1710" w:rsidSect="00E20349">
          <w:headerReference w:type="default" r:id="rId21"/>
          <w:footerReference w:type="even" r:id="rId22"/>
          <w:footerReference w:type="default" r:id="rId23"/>
          <w:pgSz w:w="11907" w:h="16840" w:code="9"/>
          <w:pgMar w:top="1418" w:right="1134" w:bottom="1418" w:left="1134" w:header="709" w:footer="709" w:gutter="0"/>
          <w:paperSrc w:first="257" w:other="257"/>
          <w:pgNumType w:start="47"/>
          <w:cols w:space="720"/>
          <w:docGrid w:linePitch="272"/>
        </w:sectPr>
      </w:pPr>
      <w:r>
        <w:rPr>
          <w:b/>
          <w:bCs/>
        </w:rPr>
        <w:fldChar w:fldCharType="end"/>
      </w:r>
    </w:p>
    <w:p w:rsidR="003038C6" w:rsidRPr="00A7478D" w:rsidRDefault="003038C6" w:rsidP="003C1710">
      <w:pPr>
        <w:widowControl w:val="0"/>
        <w:spacing w:line="360" w:lineRule="auto"/>
        <w:rPr>
          <w:b/>
          <w:bCs/>
        </w:rPr>
        <w:sectPr w:rsidR="003038C6" w:rsidRPr="00A7478D" w:rsidSect="003C1710">
          <w:type w:val="continuous"/>
          <w:pgSz w:w="11907" w:h="16840" w:code="9"/>
          <w:pgMar w:top="1418" w:right="1134" w:bottom="1418" w:left="1134" w:header="709" w:footer="709" w:gutter="0"/>
          <w:paperSrc w:first="257" w:other="257"/>
          <w:pgNumType w:start="47"/>
          <w:cols w:space="720"/>
          <w:docGrid w:linePitch="272"/>
        </w:sectPr>
      </w:pPr>
    </w:p>
    <w:p w:rsidR="003038C6" w:rsidRDefault="003038C6" w:rsidP="003038C6">
      <w:pPr>
        <w:widowControl w:val="0"/>
        <w:tabs>
          <w:tab w:val="left" w:pos="900"/>
          <w:tab w:val="left" w:pos="7400"/>
        </w:tabs>
      </w:pPr>
      <w:r>
        <w:rPr>
          <w:b/>
          <w:bCs/>
        </w:rPr>
        <w:lastRenderedPageBreak/>
        <w:t xml:space="preserve">THIS </w:t>
      </w:r>
      <w:r>
        <w:rPr>
          <w:b/>
          <w:bCs/>
          <w:caps/>
        </w:rPr>
        <w:t>Agreement</w:t>
      </w:r>
      <w:r>
        <w:t xml:space="preserve"> is made on                                            </w:t>
      </w:r>
      <w:r>
        <w:tab/>
      </w:r>
      <w:r>
        <w:tab/>
      </w:r>
    </w:p>
    <w:p w:rsidR="003038C6" w:rsidRDefault="003038C6" w:rsidP="003038C6">
      <w:pPr>
        <w:pStyle w:val="CommentText"/>
        <w:widowControl w:val="0"/>
        <w:tabs>
          <w:tab w:val="left" w:pos="900"/>
          <w:tab w:val="left" w:pos="7400"/>
        </w:tabs>
      </w:pPr>
    </w:p>
    <w:p w:rsidR="003038C6" w:rsidRDefault="003038C6" w:rsidP="003038C6">
      <w:pPr>
        <w:widowControl w:val="0"/>
        <w:spacing w:after="240"/>
      </w:pPr>
      <w:r>
        <w:rPr>
          <w:b/>
          <w:bCs/>
        </w:rPr>
        <w:t>BETWEEN</w:t>
      </w:r>
      <w:r>
        <w:t>:-</w:t>
      </w:r>
    </w:p>
    <w:p w:rsidR="003038C6" w:rsidRPr="00491ECF" w:rsidRDefault="003038C6" w:rsidP="003038C6">
      <w:pPr>
        <w:widowControl w:val="0"/>
        <w:spacing w:after="240"/>
        <w:ind w:left="800" w:hanging="800"/>
      </w:pPr>
      <w:r>
        <w:t xml:space="preserve">(1) </w:t>
      </w:r>
      <w:r>
        <w:tab/>
        <w:t xml:space="preserve">The </w:t>
      </w:r>
      <w:r w:rsidR="002F1CD5">
        <w:t>Ministry of Finance, Economic Planning and Development</w:t>
      </w:r>
      <w:r>
        <w:t xml:space="preserve">  whose principal place of business is at  </w:t>
      </w:r>
      <w:r w:rsidR="006F7D17">
        <w:t>Port Louis</w:t>
      </w:r>
      <w:r w:rsidRPr="00491ECF">
        <w:t xml:space="preserve"> (the "</w:t>
      </w:r>
      <w:r w:rsidR="00264DBC">
        <w:rPr>
          <w:b/>
          <w:bCs/>
        </w:rPr>
        <w:t>MINISTRY</w:t>
      </w:r>
      <w:r w:rsidRPr="00491ECF">
        <w:t>")</w:t>
      </w:r>
      <w:r w:rsidRPr="00491ECF">
        <w:rPr>
          <w:rStyle w:val="FootnoteReference"/>
        </w:rPr>
        <w:footnoteReference w:id="1"/>
      </w:r>
      <w:r w:rsidRPr="00491ECF">
        <w:t>;</w:t>
      </w:r>
      <w:r w:rsidRPr="00491ECF">
        <w:rPr>
          <w:b/>
          <w:bCs/>
        </w:rPr>
        <w:t xml:space="preserve"> </w:t>
      </w:r>
      <w:r w:rsidRPr="00491ECF">
        <w:t>and</w:t>
      </w:r>
    </w:p>
    <w:p w:rsidR="003038C6" w:rsidRDefault="003038C6" w:rsidP="003038C6">
      <w:pPr>
        <w:widowControl w:val="0"/>
        <w:spacing w:after="240"/>
        <w:ind w:left="800" w:hanging="800"/>
        <w:outlineLvl w:val="0"/>
      </w:pPr>
      <w:r w:rsidRPr="00491ECF">
        <w:t>(2)</w:t>
      </w:r>
      <w:r w:rsidRPr="00491ECF">
        <w:tab/>
        <w:t xml:space="preserve">[                     [                    ]) whose registered address is at                                    [                    ] (the </w:t>
      </w:r>
      <w:r w:rsidRPr="00491ECF">
        <w:rPr>
          <w:b/>
          <w:bCs/>
        </w:rPr>
        <w:t>"Supplier"</w:t>
      </w:r>
      <w:r w:rsidRPr="00491ECF">
        <w:t>).</w:t>
      </w:r>
    </w:p>
    <w:p w:rsidR="003038C6" w:rsidRDefault="003038C6" w:rsidP="003038C6">
      <w:pPr>
        <w:widowControl w:val="0"/>
        <w:spacing w:after="240"/>
        <w:rPr>
          <w:b/>
          <w:bCs/>
        </w:rPr>
      </w:pPr>
      <w:r>
        <w:rPr>
          <w:b/>
          <w:bCs/>
        </w:rPr>
        <w:t>BACKGROUND</w:t>
      </w:r>
    </w:p>
    <w:p w:rsidR="003038C6" w:rsidRDefault="003038C6" w:rsidP="001F3F20">
      <w:pPr>
        <w:widowControl w:val="0"/>
        <w:spacing w:after="240"/>
        <w:ind w:left="850" w:hanging="850"/>
        <w:jc w:val="both"/>
        <w:outlineLvl w:val="1"/>
      </w:pPr>
      <w:r>
        <w:t xml:space="preserve">(A) </w:t>
      </w:r>
      <w:r>
        <w:tab/>
        <w:t xml:space="preserve">The </w:t>
      </w:r>
      <w:r w:rsidR="00832105">
        <w:t xml:space="preserve">Ministry of Finance, Economic Planning and Development  </w:t>
      </w:r>
      <w:r>
        <w:t xml:space="preserve"> invited bids through an Open Advertised Bidding method [</w:t>
      </w:r>
      <w:r w:rsidRPr="0015273A">
        <w:rPr>
          <w:b/>
          <w:bCs/>
        </w:rPr>
        <w:t xml:space="preserve">PROCUREMENT </w:t>
      </w:r>
      <w:r>
        <w:rPr>
          <w:b/>
          <w:bCs/>
        </w:rPr>
        <w:t>REFERENCE No</w:t>
      </w:r>
      <w:r w:rsidR="0024306B">
        <w:rPr>
          <w:b/>
          <w:bCs/>
        </w:rPr>
        <w:t xml:space="preserve"> </w:t>
      </w:r>
      <w:r w:rsidR="00D47303" w:rsidRPr="00D47303">
        <w:rPr>
          <w:bCs/>
          <w:color w:val="FFFFFF" w:themeColor="background1"/>
        </w:rPr>
        <w:t>2018/</w:t>
      </w:r>
      <w:r w:rsidR="0024306B" w:rsidRPr="00D47303">
        <w:rPr>
          <w:bCs/>
          <w:color w:val="FFFFFF" w:themeColor="background1"/>
        </w:rPr>
        <w:t>/</w:t>
      </w:r>
      <w:r w:rsidR="00D47303" w:rsidRPr="00D47303">
        <w:rPr>
          <w:bCs/>
          <w:color w:val="FFFFFF" w:themeColor="background1"/>
        </w:rPr>
        <w:t>201</w:t>
      </w:r>
      <w:r w:rsidR="00D47303" w:rsidRPr="00D47303">
        <w:rPr>
          <w:b/>
          <w:bCs/>
          <w:color w:val="FFFFFF" w:themeColor="background1"/>
        </w:rPr>
        <w:t>9</w:t>
      </w:r>
      <w:r w:rsidR="00D47303" w:rsidRPr="00D47303">
        <w:rPr>
          <w:color w:val="FFFFFF" w:themeColor="background1"/>
        </w:rPr>
        <w:t xml:space="preserve"> </w:t>
      </w:r>
      <w:r>
        <w:t>for participation of eligible suppliers in this Framework agreement on [</w:t>
      </w:r>
      <w:r>
        <w:rPr>
          <w:b/>
          <w:bCs/>
        </w:rPr>
        <w:t>DATE</w:t>
      </w:r>
      <w:r>
        <w:t>]</w:t>
      </w:r>
      <w:r>
        <w:rPr>
          <w:rStyle w:val="FootnoteReference"/>
        </w:rPr>
        <w:footnoteReference w:id="2"/>
      </w:r>
      <w:r>
        <w:t xml:space="preserve"> through newspapers and public procurement portal for the provision of </w:t>
      </w:r>
      <w:r w:rsidR="00DE5318">
        <w:t>PHOTOCOPY PAPER</w:t>
      </w:r>
      <w:r w:rsidR="00753855">
        <w:t xml:space="preserve"> </w:t>
      </w:r>
      <w:r>
        <w:t xml:space="preserve">for </w:t>
      </w:r>
      <w:r w:rsidR="000B59B2">
        <w:t xml:space="preserve">a period of one </w:t>
      </w:r>
      <w:r w:rsidR="009556CE">
        <w:t>year</w:t>
      </w:r>
      <w:r w:rsidR="00452F23">
        <w:t xml:space="preserve"> </w:t>
      </w:r>
      <w:r w:rsidR="000B59B2">
        <w:t>(</w:t>
      </w:r>
      <w:r w:rsidRPr="00744470">
        <w:t>20</w:t>
      </w:r>
      <w:r w:rsidR="00832105">
        <w:t>22</w:t>
      </w:r>
      <w:r w:rsidR="000B59B2">
        <w:t>-2023)</w:t>
      </w:r>
      <w:r w:rsidR="0013675A">
        <w:t xml:space="preserve"> on an </w:t>
      </w:r>
      <w:r w:rsidR="005E6B84">
        <w:t>‘</w:t>
      </w:r>
      <w:r w:rsidR="0013675A">
        <w:t>as and when required</w:t>
      </w:r>
      <w:r w:rsidR="005E6B84">
        <w:t>’</w:t>
      </w:r>
      <w:r w:rsidR="0013675A">
        <w:t xml:space="preserve"> basis </w:t>
      </w:r>
      <w:r w:rsidRPr="00744470">
        <w:t>.</w:t>
      </w:r>
    </w:p>
    <w:p w:rsidR="003038C6" w:rsidRDefault="003038C6" w:rsidP="001F3F20">
      <w:pPr>
        <w:widowControl w:val="0"/>
        <w:spacing w:after="240"/>
        <w:ind w:left="850" w:hanging="850"/>
        <w:jc w:val="both"/>
        <w:outlineLvl w:val="1"/>
      </w:pPr>
      <w:r>
        <w:t>(B)</w:t>
      </w:r>
      <w:r>
        <w:tab/>
        <w:t>The Supplier submitted its bid on</w:t>
      </w:r>
      <w:r>
        <w:rPr>
          <w:caps/>
        </w:rPr>
        <w:t xml:space="preserve"> [</w:t>
      </w:r>
      <w:r>
        <w:rPr>
          <w:b/>
          <w:bCs/>
          <w:caps/>
        </w:rPr>
        <w:t>date</w:t>
      </w:r>
      <w:r>
        <w:rPr>
          <w:caps/>
        </w:rPr>
        <w:t>]</w:t>
      </w:r>
      <w:r>
        <w:rPr>
          <w:rStyle w:val="FootnoteReference"/>
          <w:caps/>
        </w:rPr>
        <w:footnoteReference w:id="3"/>
      </w:r>
      <w:r>
        <w:rPr>
          <w:caps/>
        </w:rPr>
        <w:t xml:space="preserve"> </w:t>
      </w:r>
      <w:r>
        <w:t>in response to the invitation for Framework agreement (IFA)</w:t>
      </w:r>
      <w:r w:rsidR="005E6B84">
        <w:t>.</w:t>
      </w:r>
    </w:p>
    <w:p w:rsidR="003038C6" w:rsidRDefault="003038C6" w:rsidP="001F3F20">
      <w:pPr>
        <w:widowControl w:val="0"/>
        <w:spacing w:after="240"/>
        <w:ind w:left="850" w:hanging="850"/>
        <w:jc w:val="both"/>
        <w:outlineLvl w:val="1"/>
      </w:pPr>
      <w:r>
        <w:t xml:space="preserve"> (E)</w:t>
      </w:r>
      <w:r>
        <w:tab/>
        <w:t xml:space="preserve">On the basis of the Supplier’s bid, the </w:t>
      </w:r>
      <w:r w:rsidR="00264DBC">
        <w:t>MINISTRY</w:t>
      </w:r>
      <w:r>
        <w:t xml:space="preserve"> selected the Supplier to enter a framework agreement to provide</w:t>
      </w:r>
      <w:r w:rsidRPr="00491ECF">
        <w:t xml:space="preserve"> </w:t>
      </w:r>
      <w:r w:rsidR="00DE5318" w:rsidRPr="00452F23">
        <w:t>Photocopy Paper</w:t>
      </w:r>
      <w:r w:rsidR="00452F23">
        <w:rPr>
          <w:i/>
        </w:rPr>
        <w:t xml:space="preserve"> </w:t>
      </w:r>
      <w:r>
        <w:t xml:space="preserve">on a call-off basis to </w:t>
      </w:r>
      <w:r w:rsidR="00264DBC">
        <w:t>MINISTRY</w:t>
      </w:r>
      <w:r w:rsidR="00753855">
        <w:t xml:space="preserve"> and </w:t>
      </w:r>
      <w:r w:rsidR="00452F23" w:rsidRPr="00452F23">
        <w:t>other Ministries/Departments</w:t>
      </w:r>
      <w:r w:rsidR="00452F23">
        <w:t xml:space="preserve"> </w:t>
      </w:r>
      <w:r>
        <w:t>in accordance with this Framework Agreement.</w:t>
      </w:r>
    </w:p>
    <w:p w:rsidR="003038C6" w:rsidRDefault="003038C6" w:rsidP="001F3F20">
      <w:pPr>
        <w:widowControl w:val="0"/>
        <w:spacing w:after="240"/>
        <w:ind w:left="850" w:hanging="850"/>
        <w:jc w:val="both"/>
        <w:outlineLvl w:val="1"/>
      </w:pPr>
      <w:r>
        <w:t>(F)</w:t>
      </w:r>
      <w:r>
        <w:tab/>
        <w:t xml:space="preserve">This Framework Agreement sets out the award and ordering procedure for </w:t>
      </w:r>
      <w:r w:rsidR="00DE5318">
        <w:t>PHOTOCOPY PAPER</w:t>
      </w:r>
      <w:r w:rsidR="00753855">
        <w:t xml:space="preserve"> </w:t>
      </w:r>
      <w:r>
        <w:t xml:space="preserve">which may be required by the </w:t>
      </w:r>
      <w:r w:rsidR="00264DBC">
        <w:t>MINISTRY</w:t>
      </w:r>
      <w:r w:rsidR="00753855">
        <w:t xml:space="preserve"> and </w:t>
      </w:r>
      <w:r w:rsidR="00452F23" w:rsidRPr="000B59B2">
        <w:t>other Ministries/Departments</w:t>
      </w:r>
      <w:r>
        <w:t xml:space="preserve">, the main terms and conditions for any Call-Off Contract which </w:t>
      </w:r>
      <w:r w:rsidR="00264DBC">
        <w:t>MINISTRY</w:t>
      </w:r>
      <w:r w:rsidR="00753855">
        <w:t xml:space="preserve"> and </w:t>
      </w:r>
      <w:r w:rsidR="00452F23" w:rsidRPr="000B59B2">
        <w:t>other Ministries/Departments</w:t>
      </w:r>
      <w:r w:rsidR="006F7D17">
        <w:t xml:space="preserve"> </w:t>
      </w:r>
      <w:r>
        <w:t>may conclude, and the obligations of the Supplier during and after the term of this Framework Agreement.</w:t>
      </w:r>
    </w:p>
    <w:p w:rsidR="003038C6" w:rsidRDefault="003038C6" w:rsidP="003038C6">
      <w:pPr>
        <w:widowControl w:val="0"/>
        <w:spacing w:after="240"/>
      </w:pPr>
      <w:r>
        <w:rPr>
          <w:b/>
          <w:bCs/>
        </w:rPr>
        <w:t>IT IS AGREED</w:t>
      </w:r>
      <w:r>
        <w:t xml:space="preserve"> as follows:-</w:t>
      </w:r>
    </w:p>
    <w:p w:rsidR="003038C6" w:rsidRDefault="003038C6" w:rsidP="003038C6">
      <w:pPr>
        <w:pStyle w:val="Level1"/>
        <w:keepNext/>
      </w:pPr>
      <w:r>
        <w:rPr>
          <w:rStyle w:val="Level1asHeadingtext"/>
        </w:rPr>
        <w:fldChar w:fldCharType="begin"/>
      </w:r>
      <w:r>
        <w:instrText xml:space="preserve">  TC "</w:instrText>
      </w:r>
      <w:r>
        <w:fldChar w:fldCharType="begin"/>
      </w:r>
      <w:r>
        <w:instrText xml:space="preserve"> REF _Ref190505499 \r </w:instrText>
      </w:r>
      <w:r>
        <w:fldChar w:fldCharType="separate"/>
      </w:r>
      <w:bookmarkStart w:id="115" w:name="_Toc490559321"/>
      <w:r w:rsidR="00982860">
        <w:rPr>
          <w:b/>
          <w:bCs/>
          <w:lang w:val="en-US"/>
        </w:rPr>
        <w:instrText>Error! Reference source not found.</w:instrText>
      </w:r>
      <w:r>
        <w:fldChar w:fldCharType="end"/>
      </w:r>
      <w:r>
        <w:tab/>
        <w:instrText>INTERPRETATION</w:instrText>
      </w:r>
      <w:bookmarkEnd w:id="115"/>
      <w:r>
        <w:instrText xml:space="preserve">" \l1 </w:instrText>
      </w:r>
      <w:r>
        <w:rPr>
          <w:rStyle w:val="Level1asHeadingtext"/>
        </w:rPr>
        <w:fldChar w:fldCharType="end"/>
      </w:r>
      <w:bookmarkStart w:id="116" w:name="_Toc95305045"/>
      <w:r>
        <w:rPr>
          <w:rStyle w:val="Level1asHeadingtext"/>
        </w:rPr>
        <w:t>INTERPRETATION</w:t>
      </w:r>
      <w:bookmarkEnd w:id="116"/>
    </w:p>
    <w:p w:rsidR="003038C6" w:rsidRDefault="003038C6" w:rsidP="003038C6">
      <w:pPr>
        <w:pStyle w:val="Level2"/>
        <w:tabs>
          <w:tab w:val="clear" w:pos="7513"/>
          <w:tab w:val="num" w:pos="850"/>
        </w:tabs>
        <w:ind w:left="850"/>
      </w:pPr>
      <w:r>
        <w:t>Unless the context otherwise requires, the following words and expressions shall have the following meanings:-</w:t>
      </w:r>
    </w:p>
    <w:tbl>
      <w:tblPr>
        <w:tblW w:w="9063" w:type="dxa"/>
        <w:tblInd w:w="850" w:type="dxa"/>
        <w:tblLayout w:type="fixed"/>
        <w:tblCellMar>
          <w:left w:w="113" w:type="dxa"/>
          <w:right w:w="113" w:type="dxa"/>
        </w:tblCellMar>
        <w:tblLook w:val="0000" w:firstRow="0" w:lastRow="0" w:firstColumn="0" w:lastColumn="0" w:noHBand="0" w:noVBand="0"/>
      </w:tblPr>
      <w:tblGrid>
        <w:gridCol w:w="2835"/>
        <w:gridCol w:w="6228"/>
      </w:tblGrid>
      <w:tr w:rsidR="003038C6" w:rsidTr="001F3F20">
        <w:trPr>
          <w:cantSplit/>
        </w:trPr>
        <w:tc>
          <w:tcPr>
            <w:tcW w:w="2835" w:type="dxa"/>
          </w:tcPr>
          <w:p w:rsidR="003038C6" w:rsidRDefault="003038C6" w:rsidP="001F3F20">
            <w:pPr>
              <w:pStyle w:val="Body"/>
              <w:widowControl w:val="0"/>
              <w:jc w:val="left"/>
              <w:rPr>
                <w:b/>
                <w:bCs/>
                <w:color w:val="000000"/>
              </w:rPr>
            </w:pPr>
            <w:r>
              <w:rPr>
                <w:bCs/>
                <w:color w:val="000000"/>
              </w:rPr>
              <w:t>“</w:t>
            </w:r>
            <w:r>
              <w:rPr>
                <w:b/>
                <w:bCs/>
                <w:color w:val="000000"/>
              </w:rPr>
              <w:t>Approval</w:t>
            </w:r>
            <w:r>
              <w:rPr>
                <w:bCs/>
                <w:color w:val="000000"/>
              </w:rPr>
              <w:t>”</w:t>
            </w:r>
          </w:p>
        </w:tc>
        <w:tc>
          <w:tcPr>
            <w:tcW w:w="6228" w:type="dxa"/>
          </w:tcPr>
          <w:p w:rsidR="003038C6" w:rsidRDefault="003038C6" w:rsidP="001F3F20">
            <w:pPr>
              <w:pStyle w:val="Body"/>
              <w:widowControl w:val="0"/>
            </w:pPr>
            <w:r>
              <w:t xml:space="preserve">means the prior written approval of the </w:t>
            </w:r>
            <w:r w:rsidR="00264DBC">
              <w:t>MINISTRY</w:t>
            </w:r>
            <w:r>
              <w:t xml:space="preserve"> </w:t>
            </w:r>
          </w:p>
        </w:tc>
      </w:tr>
      <w:tr w:rsidR="003038C6" w:rsidTr="001F3F20">
        <w:trPr>
          <w:cantSplit/>
        </w:trPr>
        <w:tc>
          <w:tcPr>
            <w:tcW w:w="2835" w:type="dxa"/>
          </w:tcPr>
          <w:p w:rsidR="003038C6" w:rsidRDefault="003038C6" w:rsidP="001F3F20">
            <w:pPr>
              <w:pStyle w:val="Body"/>
              <w:widowControl w:val="0"/>
              <w:jc w:val="left"/>
              <w:rPr>
                <w:b/>
              </w:rPr>
            </w:pPr>
            <w:r>
              <w:rPr>
                <w:color w:val="000000"/>
              </w:rPr>
              <w:t>"</w:t>
            </w:r>
            <w:r>
              <w:rPr>
                <w:b/>
                <w:bCs/>
                <w:color w:val="000000"/>
              </w:rPr>
              <w:t>Award Criteria</w:t>
            </w:r>
            <w:r>
              <w:rPr>
                <w:color w:val="000000"/>
              </w:rPr>
              <w:t>"</w:t>
            </w:r>
          </w:p>
        </w:tc>
        <w:tc>
          <w:tcPr>
            <w:tcW w:w="6228" w:type="dxa"/>
          </w:tcPr>
          <w:p w:rsidR="003038C6" w:rsidRDefault="003038C6" w:rsidP="001F3F20">
            <w:pPr>
              <w:pStyle w:val="Body"/>
              <w:widowControl w:val="0"/>
            </w:pPr>
            <w:r>
              <w:t xml:space="preserve">means the Standard Goods Award Criteria </w:t>
            </w:r>
          </w:p>
        </w:tc>
      </w:tr>
      <w:tr w:rsidR="003038C6" w:rsidTr="001F3F20">
        <w:trPr>
          <w:cantSplit/>
        </w:trPr>
        <w:tc>
          <w:tcPr>
            <w:tcW w:w="2835" w:type="dxa"/>
          </w:tcPr>
          <w:p w:rsidR="003038C6" w:rsidRDefault="003038C6" w:rsidP="001F3F20">
            <w:pPr>
              <w:pStyle w:val="Body"/>
              <w:widowControl w:val="0"/>
              <w:jc w:val="left"/>
              <w:rPr>
                <w:b/>
              </w:rPr>
            </w:pPr>
            <w:r>
              <w:rPr>
                <w:color w:val="000000"/>
              </w:rPr>
              <w:lastRenderedPageBreak/>
              <w:t>"</w:t>
            </w:r>
            <w:r>
              <w:rPr>
                <w:b/>
                <w:bCs/>
                <w:color w:val="000000"/>
              </w:rPr>
              <w:t>Call-Off Contract</w:t>
            </w:r>
            <w:r>
              <w:rPr>
                <w:color w:val="000000"/>
              </w:rPr>
              <w:t>"</w:t>
            </w:r>
          </w:p>
        </w:tc>
        <w:tc>
          <w:tcPr>
            <w:tcW w:w="6228" w:type="dxa"/>
          </w:tcPr>
          <w:p w:rsidR="003038C6" w:rsidRDefault="003038C6" w:rsidP="001F32D6">
            <w:pPr>
              <w:pStyle w:val="Body"/>
              <w:widowControl w:val="0"/>
            </w:pPr>
            <w:r>
              <w:t xml:space="preserve">means the legally binding agreement (made pursuant to the provisions of this Framework Agreement) for the provision of Goods made between a Contracting Body and the Supplier comprising an Order Form and the Call-Off Terms and Conditions as may be amended </w:t>
            </w:r>
          </w:p>
        </w:tc>
      </w:tr>
      <w:tr w:rsidR="003038C6" w:rsidTr="001F3F20">
        <w:trPr>
          <w:cantSplit/>
        </w:trPr>
        <w:tc>
          <w:tcPr>
            <w:tcW w:w="2835" w:type="dxa"/>
          </w:tcPr>
          <w:p w:rsidR="003038C6" w:rsidRDefault="003038C6" w:rsidP="001F3F20">
            <w:pPr>
              <w:pStyle w:val="Body"/>
              <w:widowControl w:val="0"/>
              <w:jc w:val="left"/>
              <w:rPr>
                <w:b/>
              </w:rPr>
            </w:pPr>
            <w:r>
              <w:rPr>
                <w:color w:val="000000"/>
              </w:rPr>
              <w:t>"</w:t>
            </w:r>
            <w:r>
              <w:rPr>
                <w:b/>
                <w:bCs/>
                <w:color w:val="000000"/>
              </w:rPr>
              <w:t>Call-Off Terms and Conditions</w:t>
            </w:r>
            <w:r>
              <w:rPr>
                <w:color w:val="000000"/>
              </w:rPr>
              <w:t>"</w:t>
            </w:r>
          </w:p>
        </w:tc>
        <w:tc>
          <w:tcPr>
            <w:tcW w:w="6228" w:type="dxa"/>
          </w:tcPr>
          <w:p w:rsidR="003038C6" w:rsidRDefault="003038C6" w:rsidP="001F3F20">
            <w:pPr>
              <w:pStyle w:val="Body"/>
              <w:widowControl w:val="0"/>
            </w:pPr>
            <w:r>
              <w:t>means the terms and conditions in Schedule 5</w:t>
            </w:r>
          </w:p>
        </w:tc>
      </w:tr>
      <w:tr w:rsidR="003038C6" w:rsidTr="001F3F20">
        <w:trPr>
          <w:cantSplit/>
        </w:trPr>
        <w:tc>
          <w:tcPr>
            <w:tcW w:w="2835" w:type="dxa"/>
          </w:tcPr>
          <w:p w:rsidR="003038C6" w:rsidRDefault="003038C6" w:rsidP="001F3F20">
            <w:pPr>
              <w:pStyle w:val="Body"/>
              <w:widowControl w:val="0"/>
              <w:jc w:val="left"/>
              <w:rPr>
                <w:b/>
              </w:rPr>
            </w:pPr>
            <w:r>
              <w:t>"</w:t>
            </w:r>
            <w:r>
              <w:rPr>
                <w:b/>
                <w:bCs/>
              </w:rPr>
              <w:t>Commencement Date</w:t>
            </w:r>
            <w:r>
              <w:t>"</w:t>
            </w:r>
          </w:p>
        </w:tc>
        <w:tc>
          <w:tcPr>
            <w:tcW w:w="6228" w:type="dxa"/>
          </w:tcPr>
          <w:p w:rsidR="003038C6" w:rsidRDefault="003038C6" w:rsidP="001F3F20">
            <w:pPr>
              <w:pStyle w:val="Body"/>
              <w:widowControl w:val="0"/>
            </w:pPr>
            <w:r>
              <w:t>means [insert date</w:t>
            </w:r>
            <w:r w:rsidR="001F32D6">
              <w:t xml:space="preserve"> of framework agreement</w:t>
            </w:r>
            <w:r>
              <w:t>]</w:t>
            </w:r>
            <w:r>
              <w:rPr>
                <w:rStyle w:val="FootnoteReference"/>
              </w:rPr>
              <w:footnoteReference w:id="4"/>
            </w:r>
          </w:p>
        </w:tc>
      </w:tr>
      <w:tr w:rsidR="003038C6" w:rsidTr="001F3F20">
        <w:trPr>
          <w:cantSplit/>
        </w:trPr>
        <w:tc>
          <w:tcPr>
            <w:tcW w:w="2835" w:type="dxa"/>
          </w:tcPr>
          <w:p w:rsidR="003038C6" w:rsidRDefault="003038C6" w:rsidP="001F3F20">
            <w:pPr>
              <w:pStyle w:val="Body"/>
              <w:widowControl w:val="0"/>
              <w:jc w:val="left"/>
              <w:rPr>
                <w:b/>
              </w:rPr>
            </w:pPr>
            <w:r>
              <w:rPr>
                <w:color w:val="000000"/>
              </w:rPr>
              <w:t>"</w:t>
            </w:r>
            <w:r>
              <w:rPr>
                <w:b/>
                <w:bCs/>
                <w:color w:val="000000"/>
              </w:rPr>
              <w:t>Complaint</w:t>
            </w:r>
            <w:r>
              <w:rPr>
                <w:color w:val="000000"/>
              </w:rPr>
              <w:t>"</w:t>
            </w:r>
          </w:p>
        </w:tc>
        <w:tc>
          <w:tcPr>
            <w:tcW w:w="6228" w:type="dxa"/>
          </w:tcPr>
          <w:p w:rsidR="003038C6" w:rsidRDefault="003038C6" w:rsidP="001F32D6">
            <w:pPr>
              <w:pStyle w:val="Body"/>
              <w:widowControl w:val="0"/>
            </w:pPr>
            <w:r>
              <w:t xml:space="preserve">means any formal complaint raised by the </w:t>
            </w:r>
            <w:r w:rsidR="00264DBC">
              <w:t>MINISTRY</w:t>
            </w:r>
            <w:r>
              <w:t xml:space="preserve"> in relation to the performance of the Framework Agreement or any Call-Off Contract </w:t>
            </w:r>
          </w:p>
        </w:tc>
      </w:tr>
      <w:tr w:rsidR="003038C6" w:rsidTr="001F3F20">
        <w:trPr>
          <w:cantSplit/>
        </w:trPr>
        <w:tc>
          <w:tcPr>
            <w:tcW w:w="2835" w:type="dxa"/>
          </w:tcPr>
          <w:p w:rsidR="003038C6" w:rsidRDefault="003038C6" w:rsidP="001F3F20">
            <w:pPr>
              <w:pStyle w:val="Body"/>
              <w:jc w:val="left"/>
              <w:rPr>
                <w:b/>
                <w:bCs/>
                <w:color w:val="000000"/>
              </w:rPr>
            </w:pPr>
            <w:r>
              <w:rPr>
                <w:b/>
                <w:bCs/>
                <w:color w:val="000000"/>
              </w:rPr>
              <w:t>“Contracting body”</w:t>
            </w:r>
          </w:p>
        </w:tc>
        <w:tc>
          <w:tcPr>
            <w:tcW w:w="6228" w:type="dxa"/>
          </w:tcPr>
          <w:p w:rsidR="003038C6" w:rsidRPr="00372116" w:rsidRDefault="003038C6" w:rsidP="001F3F20">
            <w:pPr>
              <w:autoSpaceDE w:val="0"/>
              <w:autoSpaceDN w:val="0"/>
              <w:adjustRightInd w:val="0"/>
              <w:rPr>
                <w:rFonts w:ascii="Arial" w:hAnsi="Arial" w:cs="Arial"/>
                <w:sz w:val="20"/>
                <w:lang w:val="en-GB" w:eastAsia="en-GB"/>
              </w:rPr>
            </w:pPr>
            <w:r w:rsidRPr="00372116">
              <w:rPr>
                <w:rFonts w:ascii="Arial" w:hAnsi="Arial" w:cs="Arial"/>
                <w:sz w:val="20"/>
                <w:lang w:val="en-GB" w:eastAsia="en-GB"/>
              </w:rPr>
              <w:t xml:space="preserve">means </w:t>
            </w:r>
            <w:r w:rsidR="001F32D6">
              <w:rPr>
                <w:rFonts w:ascii="Arial" w:hAnsi="Arial" w:cs="Arial"/>
                <w:sz w:val="20"/>
                <w:lang w:val="en-GB" w:eastAsia="en-GB"/>
              </w:rPr>
              <w:t xml:space="preserve">the </w:t>
            </w:r>
            <w:r w:rsidR="00264DBC">
              <w:rPr>
                <w:rFonts w:ascii="Arial" w:hAnsi="Arial" w:cs="Arial"/>
                <w:sz w:val="20"/>
                <w:lang w:val="en-GB" w:eastAsia="en-GB"/>
              </w:rPr>
              <w:t>MINISTRY</w:t>
            </w:r>
            <w:r w:rsidR="001F32D6">
              <w:rPr>
                <w:rFonts w:ascii="Arial" w:hAnsi="Arial" w:cs="Arial"/>
                <w:sz w:val="20"/>
                <w:lang w:val="en-GB" w:eastAsia="en-GB"/>
              </w:rPr>
              <w:t xml:space="preserve"> </w:t>
            </w:r>
            <w:r w:rsidR="00452F23" w:rsidRPr="0014093B">
              <w:rPr>
                <w:rFonts w:ascii="Arial" w:hAnsi="Arial" w:cs="Arial"/>
                <w:color w:val="000000" w:themeColor="text1"/>
                <w:sz w:val="20"/>
                <w:lang w:val="en-GB" w:eastAsia="en-GB"/>
              </w:rPr>
              <w:t>and</w:t>
            </w:r>
            <w:r w:rsidR="00A02983" w:rsidRPr="0014093B">
              <w:rPr>
                <w:rFonts w:ascii="Arial" w:hAnsi="Arial" w:cs="Arial"/>
                <w:color w:val="000000" w:themeColor="text1"/>
                <w:sz w:val="20"/>
                <w:lang w:val="en-GB" w:eastAsia="en-GB"/>
              </w:rPr>
              <w:t>/or</w:t>
            </w:r>
            <w:r w:rsidR="00452F23" w:rsidRPr="0014093B">
              <w:rPr>
                <w:rFonts w:ascii="Arial" w:hAnsi="Arial" w:cs="Arial"/>
                <w:color w:val="000000" w:themeColor="text1"/>
                <w:sz w:val="20"/>
                <w:lang w:val="en-GB" w:eastAsia="en-GB"/>
              </w:rPr>
              <w:t xml:space="preserve"> </w:t>
            </w:r>
            <w:proofErr w:type="spellStart"/>
            <w:r w:rsidR="00A02983" w:rsidRPr="0014093B">
              <w:rPr>
                <w:rFonts w:ascii="Arial" w:hAnsi="Arial" w:cs="Arial"/>
                <w:color w:val="000000" w:themeColor="text1"/>
                <w:sz w:val="20"/>
                <w:lang w:val="en-GB" w:eastAsia="en-GB"/>
              </w:rPr>
              <w:t>any</w:t>
            </w:r>
            <w:r w:rsidR="00A02983">
              <w:rPr>
                <w:rFonts w:ascii="Arial" w:hAnsi="Arial" w:cs="Arial"/>
                <w:sz w:val="20"/>
                <w:lang w:val="en-GB" w:eastAsia="en-GB"/>
              </w:rPr>
              <w:t>other</w:t>
            </w:r>
            <w:proofErr w:type="spellEnd"/>
            <w:r w:rsidR="00A02983">
              <w:rPr>
                <w:rFonts w:ascii="Arial" w:hAnsi="Arial" w:cs="Arial"/>
                <w:sz w:val="20"/>
                <w:lang w:val="en-GB" w:eastAsia="en-GB"/>
              </w:rPr>
              <w:t xml:space="preserve"> Ministry/Department</w:t>
            </w:r>
            <w:r w:rsidR="000E5CBB">
              <w:rPr>
                <w:rFonts w:ascii="Arial" w:hAnsi="Arial" w:cs="Arial"/>
                <w:sz w:val="20"/>
                <w:lang w:val="en-GB" w:eastAsia="en-GB"/>
              </w:rPr>
              <w:t>s</w:t>
            </w:r>
            <w:r w:rsidR="002D37CC">
              <w:rPr>
                <w:rFonts w:ascii="Arial" w:hAnsi="Arial" w:cs="Arial"/>
                <w:sz w:val="20"/>
                <w:lang w:val="en-GB" w:eastAsia="en-GB"/>
              </w:rPr>
              <w:t xml:space="preserve"> listed at annex A</w:t>
            </w:r>
          </w:p>
          <w:p w:rsidR="003038C6" w:rsidRDefault="003038C6" w:rsidP="001F3F20">
            <w:pPr>
              <w:autoSpaceDE w:val="0"/>
              <w:autoSpaceDN w:val="0"/>
              <w:adjustRightInd w:val="0"/>
            </w:pPr>
          </w:p>
        </w:tc>
      </w:tr>
      <w:tr w:rsidR="003038C6" w:rsidTr="001F3F20">
        <w:trPr>
          <w:cantSplit/>
        </w:trPr>
        <w:tc>
          <w:tcPr>
            <w:tcW w:w="2835" w:type="dxa"/>
          </w:tcPr>
          <w:p w:rsidR="003038C6" w:rsidRDefault="003038C6" w:rsidP="001F3F20">
            <w:pPr>
              <w:pStyle w:val="Body"/>
              <w:widowControl w:val="0"/>
              <w:jc w:val="left"/>
              <w:rPr>
                <w:b/>
              </w:rPr>
            </w:pPr>
            <w:r>
              <w:t>"</w:t>
            </w:r>
            <w:r>
              <w:rPr>
                <w:b/>
                <w:bCs/>
              </w:rPr>
              <w:t>Framework</w:t>
            </w:r>
            <w:r>
              <w:rPr>
                <w:b/>
              </w:rPr>
              <w:t xml:space="preserve"> </w:t>
            </w:r>
            <w:r>
              <w:rPr>
                <w:b/>
                <w:bCs/>
              </w:rPr>
              <w:t>Agreement</w:t>
            </w:r>
            <w:r>
              <w:t>"</w:t>
            </w:r>
          </w:p>
        </w:tc>
        <w:tc>
          <w:tcPr>
            <w:tcW w:w="6228" w:type="dxa"/>
          </w:tcPr>
          <w:p w:rsidR="003038C6" w:rsidRDefault="003038C6" w:rsidP="001F3F20">
            <w:pPr>
              <w:pStyle w:val="Body"/>
              <w:widowControl w:val="0"/>
            </w:pPr>
            <w:r>
              <w:t>means this agreement and all Schedules to this agreement</w:t>
            </w:r>
          </w:p>
        </w:tc>
      </w:tr>
      <w:tr w:rsidR="003038C6" w:rsidTr="001F3F20">
        <w:trPr>
          <w:cantSplit/>
        </w:trPr>
        <w:tc>
          <w:tcPr>
            <w:tcW w:w="2835" w:type="dxa"/>
          </w:tcPr>
          <w:p w:rsidR="003038C6" w:rsidRDefault="003038C6" w:rsidP="001F3F20">
            <w:pPr>
              <w:pStyle w:val="Body"/>
              <w:widowControl w:val="0"/>
              <w:jc w:val="left"/>
              <w:rPr>
                <w:b/>
                <w:color w:val="000000"/>
              </w:rPr>
            </w:pPr>
            <w:r>
              <w:rPr>
                <w:color w:val="000000"/>
              </w:rPr>
              <w:t>“</w:t>
            </w:r>
            <w:r>
              <w:rPr>
                <w:b/>
                <w:color w:val="000000"/>
              </w:rPr>
              <w:t>Goods</w:t>
            </w:r>
            <w:r>
              <w:rPr>
                <w:color w:val="000000"/>
              </w:rPr>
              <w:t>”</w:t>
            </w:r>
          </w:p>
        </w:tc>
        <w:tc>
          <w:tcPr>
            <w:tcW w:w="6228" w:type="dxa"/>
          </w:tcPr>
          <w:p w:rsidR="003038C6" w:rsidRDefault="003038C6" w:rsidP="001F3F20">
            <w:pPr>
              <w:pStyle w:val="Body"/>
              <w:widowControl w:val="0"/>
            </w:pPr>
            <w:r>
              <w:t>means goods referred to in Schedule 1</w:t>
            </w:r>
          </w:p>
        </w:tc>
      </w:tr>
      <w:tr w:rsidR="003038C6" w:rsidTr="001F3F20">
        <w:trPr>
          <w:cantSplit/>
        </w:trPr>
        <w:tc>
          <w:tcPr>
            <w:tcW w:w="2835" w:type="dxa"/>
          </w:tcPr>
          <w:p w:rsidR="003038C6" w:rsidRDefault="003038C6" w:rsidP="001F3F20">
            <w:pPr>
              <w:pStyle w:val="Body"/>
              <w:widowControl w:val="0"/>
              <w:jc w:val="left"/>
              <w:rPr>
                <w:b/>
                <w:color w:val="000000"/>
              </w:rPr>
            </w:pPr>
            <w:r>
              <w:rPr>
                <w:bCs/>
                <w:color w:val="000000"/>
              </w:rPr>
              <w:t>“</w:t>
            </w:r>
            <w:r>
              <w:rPr>
                <w:b/>
                <w:bCs/>
                <w:color w:val="000000"/>
              </w:rPr>
              <w:t>Goods Framework Lots</w:t>
            </w:r>
            <w:r>
              <w:rPr>
                <w:bCs/>
                <w:color w:val="000000"/>
              </w:rPr>
              <w:t>”</w:t>
            </w:r>
          </w:p>
        </w:tc>
        <w:tc>
          <w:tcPr>
            <w:tcW w:w="6228" w:type="dxa"/>
          </w:tcPr>
          <w:p w:rsidR="003038C6" w:rsidRDefault="003038C6" w:rsidP="001F3F20">
            <w:pPr>
              <w:pStyle w:val="Body"/>
              <w:widowControl w:val="0"/>
            </w:pPr>
            <w:r>
              <w:t>means the lots described in the Schedule of Requirements and referred to in Schedule 1</w:t>
            </w:r>
          </w:p>
        </w:tc>
      </w:tr>
      <w:tr w:rsidR="003038C6" w:rsidTr="001F3F20">
        <w:trPr>
          <w:cantSplit/>
        </w:trPr>
        <w:tc>
          <w:tcPr>
            <w:tcW w:w="2835" w:type="dxa"/>
          </w:tcPr>
          <w:p w:rsidR="003038C6" w:rsidRDefault="003038C6" w:rsidP="001F3F20">
            <w:pPr>
              <w:pStyle w:val="Body"/>
              <w:widowControl w:val="0"/>
              <w:jc w:val="left"/>
              <w:rPr>
                <w:b/>
                <w:bCs/>
                <w:color w:val="000000"/>
              </w:rPr>
            </w:pPr>
            <w:r>
              <w:rPr>
                <w:bCs/>
                <w:color w:val="000000"/>
              </w:rPr>
              <w:t>“</w:t>
            </w:r>
            <w:r>
              <w:rPr>
                <w:b/>
                <w:bCs/>
                <w:color w:val="000000"/>
              </w:rPr>
              <w:t>Goods Framework Suppliers</w:t>
            </w:r>
            <w:r>
              <w:rPr>
                <w:bCs/>
                <w:color w:val="000000"/>
              </w:rPr>
              <w:t>”</w:t>
            </w:r>
          </w:p>
        </w:tc>
        <w:tc>
          <w:tcPr>
            <w:tcW w:w="6228" w:type="dxa"/>
          </w:tcPr>
          <w:p w:rsidR="003038C6" w:rsidRDefault="003038C6" w:rsidP="001F3F20">
            <w:pPr>
              <w:pStyle w:val="Body"/>
              <w:widowControl w:val="0"/>
            </w:pPr>
            <w:r>
              <w:t>means the suppliers appointed as Framework Agreement suppliers under the Framework Agreement</w:t>
            </w:r>
          </w:p>
        </w:tc>
      </w:tr>
      <w:tr w:rsidR="003038C6" w:rsidTr="001F3F20">
        <w:trPr>
          <w:cantSplit/>
        </w:trPr>
        <w:tc>
          <w:tcPr>
            <w:tcW w:w="2835" w:type="dxa"/>
          </w:tcPr>
          <w:p w:rsidR="003038C6" w:rsidRDefault="003038C6" w:rsidP="001F3F20">
            <w:pPr>
              <w:pStyle w:val="Body"/>
              <w:widowControl w:val="0"/>
              <w:jc w:val="left"/>
            </w:pPr>
            <w:r>
              <w:t>"</w:t>
            </w:r>
            <w:r>
              <w:rPr>
                <w:b/>
              </w:rPr>
              <w:t>IFA</w:t>
            </w:r>
            <w:r>
              <w:t>"</w:t>
            </w:r>
          </w:p>
        </w:tc>
        <w:tc>
          <w:tcPr>
            <w:tcW w:w="6228" w:type="dxa"/>
          </w:tcPr>
          <w:p w:rsidR="003038C6" w:rsidRDefault="003038C6" w:rsidP="009556CE">
            <w:pPr>
              <w:pStyle w:val="Body"/>
              <w:widowControl w:val="0"/>
            </w:pPr>
            <w:r w:rsidRPr="00491ECF">
              <w:t xml:space="preserve">means the invitation for framework agreement issued by the </w:t>
            </w:r>
            <w:r w:rsidR="00264DBC">
              <w:t>MINISTRY</w:t>
            </w:r>
            <w:r w:rsidRPr="00491ECF">
              <w:t xml:space="preserve"> on [                    ]</w:t>
            </w:r>
            <w:r>
              <w:t xml:space="preserve"> </w:t>
            </w:r>
          </w:p>
        </w:tc>
      </w:tr>
      <w:tr w:rsidR="003038C6" w:rsidTr="001F3F20">
        <w:trPr>
          <w:cantSplit/>
        </w:trPr>
        <w:tc>
          <w:tcPr>
            <w:tcW w:w="2835" w:type="dxa"/>
          </w:tcPr>
          <w:p w:rsidR="003038C6" w:rsidRDefault="003038C6" w:rsidP="001F3F20">
            <w:pPr>
              <w:pStyle w:val="Body"/>
              <w:widowControl w:val="0"/>
              <w:jc w:val="left"/>
            </w:pPr>
            <w:r>
              <w:t>"</w:t>
            </w:r>
            <w:r>
              <w:rPr>
                <w:b/>
              </w:rPr>
              <w:t>Law</w:t>
            </w:r>
            <w:r>
              <w:t>"</w:t>
            </w:r>
          </w:p>
          <w:p w:rsidR="00F1063C" w:rsidRPr="00F1063C" w:rsidRDefault="00F1063C" w:rsidP="001F3F20">
            <w:pPr>
              <w:pStyle w:val="Body"/>
              <w:widowControl w:val="0"/>
              <w:jc w:val="left"/>
              <w:rPr>
                <w:b/>
              </w:rPr>
            </w:pPr>
            <w:r w:rsidRPr="00F1063C">
              <w:rPr>
                <w:b/>
              </w:rPr>
              <w:t>‘’Lead Organisation’’</w:t>
            </w:r>
          </w:p>
        </w:tc>
        <w:tc>
          <w:tcPr>
            <w:tcW w:w="6228" w:type="dxa"/>
          </w:tcPr>
          <w:p w:rsidR="003038C6" w:rsidRDefault="003038C6" w:rsidP="001F3F20">
            <w:pPr>
              <w:pStyle w:val="Body"/>
              <w:widowControl w:val="0"/>
            </w:pPr>
            <w:r>
              <w:t xml:space="preserve">means any applicable Acts in Mauritius </w:t>
            </w:r>
          </w:p>
          <w:p w:rsidR="00F1063C" w:rsidRDefault="00F1063C" w:rsidP="00A02983">
            <w:pPr>
              <w:pStyle w:val="Body"/>
              <w:widowControl w:val="0"/>
              <w:rPr>
                <w:color w:val="000000"/>
              </w:rPr>
            </w:pPr>
            <w:r>
              <w:rPr>
                <w:color w:val="000000"/>
              </w:rPr>
              <w:t xml:space="preserve">means the </w:t>
            </w:r>
            <w:r w:rsidR="00264DBC">
              <w:rPr>
                <w:color w:val="000000"/>
              </w:rPr>
              <w:t>M</w:t>
            </w:r>
            <w:r w:rsidR="00A02983">
              <w:rPr>
                <w:color w:val="000000"/>
              </w:rPr>
              <w:t>inistry of Finance, Economic Planning and Development, thereafter referred to as the “MINISTRY”,</w:t>
            </w:r>
            <w:r>
              <w:rPr>
                <w:color w:val="000000"/>
              </w:rPr>
              <w:t xml:space="preserve"> which is responsible for managing the framework agreement</w:t>
            </w:r>
            <w:r w:rsidR="00A02983">
              <w:rPr>
                <w:color w:val="000000"/>
              </w:rPr>
              <w:t>.</w:t>
            </w:r>
          </w:p>
        </w:tc>
      </w:tr>
      <w:tr w:rsidR="003038C6" w:rsidTr="001F3F20">
        <w:trPr>
          <w:cantSplit/>
        </w:trPr>
        <w:tc>
          <w:tcPr>
            <w:tcW w:w="2835" w:type="dxa"/>
          </w:tcPr>
          <w:p w:rsidR="003038C6" w:rsidRDefault="003038C6" w:rsidP="001F3F20">
            <w:pPr>
              <w:pStyle w:val="Body"/>
              <w:widowControl w:val="0"/>
              <w:jc w:val="left"/>
              <w:rPr>
                <w:b/>
              </w:rPr>
            </w:pPr>
            <w:r>
              <w:rPr>
                <w:color w:val="000000"/>
              </w:rPr>
              <w:t>"</w:t>
            </w:r>
            <w:r>
              <w:rPr>
                <w:b/>
                <w:bCs/>
                <w:color w:val="000000"/>
              </w:rPr>
              <w:t>Material Default</w:t>
            </w:r>
            <w:r>
              <w:rPr>
                <w:color w:val="000000"/>
              </w:rPr>
              <w:t>"</w:t>
            </w:r>
          </w:p>
        </w:tc>
        <w:tc>
          <w:tcPr>
            <w:tcW w:w="6228" w:type="dxa"/>
          </w:tcPr>
          <w:p w:rsidR="003038C6" w:rsidRDefault="001F3F20" w:rsidP="006D2A4E">
            <w:pPr>
              <w:pStyle w:val="Body"/>
              <w:widowControl w:val="0"/>
            </w:pPr>
            <w:r w:rsidRPr="00D47303">
              <w:t xml:space="preserve">means any breach of [Clause 6 (Award Procedures), </w:t>
            </w:r>
            <w:r w:rsidR="006E62E1" w:rsidRPr="00D47303">
              <w:t xml:space="preserve"> Clause 8 (Corrupt Gifts and Payments of Commission), </w:t>
            </w:r>
            <w:r w:rsidR="006D2A4E" w:rsidRPr="00D47303">
              <w:t>Clause 10</w:t>
            </w:r>
            <w:r w:rsidR="003038C6" w:rsidRPr="00D47303">
              <w:t xml:space="preserve"> (Statutory Requirements), </w:t>
            </w:r>
            <w:r w:rsidR="006D2A4E" w:rsidRPr="00D47303">
              <w:t>Clause 11</w:t>
            </w:r>
            <w:r w:rsidR="003038C6" w:rsidRPr="00D47303">
              <w:t xml:space="preserve"> (Provision of Management Information), </w:t>
            </w:r>
            <w:r w:rsidR="006D2A4E" w:rsidRPr="00D47303">
              <w:t xml:space="preserve">and Clause 15 </w:t>
            </w:r>
            <w:r w:rsidR="003038C6" w:rsidRPr="00D47303">
              <w:t>(Transfer and Sub-contracting)]</w:t>
            </w:r>
            <w:r w:rsidR="003038C6" w:rsidRPr="00D47303">
              <w:rPr>
                <w:rStyle w:val="FootnoteReference"/>
              </w:rPr>
              <w:footnoteReference w:id="5"/>
            </w:r>
          </w:p>
        </w:tc>
      </w:tr>
      <w:tr w:rsidR="003038C6" w:rsidTr="001F3F20">
        <w:trPr>
          <w:cantSplit/>
        </w:trPr>
        <w:tc>
          <w:tcPr>
            <w:tcW w:w="2835" w:type="dxa"/>
          </w:tcPr>
          <w:p w:rsidR="003038C6" w:rsidRDefault="003038C6" w:rsidP="001F3F20">
            <w:pPr>
              <w:pStyle w:val="Body"/>
              <w:widowControl w:val="0"/>
              <w:jc w:val="left"/>
              <w:rPr>
                <w:b/>
              </w:rPr>
            </w:pPr>
            <w:r>
              <w:rPr>
                <w:color w:val="000000"/>
              </w:rPr>
              <w:t>"</w:t>
            </w:r>
            <w:r>
              <w:rPr>
                <w:b/>
                <w:bCs/>
                <w:color w:val="000000"/>
              </w:rPr>
              <w:t>Month</w:t>
            </w:r>
            <w:r>
              <w:rPr>
                <w:color w:val="000000"/>
              </w:rPr>
              <w:t>"</w:t>
            </w:r>
          </w:p>
        </w:tc>
        <w:tc>
          <w:tcPr>
            <w:tcW w:w="6228" w:type="dxa"/>
          </w:tcPr>
          <w:p w:rsidR="003038C6" w:rsidRDefault="003038C6" w:rsidP="001F3F20">
            <w:pPr>
              <w:pStyle w:val="Body"/>
              <w:widowControl w:val="0"/>
            </w:pPr>
            <w:r>
              <w:t xml:space="preserve">means a calendar month </w:t>
            </w:r>
          </w:p>
          <w:p w:rsidR="00C61CCA" w:rsidRDefault="00C61CCA" w:rsidP="001F3F20">
            <w:pPr>
              <w:pStyle w:val="Body"/>
              <w:widowControl w:val="0"/>
            </w:pPr>
          </w:p>
        </w:tc>
      </w:tr>
      <w:tr w:rsidR="003038C6" w:rsidTr="001F3F20">
        <w:trPr>
          <w:cantSplit/>
        </w:trPr>
        <w:tc>
          <w:tcPr>
            <w:tcW w:w="2835" w:type="dxa"/>
          </w:tcPr>
          <w:p w:rsidR="003038C6" w:rsidRDefault="003038C6" w:rsidP="001F3F20">
            <w:pPr>
              <w:pStyle w:val="Body"/>
              <w:widowControl w:val="0"/>
              <w:jc w:val="left"/>
              <w:rPr>
                <w:b/>
              </w:rPr>
            </w:pPr>
          </w:p>
        </w:tc>
        <w:tc>
          <w:tcPr>
            <w:tcW w:w="6228" w:type="dxa"/>
          </w:tcPr>
          <w:p w:rsidR="003038C6" w:rsidRDefault="003038C6" w:rsidP="001F3F20">
            <w:pPr>
              <w:pStyle w:val="Body"/>
              <w:widowControl w:val="0"/>
            </w:pPr>
          </w:p>
        </w:tc>
      </w:tr>
      <w:tr w:rsidR="003038C6" w:rsidTr="001F3F20">
        <w:trPr>
          <w:cantSplit/>
        </w:trPr>
        <w:tc>
          <w:tcPr>
            <w:tcW w:w="2835" w:type="dxa"/>
          </w:tcPr>
          <w:p w:rsidR="003038C6" w:rsidRDefault="003038C6" w:rsidP="001F3F20">
            <w:pPr>
              <w:pStyle w:val="Body"/>
              <w:widowControl w:val="0"/>
              <w:jc w:val="left"/>
              <w:rPr>
                <w:b/>
              </w:rPr>
            </w:pPr>
            <w:r>
              <w:rPr>
                <w:color w:val="000000"/>
              </w:rPr>
              <w:t>"</w:t>
            </w:r>
            <w:r>
              <w:rPr>
                <w:b/>
                <w:bCs/>
                <w:color w:val="000000"/>
              </w:rPr>
              <w:t>Order</w:t>
            </w:r>
            <w:r>
              <w:rPr>
                <w:color w:val="000000"/>
              </w:rPr>
              <w:t>"</w:t>
            </w:r>
          </w:p>
        </w:tc>
        <w:tc>
          <w:tcPr>
            <w:tcW w:w="6228" w:type="dxa"/>
          </w:tcPr>
          <w:p w:rsidR="003038C6" w:rsidRDefault="001F32D6" w:rsidP="001F3F20">
            <w:pPr>
              <w:pStyle w:val="Body"/>
              <w:widowControl w:val="0"/>
            </w:pPr>
            <w:r>
              <w:t>means a purchase</w:t>
            </w:r>
            <w:r w:rsidR="003038C6">
              <w:t xml:space="preserve"> order for Goods served by the Contracting Body on the Supplier in accorda</w:t>
            </w:r>
            <w:r w:rsidR="00762BAC">
              <w:t xml:space="preserve">nce with Clause  6 </w:t>
            </w:r>
            <w:r w:rsidR="003038C6">
              <w:t xml:space="preserve">Ordering </w:t>
            </w:r>
            <w:r w:rsidR="00762BAC">
              <w:t xml:space="preserve">and Award </w:t>
            </w:r>
            <w:r w:rsidR="003038C6">
              <w:t>Procedures</w:t>
            </w:r>
          </w:p>
        </w:tc>
      </w:tr>
      <w:tr w:rsidR="003038C6" w:rsidTr="001F3F20">
        <w:trPr>
          <w:cantSplit/>
        </w:trPr>
        <w:tc>
          <w:tcPr>
            <w:tcW w:w="2835" w:type="dxa"/>
          </w:tcPr>
          <w:p w:rsidR="003038C6" w:rsidRDefault="003038C6" w:rsidP="001F3F20">
            <w:pPr>
              <w:pStyle w:val="Body"/>
              <w:widowControl w:val="0"/>
              <w:jc w:val="left"/>
              <w:rPr>
                <w:b/>
                <w:color w:val="000000"/>
              </w:rPr>
            </w:pPr>
            <w:r>
              <w:rPr>
                <w:b/>
                <w:color w:val="000000"/>
              </w:rPr>
              <w:t>"Order Form"</w:t>
            </w:r>
          </w:p>
        </w:tc>
        <w:tc>
          <w:tcPr>
            <w:tcW w:w="6228" w:type="dxa"/>
          </w:tcPr>
          <w:p w:rsidR="003038C6" w:rsidRDefault="003038C6" w:rsidP="001F3F20">
            <w:pPr>
              <w:pStyle w:val="Body"/>
              <w:widowControl w:val="0"/>
            </w:pPr>
            <w:r>
              <w:t>means a do</w:t>
            </w:r>
            <w:r w:rsidR="001F32D6">
              <w:t>cument setting out details of a purchase</w:t>
            </w:r>
            <w:r>
              <w:t xml:space="preserve"> Order in the form set out in Schedule 4</w:t>
            </w:r>
          </w:p>
        </w:tc>
      </w:tr>
      <w:tr w:rsidR="003038C6" w:rsidTr="001F3F20">
        <w:trPr>
          <w:cantSplit/>
        </w:trPr>
        <w:tc>
          <w:tcPr>
            <w:tcW w:w="2835" w:type="dxa"/>
          </w:tcPr>
          <w:p w:rsidR="003038C6" w:rsidRDefault="003038C6" w:rsidP="001F3F20">
            <w:pPr>
              <w:pStyle w:val="Body"/>
              <w:widowControl w:val="0"/>
              <w:jc w:val="left"/>
              <w:rPr>
                <w:b/>
              </w:rPr>
            </w:pPr>
            <w:r>
              <w:rPr>
                <w:color w:val="000000"/>
              </w:rPr>
              <w:t>"</w:t>
            </w:r>
            <w:r>
              <w:rPr>
                <w:b/>
                <w:bCs/>
                <w:color w:val="000000"/>
              </w:rPr>
              <w:t>Ordering Procedures</w:t>
            </w:r>
            <w:r>
              <w:rPr>
                <w:color w:val="000000"/>
              </w:rPr>
              <w:t>"</w:t>
            </w:r>
          </w:p>
        </w:tc>
        <w:tc>
          <w:tcPr>
            <w:tcW w:w="6228" w:type="dxa"/>
          </w:tcPr>
          <w:p w:rsidR="003038C6" w:rsidRDefault="003038C6" w:rsidP="001F3F20">
            <w:pPr>
              <w:pStyle w:val="Body"/>
              <w:widowControl w:val="0"/>
            </w:pPr>
            <w:r>
              <w:t xml:space="preserve">means the ordering and award procedures specified in Clause </w:t>
            </w:r>
            <w:r w:rsidR="00762BAC">
              <w:t>6</w:t>
            </w:r>
          </w:p>
        </w:tc>
      </w:tr>
      <w:tr w:rsidR="003038C6" w:rsidTr="001F3F20">
        <w:trPr>
          <w:cantSplit/>
        </w:trPr>
        <w:tc>
          <w:tcPr>
            <w:tcW w:w="2835" w:type="dxa"/>
          </w:tcPr>
          <w:p w:rsidR="003038C6" w:rsidRDefault="003038C6" w:rsidP="001F3F20">
            <w:pPr>
              <w:pStyle w:val="Body"/>
              <w:widowControl w:val="0"/>
              <w:jc w:val="left"/>
              <w:rPr>
                <w:b/>
              </w:rPr>
            </w:pPr>
            <w:r>
              <w:rPr>
                <w:color w:val="000000"/>
              </w:rPr>
              <w:lastRenderedPageBreak/>
              <w:t>"</w:t>
            </w:r>
            <w:r>
              <w:rPr>
                <w:b/>
                <w:bCs/>
                <w:color w:val="000000"/>
              </w:rPr>
              <w:t>Other Contracting Bodies</w:t>
            </w:r>
            <w:r>
              <w:rPr>
                <w:color w:val="000000"/>
              </w:rPr>
              <w:t>"</w:t>
            </w:r>
          </w:p>
        </w:tc>
        <w:tc>
          <w:tcPr>
            <w:tcW w:w="6228" w:type="dxa"/>
          </w:tcPr>
          <w:p w:rsidR="003038C6" w:rsidRDefault="001F32D6" w:rsidP="00452F23">
            <w:pPr>
              <w:pStyle w:val="Body"/>
              <w:widowControl w:val="0"/>
            </w:pPr>
            <w:r>
              <w:t xml:space="preserve">means all </w:t>
            </w:r>
            <w:r w:rsidR="00452F23" w:rsidRPr="00452F23">
              <w:t>other Ministries/Departments</w:t>
            </w:r>
            <w:r w:rsidR="00452F23">
              <w:t xml:space="preserve"> </w:t>
            </w:r>
            <w:r w:rsidR="003038C6">
              <w:t xml:space="preserve">except the </w:t>
            </w:r>
            <w:r w:rsidR="00264DBC">
              <w:t>MINISTRY</w:t>
            </w:r>
          </w:p>
        </w:tc>
      </w:tr>
      <w:tr w:rsidR="003038C6" w:rsidTr="001F3F20">
        <w:trPr>
          <w:cantSplit/>
        </w:trPr>
        <w:tc>
          <w:tcPr>
            <w:tcW w:w="2835" w:type="dxa"/>
          </w:tcPr>
          <w:p w:rsidR="003038C6" w:rsidRDefault="003038C6" w:rsidP="001F3F20">
            <w:pPr>
              <w:pStyle w:val="Body"/>
              <w:widowControl w:val="0"/>
              <w:jc w:val="left"/>
              <w:rPr>
                <w:b/>
              </w:rPr>
            </w:pPr>
            <w:r>
              <w:rPr>
                <w:color w:val="000000"/>
              </w:rPr>
              <w:t>"</w:t>
            </w:r>
            <w:r>
              <w:rPr>
                <w:b/>
                <w:bCs/>
                <w:color w:val="000000"/>
              </w:rPr>
              <w:t>Party</w:t>
            </w:r>
            <w:r>
              <w:rPr>
                <w:color w:val="000000"/>
              </w:rPr>
              <w:t>"</w:t>
            </w:r>
          </w:p>
        </w:tc>
        <w:tc>
          <w:tcPr>
            <w:tcW w:w="6228" w:type="dxa"/>
          </w:tcPr>
          <w:p w:rsidR="003038C6" w:rsidRDefault="003038C6" w:rsidP="00452F23">
            <w:pPr>
              <w:pStyle w:val="Body"/>
              <w:widowControl w:val="0"/>
            </w:pPr>
            <w:r>
              <w:t xml:space="preserve">means the </w:t>
            </w:r>
            <w:r w:rsidR="00264DBC">
              <w:t>MINISTRY</w:t>
            </w:r>
            <w:r w:rsidR="001F32D6">
              <w:t xml:space="preserve">, </w:t>
            </w:r>
            <w:r w:rsidR="00452F23" w:rsidRPr="00452F23">
              <w:t>other Ministries/Departments</w:t>
            </w:r>
            <w:r w:rsidR="00452F23">
              <w:t xml:space="preserve"> </w:t>
            </w:r>
            <w:r>
              <w:t>and/or the Supplier</w:t>
            </w:r>
          </w:p>
        </w:tc>
      </w:tr>
      <w:tr w:rsidR="003038C6" w:rsidTr="001F3F20">
        <w:trPr>
          <w:cantSplit/>
        </w:trPr>
        <w:tc>
          <w:tcPr>
            <w:tcW w:w="2835" w:type="dxa"/>
          </w:tcPr>
          <w:p w:rsidR="003038C6" w:rsidRDefault="003038C6" w:rsidP="001F3F20">
            <w:pPr>
              <w:pStyle w:val="Body"/>
              <w:widowControl w:val="0"/>
              <w:jc w:val="left"/>
              <w:rPr>
                <w:b/>
              </w:rPr>
            </w:pPr>
            <w:r>
              <w:rPr>
                <w:color w:val="000000"/>
              </w:rPr>
              <w:t>"</w:t>
            </w:r>
            <w:r>
              <w:rPr>
                <w:b/>
                <w:bCs/>
                <w:color w:val="000000"/>
              </w:rPr>
              <w:t>Bid</w:t>
            </w:r>
            <w:r>
              <w:rPr>
                <w:color w:val="000000"/>
              </w:rPr>
              <w:t>"</w:t>
            </w:r>
          </w:p>
        </w:tc>
        <w:tc>
          <w:tcPr>
            <w:tcW w:w="6228" w:type="dxa"/>
          </w:tcPr>
          <w:p w:rsidR="003038C6" w:rsidRPr="00491ECF" w:rsidRDefault="003038C6" w:rsidP="001F3F20">
            <w:pPr>
              <w:pStyle w:val="Body"/>
              <w:widowControl w:val="0"/>
            </w:pPr>
            <w:r w:rsidRPr="00491ECF">
              <w:t xml:space="preserve">means the bid submitted by the Supplier to the </w:t>
            </w:r>
            <w:r w:rsidR="00264DBC">
              <w:t>MINISTRY</w:t>
            </w:r>
            <w:r w:rsidRPr="00491ECF">
              <w:t xml:space="preserve"> on  [                    ]</w:t>
            </w:r>
            <w:r w:rsidRPr="00491ECF">
              <w:rPr>
                <w:rStyle w:val="FootnoteReference"/>
              </w:rPr>
              <w:footnoteReference w:id="6"/>
            </w:r>
          </w:p>
        </w:tc>
      </w:tr>
      <w:tr w:rsidR="003038C6" w:rsidTr="001F3F20">
        <w:trPr>
          <w:cantSplit/>
        </w:trPr>
        <w:tc>
          <w:tcPr>
            <w:tcW w:w="2835" w:type="dxa"/>
          </w:tcPr>
          <w:p w:rsidR="003038C6" w:rsidRDefault="003038C6" w:rsidP="000516C5">
            <w:pPr>
              <w:pStyle w:val="Body"/>
              <w:widowControl w:val="0"/>
              <w:jc w:val="left"/>
              <w:rPr>
                <w:b/>
                <w:bCs/>
                <w:color w:val="000000"/>
              </w:rPr>
            </w:pPr>
            <w:r>
              <w:rPr>
                <w:b/>
                <w:bCs/>
                <w:color w:val="000000"/>
              </w:rPr>
              <w:t xml:space="preserve">“Supplier’s </w:t>
            </w:r>
            <w:r w:rsidR="000516C5">
              <w:rPr>
                <w:b/>
                <w:bCs/>
                <w:color w:val="000000"/>
              </w:rPr>
              <w:t>Good</w:t>
            </w:r>
            <w:r w:rsidR="00491ECF">
              <w:rPr>
                <w:b/>
                <w:bCs/>
                <w:color w:val="000000"/>
              </w:rPr>
              <w:t>s</w:t>
            </w:r>
            <w:r>
              <w:rPr>
                <w:b/>
                <w:bCs/>
                <w:color w:val="000000"/>
              </w:rPr>
              <w:t>”</w:t>
            </w:r>
          </w:p>
        </w:tc>
        <w:tc>
          <w:tcPr>
            <w:tcW w:w="6228" w:type="dxa"/>
          </w:tcPr>
          <w:p w:rsidR="003038C6" w:rsidRDefault="003038C6" w:rsidP="000516C5">
            <w:pPr>
              <w:pStyle w:val="Body"/>
              <w:widowControl w:val="0"/>
            </w:pPr>
            <w:r>
              <w:t xml:space="preserve">means the </w:t>
            </w:r>
            <w:r w:rsidR="000516C5">
              <w:t>good</w:t>
            </w:r>
            <w:r w:rsidR="00491ECF">
              <w:t>s</w:t>
            </w:r>
            <w:r>
              <w:t xml:space="preserve"> which the Supplier has been appointed to </w:t>
            </w:r>
            <w:r w:rsidR="00B81D7F">
              <w:t xml:space="preserve">supply </w:t>
            </w:r>
            <w:r>
              <w:t>under this Framework Agreement as set out in Schedule 1</w:t>
            </w:r>
          </w:p>
        </w:tc>
      </w:tr>
      <w:tr w:rsidR="003038C6" w:rsidTr="001F3F20">
        <w:trPr>
          <w:cantSplit/>
        </w:trPr>
        <w:tc>
          <w:tcPr>
            <w:tcW w:w="2835" w:type="dxa"/>
          </w:tcPr>
          <w:p w:rsidR="003038C6" w:rsidRDefault="003038C6" w:rsidP="001F3F20">
            <w:pPr>
              <w:pStyle w:val="Body"/>
              <w:widowControl w:val="0"/>
              <w:jc w:val="left"/>
              <w:rPr>
                <w:b/>
              </w:rPr>
            </w:pPr>
            <w:r>
              <w:rPr>
                <w:color w:val="000000"/>
              </w:rPr>
              <w:t>"</w:t>
            </w:r>
            <w:r>
              <w:rPr>
                <w:b/>
                <w:bCs/>
                <w:color w:val="000000"/>
              </w:rPr>
              <w:t>Staff</w:t>
            </w:r>
            <w:r>
              <w:rPr>
                <w:color w:val="000000"/>
              </w:rPr>
              <w:t>"</w:t>
            </w:r>
          </w:p>
        </w:tc>
        <w:tc>
          <w:tcPr>
            <w:tcW w:w="6228" w:type="dxa"/>
          </w:tcPr>
          <w:p w:rsidR="003038C6" w:rsidRDefault="003038C6" w:rsidP="00A7478D">
            <w:pPr>
              <w:pStyle w:val="Body"/>
              <w:widowControl w:val="0"/>
            </w:pPr>
            <w:r>
              <w:t>means all persons employed by the Supplier together with the Supplier's servants, agents, suppliers and sub-suppliers used in the performance of its obligations under this Framework Agreement or Call-Off Contracts</w:t>
            </w:r>
          </w:p>
        </w:tc>
      </w:tr>
      <w:tr w:rsidR="003038C6" w:rsidTr="001F3F20">
        <w:trPr>
          <w:cantSplit/>
        </w:trPr>
        <w:tc>
          <w:tcPr>
            <w:tcW w:w="2835" w:type="dxa"/>
          </w:tcPr>
          <w:p w:rsidR="003038C6" w:rsidRDefault="003038C6" w:rsidP="001F3F20">
            <w:pPr>
              <w:pStyle w:val="Body"/>
              <w:widowControl w:val="0"/>
              <w:jc w:val="left"/>
              <w:rPr>
                <w:b/>
                <w:bCs/>
                <w:color w:val="000000"/>
              </w:rPr>
            </w:pPr>
            <w:r>
              <w:rPr>
                <w:bCs/>
                <w:color w:val="000000"/>
              </w:rPr>
              <w:t>“</w:t>
            </w:r>
            <w:r>
              <w:rPr>
                <w:b/>
                <w:bCs/>
                <w:color w:val="000000"/>
              </w:rPr>
              <w:t>Award Criteria</w:t>
            </w:r>
            <w:r>
              <w:rPr>
                <w:bCs/>
                <w:color w:val="000000"/>
              </w:rPr>
              <w:t>”</w:t>
            </w:r>
          </w:p>
        </w:tc>
        <w:tc>
          <w:tcPr>
            <w:tcW w:w="6228" w:type="dxa"/>
          </w:tcPr>
          <w:p w:rsidR="003038C6" w:rsidRDefault="003038C6" w:rsidP="001F3F20">
            <w:pPr>
              <w:pStyle w:val="Body"/>
              <w:widowControl w:val="0"/>
            </w:pPr>
            <w:r>
              <w:t>means the award criteria to be applied for the award of Call-Off Contracts as set out in Schedule 2</w:t>
            </w:r>
          </w:p>
        </w:tc>
      </w:tr>
      <w:tr w:rsidR="003038C6" w:rsidTr="001F3F20">
        <w:trPr>
          <w:cantSplit/>
        </w:trPr>
        <w:tc>
          <w:tcPr>
            <w:tcW w:w="2835" w:type="dxa"/>
          </w:tcPr>
          <w:p w:rsidR="003038C6" w:rsidRDefault="003038C6" w:rsidP="001F3F20">
            <w:pPr>
              <w:pStyle w:val="Body"/>
              <w:widowControl w:val="0"/>
              <w:jc w:val="left"/>
              <w:rPr>
                <w:b/>
              </w:rPr>
            </w:pPr>
            <w:r>
              <w:rPr>
                <w:color w:val="000000"/>
              </w:rPr>
              <w:t>"</w:t>
            </w:r>
            <w:r>
              <w:rPr>
                <w:b/>
                <w:bCs/>
                <w:color w:val="000000"/>
              </w:rPr>
              <w:t>Term</w:t>
            </w:r>
            <w:r>
              <w:rPr>
                <w:color w:val="000000"/>
              </w:rPr>
              <w:t>"</w:t>
            </w:r>
          </w:p>
        </w:tc>
        <w:tc>
          <w:tcPr>
            <w:tcW w:w="6228" w:type="dxa"/>
          </w:tcPr>
          <w:p w:rsidR="003038C6" w:rsidRDefault="003038C6" w:rsidP="001F3F20">
            <w:pPr>
              <w:pStyle w:val="Body"/>
              <w:widowControl w:val="0"/>
            </w:pPr>
            <w:r>
              <w:t>means the period commencing on the Commencement Date and ending on [</w:t>
            </w:r>
            <w:r w:rsidRPr="00491ECF">
              <w:rPr>
                <w:i/>
                <w:iCs/>
              </w:rPr>
              <w:t>insert</w:t>
            </w:r>
            <w:r w:rsidR="00DF2DE8" w:rsidRPr="00491ECF">
              <w:rPr>
                <w:i/>
                <w:iCs/>
              </w:rPr>
              <w:t xml:space="preserve"> end</w:t>
            </w:r>
            <w:r w:rsidRPr="00491ECF">
              <w:rPr>
                <w:i/>
                <w:iCs/>
              </w:rPr>
              <w:t xml:space="preserve"> date</w:t>
            </w:r>
            <w:r w:rsidR="00DF2DE8" w:rsidRPr="00491ECF">
              <w:rPr>
                <w:i/>
                <w:iCs/>
              </w:rPr>
              <w:t xml:space="preserve"> of framework agreement </w:t>
            </w:r>
            <w:r w:rsidRPr="00491ECF">
              <w:t>] or on earlier termination of this Framework Agreement</w:t>
            </w:r>
          </w:p>
        </w:tc>
      </w:tr>
      <w:tr w:rsidR="003038C6" w:rsidTr="001F3F20">
        <w:trPr>
          <w:cantSplit/>
        </w:trPr>
        <w:tc>
          <w:tcPr>
            <w:tcW w:w="2835" w:type="dxa"/>
          </w:tcPr>
          <w:p w:rsidR="003038C6" w:rsidRDefault="003038C6" w:rsidP="001F3F20">
            <w:pPr>
              <w:pStyle w:val="Body"/>
              <w:widowControl w:val="0"/>
              <w:jc w:val="left"/>
              <w:rPr>
                <w:b/>
              </w:rPr>
            </w:pPr>
            <w:r>
              <w:rPr>
                <w:color w:val="000000"/>
              </w:rPr>
              <w:t>"</w:t>
            </w:r>
            <w:r>
              <w:rPr>
                <w:b/>
                <w:bCs/>
                <w:color w:val="000000"/>
              </w:rPr>
              <w:t>Working Days</w:t>
            </w:r>
            <w:r>
              <w:rPr>
                <w:color w:val="000000"/>
              </w:rPr>
              <w:t>"</w:t>
            </w:r>
          </w:p>
        </w:tc>
        <w:tc>
          <w:tcPr>
            <w:tcW w:w="6228" w:type="dxa"/>
          </w:tcPr>
          <w:p w:rsidR="003038C6" w:rsidRDefault="003038C6" w:rsidP="001F3F20">
            <w:pPr>
              <w:pStyle w:val="Body"/>
              <w:widowControl w:val="0"/>
              <w:rPr>
                <w:color w:val="000000"/>
              </w:rPr>
            </w:pPr>
            <w:r>
              <w:rPr>
                <w:color w:val="000000"/>
              </w:rPr>
              <w:t>means</w:t>
            </w:r>
            <w:r>
              <w:t xml:space="preserve"> any day other than a Saturday, Sunday or public holiday in Mauritius</w:t>
            </w:r>
          </w:p>
        </w:tc>
      </w:tr>
      <w:tr w:rsidR="003038C6" w:rsidTr="001F3F20">
        <w:trPr>
          <w:cantSplit/>
        </w:trPr>
        <w:tc>
          <w:tcPr>
            <w:tcW w:w="2835" w:type="dxa"/>
          </w:tcPr>
          <w:p w:rsidR="003038C6" w:rsidRDefault="003038C6" w:rsidP="001F3F20">
            <w:pPr>
              <w:pStyle w:val="Body"/>
              <w:widowControl w:val="0"/>
              <w:jc w:val="left"/>
              <w:rPr>
                <w:b/>
              </w:rPr>
            </w:pPr>
            <w:r>
              <w:rPr>
                <w:color w:val="000000"/>
              </w:rPr>
              <w:t>"</w:t>
            </w:r>
            <w:r>
              <w:rPr>
                <w:b/>
                <w:bCs/>
                <w:color w:val="000000"/>
              </w:rPr>
              <w:t>Year</w:t>
            </w:r>
            <w:r>
              <w:rPr>
                <w:color w:val="000000"/>
              </w:rPr>
              <w:t>"</w:t>
            </w:r>
          </w:p>
        </w:tc>
        <w:tc>
          <w:tcPr>
            <w:tcW w:w="6228" w:type="dxa"/>
          </w:tcPr>
          <w:p w:rsidR="003038C6" w:rsidRDefault="003038C6" w:rsidP="001F3F20">
            <w:pPr>
              <w:pStyle w:val="Body"/>
              <w:widowControl w:val="0"/>
            </w:pPr>
            <w:r>
              <w:t>means a calendar year</w:t>
            </w:r>
          </w:p>
        </w:tc>
      </w:tr>
    </w:tbl>
    <w:p w:rsidR="003038C6" w:rsidRDefault="003038C6" w:rsidP="003038C6">
      <w:pPr>
        <w:pStyle w:val="Level2"/>
        <w:tabs>
          <w:tab w:val="clear" w:pos="7513"/>
          <w:tab w:val="num" w:pos="850"/>
        </w:tabs>
        <w:ind w:left="850"/>
      </w:pPr>
      <w:r>
        <w:t>The interpretation and construction of this Framework Agreement shall all be subject to the following provisions:-</w:t>
      </w:r>
    </w:p>
    <w:p w:rsidR="003038C6" w:rsidRDefault="003038C6" w:rsidP="003038C6">
      <w:pPr>
        <w:pStyle w:val="Level3"/>
        <w:tabs>
          <w:tab w:val="clear" w:pos="1661"/>
          <w:tab w:val="num" w:pos="1701"/>
        </w:tabs>
        <w:ind w:left="1701"/>
      </w:pPr>
      <w:r>
        <w:t>words importing the singular meaning include where the context so admits the plural meaning and vice versa;</w:t>
      </w:r>
    </w:p>
    <w:p w:rsidR="003038C6" w:rsidRDefault="003038C6" w:rsidP="003038C6">
      <w:pPr>
        <w:pStyle w:val="Level3"/>
        <w:tabs>
          <w:tab w:val="clear" w:pos="1661"/>
          <w:tab w:val="num" w:pos="1701"/>
        </w:tabs>
        <w:ind w:left="1701"/>
      </w:pPr>
      <w:r>
        <w:t xml:space="preserve">words importing the masculine include the feminine and the neuter; </w:t>
      </w:r>
    </w:p>
    <w:p w:rsidR="003038C6" w:rsidRDefault="003038C6" w:rsidP="003038C6">
      <w:pPr>
        <w:pStyle w:val="Level3"/>
        <w:tabs>
          <w:tab w:val="clear" w:pos="1661"/>
          <w:tab w:val="num" w:pos="1701"/>
        </w:tabs>
        <w:ind w:left="1701"/>
      </w:pPr>
      <w:r>
        <w:t>the words “include”, “includes” and “including” are to be construed as if they were immediately followed by the words “without limitation”;</w:t>
      </w:r>
    </w:p>
    <w:p w:rsidR="003038C6" w:rsidRDefault="003038C6" w:rsidP="003038C6">
      <w:pPr>
        <w:pStyle w:val="Level3"/>
        <w:tabs>
          <w:tab w:val="clear" w:pos="1661"/>
          <w:tab w:val="num" w:pos="1701"/>
        </w:tabs>
        <w:ind w:left="1701"/>
      </w:pPr>
      <w:r>
        <w:t>references to any person shall include natural persons and partnerships, firms and other incorporated bodies and all other legal persons of whatever kind and however constituted and their successors and permitted assigns or transferees;</w:t>
      </w:r>
    </w:p>
    <w:p w:rsidR="003038C6" w:rsidRDefault="003038C6" w:rsidP="003038C6">
      <w:pPr>
        <w:pStyle w:val="Level3"/>
        <w:tabs>
          <w:tab w:val="clear" w:pos="1661"/>
          <w:tab w:val="num" w:pos="1701"/>
        </w:tabs>
        <w:ind w:left="1701"/>
      </w:pPr>
      <w:r>
        <w:t>references to any statute, enactment, order, regulation or other similar instrument shall be construed as a reference to the statute, enactment, order, regulation or instrument as amended by any subsequent enactment, modification, order, regulation or instrument as subsequently amended or re-enacted;</w:t>
      </w:r>
    </w:p>
    <w:p w:rsidR="003038C6" w:rsidRDefault="003038C6" w:rsidP="003038C6">
      <w:pPr>
        <w:pStyle w:val="Level3"/>
        <w:tabs>
          <w:tab w:val="clear" w:pos="1661"/>
          <w:tab w:val="num" w:pos="1701"/>
        </w:tabs>
        <w:ind w:left="1701"/>
      </w:pPr>
      <w:r>
        <w:t>headings are included in this Framework Agreement for ease of reference only and shall not affect the interpretation or construction of this Framework Agreement;</w:t>
      </w:r>
    </w:p>
    <w:p w:rsidR="003038C6" w:rsidRDefault="003038C6" w:rsidP="003038C6">
      <w:pPr>
        <w:pStyle w:val="Level3"/>
        <w:tabs>
          <w:tab w:val="clear" w:pos="1661"/>
          <w:tab w:val="num" w:pos="1701"/>
        </w:tabs>
        <w:ind w:left="1701"/>
      </w:pPr>
      <w:r>
        <w:t>references in this Framework Agreement to any Clause or sub-clause or Schedule without further designation shall be construed as a reference to the clause or sub-clause or schedule to this Framework Agreement so numbered;</w:t>
      </w:r>
    </w:p>
    <w:p w:rsidR="003038C6" w:rsidRDefault="003038C6" w:rsidP="003038C6">
      <w:pPr>
        <w:pStyle w:val="Level3"/>
        <w:tabs>
          <w:tab w:val="clear" w:pos="1661"/>
          <w:tab w:val="num" w:pos="1701"/>
        </w:tabs>
        <w:ind w:left="1701"/>
      </w:pPr>
      <w:r>
        <w:lastRenderedPageBreak/>
        <w:t xml:space="preserve">references in this Framework Agreement to any paragraph or sub-paragraph without further designation shall be construed as a reference to the paragraph or sub-paragraph of the relevant Schedule to this Framework Agreement so numbered; </w:t>
      </w:r>
    </w:p>
    <w:p w:rsidR="003038C6" w:rsidRDefault="003038C6" w:rsidP="003038C6">
      <w:pPr>
        <w:pStyle w:val="Level3"/>
        <w:tabs>
          <w:tab w:val="clear" w:pos="1661"/>
          <w:tab w:val="num" w:pos="1701"/>
        </w:tabs>
        <w:ind w:left="1701"/>
      </w:pPr>
      <w:r>
        <w:t>reference to a Clause is a reference to the whole of that clause unless stated otherwise; and</w:t>
      </w:r>
    </w:p>
    <w:p w:rsidR="003038C6" w:rsidRDefault="003038C6" w:rsidP="003038C6">
      <w:pPr>
        <w:pStyle w:val="Level3"/>
        <w:tabs>
          <w:tab w:val="clear" w:pos="1661"/>
          <w:tab w:val="num" w:pos="1701"/>
        </w:tabs>
        <w:ind w:left="1701"/>
      </w:pPr>
      <w:r>
        <w:t>in the event and to the extent only of any conflict between the Clauses and the remainder of the Schedules, the Clauses shall prevail over the remainder of the Schedules.</w:t>
      </w:r>
    </w:p>
    <w:p w:rsidR="003038C6" w:rsidRPr="00627A88" w:rsidRDefault="003038C6" w:rsidP="00B178A0">
      <w:pPr>
        <w:pStyle w:val="Level2"/>
        <w:numPr>
          <w:ilvl w:val="0"/>
          <w:numId w:val="0"/>
        </w:numPr>
        <w:ind w:left="7513" w:hanging="850"/>
        <w:rPr>
          <w:strike/>
          <w:highlight w:val="yellow"/>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015"/>
      </w:tblGrid>
      <w:tr w:rsidR="003038C6" w:rsidTr="001F3F20">
        <w:tc>
          <w:tcPr>
            <w:tcW w:w="9708" w:type="dxa"/>
            <w:tcBorders>
              <w:top w:val="single" w:sz="4" w:space="0" w:color="auto"/>
              <w:left w:val="single" w:sz="4" w:space="0" w:color="auto"/>
              <w:bottom w:val="single" w:sz="4" w:space="0" w:color="auto"/>
              <w:right w:val="single" w:sz="4" w:space="0" w:color="auto"/>
            </w:tcBorders>
            <w:shd w:val="clear" w:color="auto" w:fill="E6E6E6"/>
            <w:vAlign w:val="center"/>
          </w:tcPr>
          <w:p w:rsidR="003038C6" w:rsidRDefault="003038C6" w:rsidP="001F3F20">
            <w:pPr>
              <w:widowControl w:val="0"/>
              <w:tabs>
                <w:tab w:val="left" w:pos="340"/>
                <w:tab w:val="center" w:pos="4252"/>
              </w:tabs>
              <w:spacing w:after="240"/>
              <w:jc w:val="center"/>
              <w:outlineLvl w:val="1"/>
              <w:rPr>
                <w:b/>
                <w:bCs/>
              </w:rPr>
            </w:pPr>
            <w:r>
              <w:br w:type="page"/>
            </w:r>
            <w:r>
              <w:rPr>
                <w:b/>
                <w:bCs/>
              </w:rPr>
              <w:t>PART ONE: FRAMEWORK AGREEMENT AND AWARD PROCEDURE</w:t>
            </w:r>
          </w:p>
        </w:tc>
      </w:tr>
    </w:tbl>
    <w:p w:rsidR="003038C6" w:rsidRDefault="003038C6" w:rsidP="003038C6">
      <w:pPr>
        <w:pStyle w:val="Level2"/>
        <w:widowControl w:val="0"/>
        <w:numPr>
          <w:ilvl w:val="0"/>
          <w:numId w:val="0"/>
        </w:numPr>
      </w:pPr>
    </w:p>
    <w:p w:rsidR="003038C6" w:rsidRDefault="003038C6" w:rsidP="003038C6">
      <w:pPr>
        <w:pStyle w:val="Level1"/>
        <w:keepNext/>
      </w:pPr>
      <w:r>
        <w:rPr>
          <w:rStyle w:val="Level1asHeadingtext"/>
        </w:rPr>
        <w:fldChar w:fldCharType="begin"/>
      </w:r>
      <w:r>
        <w:instrText xml:space="preserve">  TC "</w:instrText>
      </w:r>
      <w:r>
        <w:fldChar w:fldCharType="begin"/>
      </w:r>
      <w:r>
        <w:instrText xml:space="preserve"> REF _Ref190505501 \r </w:instrText>
      </w:r>
      <w:r>
        <w:fldChar w:fldCharType="separate"/>
      </w:r>
      <w:bookmarkStart w:id="117" w:name="_Toc490559322"/>
      <w:r w:rsidR="00982860">
        <w:rPr>
          <w:b/>
          <w:bCs/>
          <w:lang w:val="en-US"/>
        </w:rPr>
        <w:instrText>Error! Reference source not found.</w:instrText>
      </w:r>
      <w:r>
        <w:fldChar w:fldCharType="end"/>
      </w:r>
      <w:r>
        <w:tab/>
        <w:instrText>TERM OF FRAMEWORK AGREEMENT</w:instrText>
      </w:r>
      <w:bookmarkEnd w:id="117"/>
      <w:r>
        <w:instrText xml:space="preserve">" \l1 </w:instrText>
      </w:r>
      <w:r>
        <w:rPr>
          <w:rStyle w:val="Level1asHeadingtext"/>
        </w:rPr>
        <w:fldChar w:fldCharType="end"/>
      </w:r>
      <w:bookmarkStart w:id="118" w:name="_Toc95305046"/>
      <w:r>
        <w:rPr>
          <w:rStyle w:val="Level1asHeadingtext"/>
        </w:rPr>
        <w:t>Term of Framework Agreement</w:t>
      </w:r>
      <w:bookmarkEnd w:id="118"/>
    </w:p>
    <w:p w:rsidR="003038C6" w:rsidRDefault="003038C6" w:rsidP="003038C6">
      <w:pPr>
        <w:pStyle w:val="Body2"/>
      </w:pPr>
      <w:r>
        <w:t xml:space="preserve">The Framework Agreement shall take effect on the Commencement Date and (unless it is otherwise terminated in accordance with the terms of this Framework Agreement or it is otherwise lawfully terminated) shall terminate at the end of the Term. </w:t>
      </w:r>
    </w:p>
    <w:p w:rsidR="003038C6" w:rsidRDefault="003038C6" w:rsidP="003038C6">
      <w:pPr>
        <w:pStyle w:val="Level1"/>
        <w:keepNext/>
      </w:pPr>
      <w:r>
        <w:rPr>
          <w:rStyle w:val="Level1asHeadingtext"/>
        </w:rPr>
        <w:fldChar w:fldCharType="begin"/>
      </w:r>
      <w:r>
        <w:instrText xml:space="preserve">  TC "</w:instrText>
      </w:r>
      <w:r>
        <w:fldChar w:fldCharType="begin"/>
      </w:r>
      <w:r>
        <w:instrText xml:space="preserve"> REF _Ref190505502 \r </w:instrText>
      </w:r>
      <w:r>
        <w:fldChar w:fldCharType="separate"/>
      </w:r>
      <w:bookmarkStart w:id="119" w:name="_Toc490559323"/>
      <w:r w:rsidR="00982860">
        <w:rPr>
          <w:b/>
          <w:bCs/>
          <w:lang w:val="en-US"/>
        </w:rPr>
        <w:instrText>Error! Reference source not found.</w:instrText>
      </w:r>
      <w:r>
        <w:fldChar w:fldCharType="end"/>
      </w:r>
      <w:r>
        <w:tab/>
        <w:instrText>SCOPE OF FRAMEWORK AGREEMENT</w:instrText>
      </w:r>
      <w:bookmarkEnd w:id="119"/>
      <w:r>
        <w:instrText xml:space="preserve">" \l1 </w:instrText>
      </w:r>
      <w:r>
        <w:rPr>
          <w:rStyle w:val="Level1asHeadingtext"/>
        </w:rPr>
        <w:fldChar w:fldCharType="end"/>
      </w:r>
      <w:bookmarkStart w:id="120" w:name="_Toc95305047"/>
      <w:r>
        <w:rPr>
          <w:rStyle w:val="Level1asHeadingtext"/>
        </w:rPr>
        <w:t>SCOPE OF FRAMEWORK AGREEMENT</w:t>
      </w:r>
      <w:bookmarkEnd w:id="120"/>
    </w:p>
    <w:p w:rsidR="003038C6" w:rsidRDefault="003038C6" w:rsidP="003038C6">
      <w:pPr>
        <w:pStyle w:val="Level2"/>
        <w:tabs>
          <w:tab w:val="clear" w:pos="7513"/>
          <w:tab w:val="num" w:pos="850"/>
        </w:tabs>
        <w:ind w:left="850"/>
      </w:pPr>
      <w:r>
        <w:t xml:space="preserve">This Framework Agreement governs the relationship between the </w:t>
      </w:r>
      <w:r w:rsidR="00264DBC">
        <w:t>MINISTRY</w:t>
      </w:r>
      <w:r>
        <w:t xml:space="preserve"> and the Supplier in respect of the provision of </w:t>
      </w:r>
      <w:r w:rsidR="00DE5318">
        <w:t>PHOTOCOPY PAPER</w:t>
      </w:r>
      <w:r w:rsidR="00753855">
        <w:t xml:space="preserve"> </w:t>
      </w:r>
      <w:r>
        <w:t xml:space="preserve">for the year </w:t>
      </w:r>
      <w:r w:rsidR="009556CE" w:rsidRPr="008B24E0">
        <w:t>20</w:t>
      </w:r>
      <w:r w:rsidR="006F7D17">
        <w:t>2</w:t>
      </w:r>
      <w:r w:rsidR="00B81D7F">
        <w:t>2</w:t>
      </w:r>
      <w:r w:rsidRPr="008B24E0">
        <w:t>-20</w:t>
      </w:r>
      <w:r w:rsidR="006F7D17">
        <w:t>2</w:t>
      </w:r>
      <w:r w:rsidR="00B81D7F">
        <w:t>3</w:t>
      </w:r>
      <w:r w:rsidR="00F47F6A">
        <w:t xml:space="preserve"> </w:t>
      </w:r>
      <w:r>
        <w:t xml:space="preserve">to the </w:t>
      </w:r>
      <w:r w:rsidR="00264DBC">
        <w:t>MINISTRY</w:t>
      </w:r>
      <w:r>
        <w:t xml:space="preserve"> </w:t>
      </w:r>
      <w:r w:rsidR="00753855">
        <w:t xml:space="preserve">and </w:t>
      </w:r>
      <w:r w:rsidR="002D37CC" w:rsidRPr="002D37CC">
        <w:t xml:space="preserve"> other Ministries/Department</w:t>
      </w:r>
      <w:r w:rsidR="002D37CC">
        <w:t>s</w:t>
      </w:r>
      <w:r w:rsidRPr="002D37CC">
        <w:t>.</w:t>
      </w:r>
    </w:p>
    <w:p w:rsidR="003038C6" w:rsidRDefault="003038C6" w:rsidP="003038C6">
      <w:pPr>
        <w:pStyle w:val="Level2"/>
        <w:tabs>
          <w:tab w:val="clear" w:pos="7513"/>
          <w:tab w:val="num" w:pos="850"/>
        </w:tabs>
        <w:ind w:left="850"/>
      </w:pPr>
      <w:r>
        <w:t xml:space="preserve">The </w:t>
      </w:r>
      <w:r w:rsidR="00264DBC">
        <w:t>MINISTRY</w:t>
      </w:r>
      <w:r>
        <w:t xml:space="preserve"> </w:t>
      </w:r>
      <w:r w:rsidR="002D37CC" w:rsidRPr="002D37CC">
        <w:t>and other Ministries/Department</w:t>
      </w:r>
      <w:r w:rsidR="002D37CC">
        <w:t xml:space="preserve">s </w:t>
      </w:r>
      <w:r>
        <w:t xml:space="preserve">may from time to time order Goods from the Supplier in accordance with the Ordering Procedure during the Term. </w:t>
      </w:r>
    </w:p>
    <w:p w:rsidR="003038C6" w:rsidRDefault="003038C6" w:rsidP="003038C6">
      <w:pPr>
        <w:pStyle w:val="Level2"/>
        <w:tabs>
          <w:tab w:val="clear" w:pos="7513"/>
          <w:tab w:val="num" w:pos="850"/>
        </w:tabs>
        <w:ind w:left="850"/>
      </w:pPr>
      <w:r>
        <w:t xml:space="preserve">The Supplier acknowledges that there is no obligation for the </w:t>
      </w:r>
      <w:r w:rsidR="00264DBC">
        <w:t>MINISTRY</w:t>
      </w:r>
      <w:r>
        <w:t xml:space="preserve"> and for any Other Contracting Body to purchase any Goods from the Supplier during the Term.</w:t>
      </w:r>
      <w:r w:rsidR="009556CE">
        <w:t xml:space="preserve"> However, the </w:t>
      </w:r>
      <w:r w:rsidR="00264DBC">
        <w:t>MINISTRY</w:t>
      </w:r>
      <w:r w:rsidR="009556CE">
        <w:t xml:space="preserve"> </w:t>
      </w:r>
      <w:r w:rsidR="00F1063C">
        <w:t xml:space="preserve">and </w:t>
      </w:r>
      <w:r w:rsidR="002D37CC" w:rsidRPr="002D37CC">
        <w:t>other Ministries/Departments</w:t>
      </w:r>
      <w:r w:rsidR="002D37CC">
        <w:t xml:space="preserve"> </w:t>
      </w:r>
      <w:r w:rsidR="009556CE">
        <w:t>will endeavour to purchase at least 75 % of the quantity specified in the bidding document.</w:t>
      </w:r>
    </w:p>
    <w:p w:rsidR="003038C6" w:rsidRDefault="003038C6" w:rsidP="003038C6">
      <w:pPr>
        <w:pStyle w:val="Level2"/>
        <w:tabs>
          <w:tab w:val="clear" w:pos="7513"/>
          <w:tab w:val="num" w:pos="850"/>
        </w:tabs>
        <w:ind w:left="850"/>
      </w:pPr>
      <w:r>
        <w:t xml:space="preserve">No undertaking or any form of statement, promise, representation or obligation shall be deemed to have been made by the </w:t>
      </w:r>
      <w:r w:rsidR="00264DBC">
        <w:t>MINISTRY</w:t>
      </w:r>
      <w:r>
        <w:t xml:space="preserve"> and any Contracting body in respect of the total quantities or values of the Goods to be ordered by pursuant to this Framework Agreement and the Supplier acknowledges and agrees that it has not entered into this Framework Agreement on the basis of any such undertaking, statement, promise or representation.</w:t>
      </w:r>
    </w:p>
    <w:p w:rsidR="003038C6" w:rsidRDefault="003038C6" w:rsidP="003038C6">
      <w:pPr>
        <w:pStyle w:val="Level1"/>
        <w:keepNext/>
      </w:pPr>
      <w:r>
        <w:rPr>
          <w:rStyle w:val="Level1asHeadingtext"/>
        </w:rPr>
        <w:fldChar w:fldCharType="begin"/>
      </w:r>
      <w:r>
        <w:instrText xml:space="preserve">  TC "</w:instrText>
      </w:r>
      <w:r>
        <w:fldChar w:fldCharType="begin"/>
      </w:r>
      <w:r>
        <w:instrText xml:space="preserve"> REF _Ref190505503 \r </w:instrText>
      </w:r>
      <w:r>
        <w:fldChar w:fldCharType="separate"/>
      </w:r>
      <w:bookmarkStart w:id="121" w:name="_Toc490559324"/>
      <w:r w:rsidR="00982860">
        <w:rPr>
          <w:b/>
          <w:bCs/>
          <w:lang w:val="en-US"/>
        </w:rPr>
        <w:instrText>Error! Reference source not found.</w:instrText>
      </w:r>
      <w:r>
        <w:fldChar w:fldCharType="end"/>
      </w:r>
      <w:r>
        <w:tab/>
        <w:instrText>PROVIDER’S APPOINTMENT</w:instrText>
      </w:r>
      <w:bookmarkEnd w:id="121"/>
      <w:r>
        <w:instrText xml:space="preserve">" \l1 </w:instrText>
      </w:r>
      <w:r>
        <w:rPr>
          <w:rStyle w:val="Level1asHeadingtext"/>
        </w:rPr>
        <w:fldChar w:fldCharType="end"/>
      </w:r>
      <w:bookmarkStart w:id="122" w:name="_Toc95305048"/>
      <w:r>
        <w:rPr>
          <w:rStyle w:val="Level1asHeadingtext"/>
        </w:rPr>
        <w:t>SUPPLIER’S APPOINTMENT</w:t>
      </w:r>
      <w:bookmarkEnd w:id="122"/>
      <w:r>
        <w:rPr>
          <w:rStyle w:val="Level1asHeadingtext"/>
        </w:rPr>
        <w:t xml:space="preserve"> </w:t>
      </w:r>
    </w:p>
    <w:p w:rsidR="003038C6" w:rsidRDefault="003038C6" w:rsidP="003038C6">
      <w:pPr>
        <w:pStyle w:val="Body2"/>
      </w:pPr>
      <w:r>
        <w:rPr>
          <w:caps/>
        </w:rPr>
        <w:t>T</w:t>
      </w:r>
      <w:r>
        <w:t xml:space="preserve">he </w:t>
      </w:r>
      <w:r w:rsidR="00264DBC">
        <w:t>MINISTRY</w:t>
      </w:r>
      <w:r>
        <w:t xml:space="preserve"> appoints the framework Supplier as a potential supplier of the Goods referred to in the Supplier’s Lots and the Supplier shall be eligible to be considered for the award of Orders for such Goods by the </w:t>
      </w:r>
      <w:r w:rsidR="00264DBC">
        <w:t>MINISTRY</w:t>
      </w:r>
      <w:r>
        <w:t xml:space="preserve"> and any Contracting body during the Term.</w:t>
      </w:r>
    </w:p>
    <w:p w:rsidR="003038C6" w:rsidRDefault="003038C6" w:rsidP="003038C6">
      <w:pPr>
        <w:pStyle w:val="Level1"/>
        <w:keepNext/>
      </w:pPr>
      <w:r>
        <w:rPr>
          <w:rStyle w:val="Level1asHeadingtext"/>
        </w:rPr>
        <w:lastRenderedPageBreak/>
        <w:fldChar w:fldCharType="begin"/>
      </w:r>
      <w:r>
        <w:instrText xml:space="preserve">  TC "</w:instrText>
      </w:r>
      <w:r>
        <w:fldChar w:fldCharType="begin"/>
      </w:r>
      <w:r>
        <w:instrText xml:space="preserve"> REF _Ref190505504 \r </w:instrText>
      </w:r>
      <w:r>
        <w:fldChar w:fldCharType="separate"/>
      </w:r>
      <w:bookmarkStart w:id="123" w:name="_Toc490559325"/>
      <w:r w:rsidR="00982860">
        <w:rPr>
          <w:b/>
          <w:bCs/>
          <w:lang w:val="en-US"/>
        </w:rPr>
        <w:instrText>Error! Reference source not found.</w:instrText>
      </w:r>
      <w:r>
        <w:fldChar w:fldCharType="end"/>
      </w:r>
      <w:r>
        <w:tab/>
        <w:instrText>NON-EXCLUSIVITY</w:instrText>
      </w:r>
      <w:bookmarkEnd w:id="123"/>
      <w:r>
        <w:instrText xml:space="preserve">" \l1 </w:instrText>
      </w:r>
      <w:r>
        <w:rPr>
          <w:rStyle w:val="Level1asHeadingtext"/>
        </w:rPr>
        <w:fldChar w:fldCharType="end"/>
      </w:r>
      <w:bookmarkStart w:id="124" w:name="_Toc95305049"/>
      <w:r>
        <w:rPr>
          <w:rStyle w:val="Level1asHeadingtext"/>
        </w:rPr>
        <w:t>NON-EXCLUSIVITY</w:t>
      </w:r>
      <w:bookmarkEnd w:id="124"/>
    </w:p>
    <w:p w:rsidR="003038C6" w:rsidRDefault="003038C6" w:rsidP="003038C6">
      <w:pPr>
        <w:pStyle w:val="Body2"/>
      </w:pPr>
      <w:r>
        <w:t xml:space="preserve">The Supplier acknowledges that, in entering this Framework Agreement, no form of exclusivity or volume guarantee has been granted by the </w:t>
      </w:r>
      <w:r w:rsidR="00264DBC">
        <w:t>MINISTRY</w:t>
      </w:r>
      <w:r>
        <w:t xml:space="preserve"> and any Contracting body for Goods from the Supplier and that the </w:t>
      </w:r>
      <w:r w:rsidR="00264DBC">
        <w:t>MINISTRY</w:t>
      </w:r>
      <w:r>
        <w:t xml:space="preserve"> and any Contracting body are at all times entitled to enter into other contracts and agreements with other suppliers within or outside this framework agreement for the provision of any Goods.</w:t>
      </w:r>
    </w:p>
    <w:p w:rsidR="003038C6" w:rsidRDefault="00376FD7" w:rsidP="003038C6">
      <w:pPr>
        <w:pStyle w:val="Level1"/>
        <w:keepNext/>
      </w:pPr>
      <w:bookmarkStart w:id="125" w:name="_Toc95305050"/>
      <w:proofErr w:type="gramStart"/>
      <w:r>
        <w:rPr>
          <w:rStyle w:val="Level1asHeadingtext"/>
        </w:rPr>
        <w:t xml:space="preserve">ORDERING AND </w:t>
      </w:r>
      <w:r w:rsidR="003038C6">
        <w:rPr>
          <w:rStyle w:val="Level1asHeadingtext"/>
        </w:rPr>
        <w:fldChar w:fldCharType="begin"/>
      </w:r>
      <w:r w:rsidR="003038C6">
        <w:instrText xml:space="preserve">  TC "</w:instrText>
      </w:r>
      <w:r w:rsidR="003038C6">
        <w:fldChar w:fldCharType="begin"/>
      </w:r>
      <w:r w:rsidR="003038C6">
        <w:instrText xml:space="preserve"> REF _Ref190505505 \r </w:instrText>
      </w:r>
      <w:r w:rsidR="003038C6">
        <w:fldChar w:fldCharType="separate"/>
      </w:r>
      <w:bookmarkStart w:id="126" w:name="_Toc490559326"/>
      <w:r w:rsidR="00982860">
        <w:rPr>
          <w:b/>
          <w:bCs/>
          <w:lang w:val="en-US"/>
        </w:rPr>
        <w:instrText>Error!</w:instrText>
      </w:r>
      <w:proofErr w:type="gramEnd"/>
      <w:r w:rsidR="00982860">
        <w:rPr>
          <w:b/>
          <w:bCs/>
          <w:lang w:val="en-US"/>
        </w:rPr>
        <w:instrText xml:space="preserve"> Reference source not found.</w:instrText>
      </w:r>
      <w:r w:rsidR="003038C6">
        <w:fldChar w:fldCharType="end"/>
      </w:r>
      <w:r w:rsidR="003038C6">
        <w:tab/>
        <w:instrText>AWARD PROCEDURES</w:instrText>
      </w:r>
      <w:bookmarkEnd w:id="126"/>
      <w:r w:rsidR="003038C6">
        <w:instrText xml:space="preserve">" \l1 </w:instrText>
      </w:r>
      <w:r w:rsidR="003038C6">
        <w:rPr>
          <w:rStyle w:val="Level1asHeadingtext"/>
        </w:rPr>
        <w:fldChar w:fldCharType="end"/>
      </w:r>
      <w:r w:rsidR="003038C6">
        <w:rPr>
          <w:rStyle w:val="Level1asHeadingtext"/>
        </w:rPr>
        <w:t>AwarD PROCEDURES</w:t>
      </w:r>
      <w:bookmarkEnd w:id="125"/>
    </w:p>
    <w:p w:rsidR="003038C6" w:rsidRDefault="003038C6" w:rsidP="003038C6">
      <w:pPr>
        <w:pStyle w:val="Body2"/>
      </w:pPr>
      <w:r>
        <w:rPr>
          <w:b/>
        </w:rPr>
        <w:t xml:space="preserve">Awards under the Framework Agreement </w:t>
      </w:r>
    </w:p>
    <w:p w:rsidR="003038C6" w:rsidRDefault="003038C6" w:rsidP="003038C6">
      <w:pPr>
        <w:pStyle w:val="Level2"/>
        <w:tabs>
          <w:tab w:val="clear" w:pos="7513"/>
          <w:tab w:val="num" w:pos="850"/>
        </w:tabs>
        <w:ind w:left="850"/>
      </w:pPr>
      <w:r>
        <w:t xml:space="preserve">If any Contracting body decides to source </w:t>
      </w:r>
      <w:r w:rsidR="00F1063C">
        <w:t>Goods</w:t>
      </w:r>
      <w:r>
        <w:t xml:space="preserve"> during the period of the Framework Agreement then it may:-</w:t>
      </w:r>
    </w:p>
    <w:p w:rsidR="003038C6" w:rsidRDefault="003038C6" w:rsidP="003038C6">
      <w:pPr>
        <w:pStyle w:val="Level3"/>
        <w:tabs>
          <w:tab w:val="clear" w:pos="1661"/>
          <w:tab w:val="num" w:pos="1701"/>
        </w:tabs>
        <w:ind w:left="1701"/>
      </w:pPr>
      <w:r>
        <w:t xml:space="preserve">award directly to the successful Framework supplier, who has been selected to provide </w:t>
      </w:r>
      <w:r w:rsidR="00DE5318">
        <w:t>PHOTOCOPY PAPER</w:t>
      </w:r>
      <w:r w:rsidR="00753855">
        <w:t xml:space="preserve"> </w:t>
      </w:r>
      <w:r w:rsidR="00293BA3">
        <w:t>during the period of the</w:t>
      </w:r>
      <w:r>
        <w:t xml:space="preserve"> Framework Agreement </w:t>
      </w:r>
      <w:r w:rsidR="00293BA3">
        <w:t>.</w:t>
      </w:r>
    </w:p>
    <w:p w:rsidR="003038C6" w:rsidRDefault="003038C6" w:rsidP="003038C6">
      <w:pPr>
        <w:pStyle w:val="Body2"/>
      </w:pPr>
      <w:r>
        <w:rPr>
          <w:b/>
        </w:rPr>
        <w:t>Procedure for award</w:t>
      </w:r>
    </w:p>
    <w:p w:rsidR="003038C6" w:rsidRDefault="003038C6" w:rsidP="003038C6">
      <w:pPr>
        <w:pStyle w:val="Level2"/>
        <w:tabs>
          <w:tab w:val="clear" w:pos="7513"/>
          <w:tab w:val="num" w:pos="850"/>
        </w:tabs>
        <w:ind w:left="850"/>
      </w:pPr>
      <w:r>
        <w:t>The Contracting body ordering Goods under the Framework Agreement during period of the framework agreement shall:-</w:t>
      </w:r>
    </w:p>
    <w:p w:rsidR="003038C6" w:rsidRDefault="003038C6" w:rsidP="003038C6">
      <w:pPr>
        <w:pStyle w:val="Level3"/>
        <w:tabs>
          <w:tab w:val="clear" w:pos="1661"/>
          <w:tab w:val="num" w:pos="1701"/>
        </w:tabs>
        <w:ind w:left="1701"/>
      </w:pPr>
      <w:r>
        <w:t xml:space="preserve">identify the relevant Goods Framework </w:t>
      </w:r>
      <w:r w:rsidR="000516C5">
        <w:t>Lot</w:t>
      </w:r>
      <w:r>
        <w:t xml:space="preserve"> which its Goods requirements fall into; </w:t>
      </w:r>
    </w:p>
    <w:p w:rsidR="003038C6" w:rsidRDefault="003038C6" w:rsidP="003038C6">
      <w:pPr>
        <w:pStyle w:val="Level3"/>
        <w:tabs>
          <w:tab w:val="clear" w:pos="1661"/>
          <w:tab w:val="num" w:pos="1701"/>
        </w:tabs>
        <w:ind w:left="1701"/>
      </w:pPr>
      <w:r>
        <w:t>identify the successful  Supplier selected to provide the Goods;</w:t>
      </w:r>
    </w:p>
    <w:p w:rsidR="003038C6" w:rsidRDefault="003038C6" w:rsidP="003038C6">
      <w:pPr>
        <w:pStyle w:val="Level3"/>
        <w:tabs>
          <w:tab w:val="clear" w:pos="1661"/>
          <w:tab w:val="num" w:pos="1701"/>
        </w:tabs>
        <w:ind w:left="1701"/>
      </w:pPr>
      <w:r>
        <w:t xml:space="preserve">award its Goods requirement to the selected Goods Framework Supplier; </w:t>
      </w:r>
    </w:p>
    <w:p w:rsidR="003038C6" w:rsidRDefault="003038C6" w:rsidP="003038C6">
      <w:pPr>
        <w:pStyle w:val="Level3"/>
        <w:tabs>
          <w:tab w:val="clear" w:pos="1661"/>
          <w:tab w:val="num" w:pos="1701"/>
        </w:tabs>
        <w:ind w:left="1701"/>
      </w:pPr>
      <w:r>
        <w:t>place an Order with the successful Goods Framework Supplier which:-</w:t>
      </w:r>
    </w:p>
    <w:p w:rsidR="003038C6" w:rsidRDefault="003038C6" w:rsidP="003038C6">
      <w:pPr>
        <w:pStyle w:val="Level4"/>
      </w:pPr>
      <w:r>
        <w:t>states the Goods requirements;</w:t>
      </w:r>
    </w:p>
    <w:p w:rsidR="003038C6" w:rsidRDefault="003038C6" w:rsidP="003038C6">
      <w:pPr>
        <w:pStyle w:val="Level4"/>
      </w:pPr>
      <w:r>
        <w:t>states the price payable for the Goods requirements in accordance with the Schedule of Prices; and</w:t>
      </w:r>
    </w:p>
    <w:p w:rsidR="003038C6" w:rsidRDefault="003038C6" w:rsidP="003038C6">
      <w:pPr>
        <w:pStyle w:val="Level4"/>
      </w:pPr>
      <w:r>
        <w:t>incorporates th</w:t>
      </w:r>
      <w:r w:rsidR="00293BA3">
        <w:t>e Call-Off Terms and Conditions</w:t>
      </w:r>
      <w:r>
        <w:t xml:space="preserve"> </w:t>
      </w:r>
    </w:p>
    <w:p w:rsidR="003038C6" w:rsidRDefault="003038C6" w:rsidP="003038C6">
      <w:pPr>
        <w:pStyle w:val="Level4"/>
      </w:pPr>
      <w:r>
        <w:t xml:space="preserve">Copy the order form to the </w:t>
      </w:r>
      <w:r w:rsidR="00264DBC">
        <w:t>MINISTRY</w:t>
      </w:r>
    </w:p>
    <w:p w:rsidR="003038C6" w:rsidRDefault="003038C6" w:rsidP="003038C6">
      <w:pPr>
        <w:pStyle w:val="Level2"/>
        <w:tabs>
          <w:tab w:val="clear" w:pos="7513"/>
          <w:tab w:val="num" w:pos="850"/>
        </w:tabs>
        <w:ind w:left="850"/>
      </w:pPr>
      <w:r>
        <w:t>Notwithstanding the fact that the Contracting Body has followed the procedur</w:t>
      </w:r>
      <w:r w:rsidR="005F171A">
        <w:t>e set out above in this Clause 6</w:t>
      </w:r>
      <w:r>
        <w:t>, the Contracting Body shall be entitled at all times to decline to make an award. Nothing in this Framework Agreement shall oblige any Contracting Body to place any Order.</w:t>
      </w:r>
    </w:p>
    <w:p w:rsidR="003038C6" w:rsidRDefault="003038C6" w:rsidP="003038C6">
      <w:pPr>
        <w:pStyle w:val="Body2"/>
      </w:pPr>
      <w:r>
        <w:rPr>
          <w:b/>
        </w:rPr>
        <w:t>Responsibility for Awards</w:t>
      </w:r>
    </w:p>
    <w:p w:rsidR="003038C6" w:rsidRDefault="003038C6" w:rsidP="003038C6">
      <w:pPr>
        <w:pStyle w:val="Level2"/>
        <w:tabs>
          <w:tab w:val="clear" w:pos="7513"/>
          <w:tab w:val="num" w:pos="850"/>
        </w:tabs>
        <w:ind w:left="850"/>
      </w:pPr>
      <w:r>
        <w:t xml:space="preserve">The Supplier acknowledges that each Contracting Body is independently responsible for the conduct of its award of Call-Off Contracts under the Framework Agreement and that the </w:t>
      </w:r>
      <w:r w:rsidR="00264DBC">
        <w:t>MINISTRY</w:t>
      </w:r>
      <w:r>
        <w:t xml:space="preserve"> is not responsible or accountable for and shall have no liability whatsoever in relation to:-</w:t>
      </w:r>
    </w:p>
    <w:p w:rsidR="003038C6" w:rsidRDefault="003038C6" w:rsidP="003038C6">
      <w:pPr>
        <w:pStyle w:val="Level3"/>
        <w:tabs>
          <w:tab w:val="clear" w:pos="1661"/>
          <w:tab w:val="num" w:pos="1701"/>
        </w:tabs>
        <w:ind w:left="1701"/>
      </w:pPr>
      <w:r>
        <w:t xml:space="preserve">the conduct of Other Contracting Bodies in relation to the Framework Agreement; or </w:t>
      </w:r>
    </w:p>
    <w:p w:rsidR="003038C6" w:rsidRDefault="003038C6" w:rsidP="003038C6">
      <w:pPr>
        <w:pStyle w:val="Level3"/>
        <w:tabs>
          <w:tab w:val="clear" w:pos="1661"/>
          <w:tab w:val="num" w:pos="1701"/>
        </w:tabs>
        <w:ind w:left="1701"/>
      </w:pPr>
      <w:r>
        <w:lastRenderedPageBreak/>
        <w:t xml:space="preserve">the performance or non-performance of any Call-Off Contract between the Supplier and Other Contracting Bodies entered into pursuant to the Framework Agreement.  </w:t>
      </w:r>
    </w:p>
    <w:p w:rsidR="003038C6" w:rsidRDefault="003038C6" w:rsidP="003038C6">
      <w:pPr>
        <w:pStyle w:val="Body2"/>
      </w:pPr>
      <w:r>
        <w:rPr>
          <w:b/>
        </w:rPr>
        <w:t>Form of Order</w:t>
      </w:r>
    </w:p>
    <w:p w:rsidR="003038C6" w:rsidRDefault="005F171A" w:rsidP="003038C6">
      <w:pPr>
        <w:pStyle w:val="Level2"/>
        <w:tabs>
          <w:tab w:val="clear" w:pos="7513"/>
          <w:tab w:val="num" w:pos="850"/>
        </w:tabs>
        <w:ind w:left="850"/>
      </w:pPr>
      <w:r>
        <w:t>Subject to Clauses 6.1 to 6</w:t>
      </w:r>
      <w:r w:rsidR="003038C6">
        <w:t xml:space="preserve">.6 above, the </w:t>
      </w:r>
      <w:r w:rsidR="00264DBC">
        <w:t>MINISTRY</w:t>
      </w:r>
      <w:r w:rsidR="003038C6">
        <w:t xml:space="preserve"> or any Contracting body may place an Order with the Supplier by serving an order in writing in substantially the form set out in Schedule 4. </w:t>
      </w:r>
    </w:p>
    <w:p w:rsidR="003038C6" w:rsidRDefault="003038C6" w:rsidP="003038C6">
      <w:pPr>
        <w:pStyle w:val="Level2"/>
        <w:tabs>
          <w:tab w:val="clear" w:pos="7513"/>
          <w:tab w:val="num" w:pos="850"/>
        </w:tabs>
        <w:ind w:left="850"/>
      </w:pPr>
      <w:r>
        <w:t>The Order constitutes an offer by the Contracting Body to purchase the Goods subject to the terms and conditions of the Call Off Contract.</w:t>
      </w:r>
    </w:p>
    <w:p w:rsidR="003038C6" w:rsidRDefault="003038C6" w:rsidP="003038C6">
      <w:pPr>
        <w:pStyle w:val="Body2"/>
      </w:pPr>
      <w:r>
        <w:rPr>
          <w:b/>
        </w:rPr>
        <w:t>Accepting and Declining Orders and to participate in mini-competition</w:t>
      </w:r>
    </w:p>
    <w:p w:rsidR="003038C6" w:rsidRPr="008B24E0" w:rsidRDefault="003038C6" w:rsidP="003038C6">
      <w:pPr>
        <w:pStyle w:val="Level2"/>
        <w:tabs>
          <w:tab w:val="clear" w:pos="7513"/>
          <w:tab w:val="num" w:pos="850"/>
        </w:tabs>
        <w:ind w:left="850"/>
      </w:pPr>
      <w:r w:rsidRPr="008B24E0">
        <w:t xml:space="preserve">If the Supplier fails to accept an award, then this Supplier may be subject to disqualification by the Procurement Policy Office and the offer from the Contracting Body to the Supplier shall lapse. </w:t>
      </w:r>
    </w:p>
    <w:p w:rsidR="003038C6" w:rsidRPr="008B24E0" w:rsidRDefault="003038C6" w:rsidP="003038C6">
      <w:pPr>
        <w:pStyle w:val="Level2"/>
        <w:tabs>
          <w:tab w:val="clear" w:pos="7513"/>
          <w:tab w:val="num" w:pos="850"/>
        </w:tabs>
        <w:ind w:left="850"/>
      </w:pPr>
      <w:r w:rsidRPr="008B24E0">
        <w:t>The Supplier shall enter a Call-Off Contract with the Contracting Body for the provision of Goods referred to in Order. A Call-Off Contract shall be formed on the Contracting Body's receipt of the signed Orde</w:t>
      </w:r>
      <w:r w:rsidR="003C48A9">
        <w:t>r Form provided by the Supplier.</w:t>
      </w:r>
    </w:p>
    <w:p w:rsidR="003038C6" w:rsidRDefault="003038C6" w:rsidP="003038C6">
      <w:pPr>
        <w:pStyle w:val="Level2"/>
        <w:numPr>
          <w:ilvl w:val="0"/>
          <w:numId w:val="0"/>
        </w:num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015"/>
      </w:tblGrid>
      <w:tr w:rsidR="003038C6" w:rsidTr="001F3F20">
        <w:tc>
          <w:tcPr>
            <w:tcW w:w="9708" w:type="dxa"/>
            <w:tcBorders>
              <w:top w:val="single" w:sz="4" w:space="0" w:color="auto"/>
              <w:left w:val="single" w:sz="4" w:space="0" w:color="auto"/>
              <w:bottom w:val="single" w:sz="4" w:space="0" w:color="auto"/>
              <w:right w:val="single" w:sz="4" w:space="0" w:color="auto"/>
            </w:tcBorders>
            <w:shd w:val="clear" w:color="auto" w:fill="E6E6E6"/>
            <w:vAlign w:val="center"/>
          </w:tcPr>
          <w:p w:rsidR="003038C6" w:rsidRDefault="003038C6" w:rsidP="001F3F20">
            <w:pPr>
              <w:widowControl w:val="0"/>
              <w:tabs>
                <w:tab w:val="left" w:pos="340"/>
                <w:tab w:val="center" w:pos="4252"/>
              </w:tabs>
              <w:spacing w:after="240"/>
              <w:jc w:val="center"/>
              <w:outlineLvl w:val="1"/>
              <w:rPr>
                <w:b/>
                <w:bCs/>
              </w:rPr>
            </w:pPr>
            <w:r>
              <w:rPr>
                <w:b/>
                <w:bCs/>
              </w:rPr>
              <w:t>PART TWO: SUPPLIER’S GENERAL FRAMEWORK OBLIGATIONS</w:t>
            </w:r>
          </w:p>
        </w:tc>
      </w:tr>
    </w:tbl>
    <w:p w:rsidR="003038C6" w:rsidRDefault="003038C6" w:rsidP="003038C6">
      <w:pPr>
        <w:pStyle w:val="Body2"/>
        <w:widowControl w:val="0"/>
        <w:ind w:left="851"/>
      </w:pPr>
    </w:p>
    <w:p w:rsidR="003038C6" w:rsidRDefault="003038C6" w:rsidP="003038C6">
      <w:pPr>
        <w:pStyle w:val="Level1"/>
        <w:keepNext/>
      </w:pPr>
      <w:r>
        <w:rPr>
          <w:rStyle w:val="Level1asHeadingtext"/>
        </w:rPr>
        <w:fldChar w:fldCharType="begin"/>
      </w:r>
      <w:r>
        <w:instrText xml:space="preserve">  TC "</w:instrText>
      </w:r>
      <w:r>
        <w:fldChar w:fldCharType="begin"/>
      </w:r>
      <w:r>
        <w:instrText xml:space="preserve"> REF _Ref190505506 \r </w:instrText>
      </w:r>
      <w:r>
        <w:fldChar w:fldCharType="separate"/>
      </w:r>
      <w:bookmarkStart w:id="127" w:name="_Toc490559327"/>
      <w:r w:rsidR="00982860">
        <w:rPr>
          <w:b/>
          <w:bCs/>
          <w:lang w:val="en-US"/>
        </w:rPr>
        <w:instrText>Error! Reference source not found.</w:instrText>
      </w:r>
      <w:r>
        <w:fldChar w:fldCharType="end"/>
      </w:r>
      <w:r>
        <w:tab/>
        <w:instrText>WARRANTIES AND REPRESENTATIONS</w:instrText>
      </w:r>
      <w:bookmarkEnd w:id="127"/>
      <w:r>
        <w:instrText xml:space="preserve">" \l1 </w:instrText>
      </w:r>
      <w:r>
        <w:rPr>
          <w:rStyle w:val="Level1asHeadingtext"/>
        </w:rPr>
        <w:fldChar w:fldCharType="end"/>
      </w:r>
      <w:bookmarkStart w:id="128" w:name="_Toc95305051"/>
      <w:r>
        <w:rPr>
          <w:rStyle w:val="Level1asHeadingtext"/>
        </w:rPr>
        <w:t>WA</w:t>
      </w:r>
      <w:r w:rsidR="00C16D09">
        <w:rPr>
          <w:rStyle w:val="Level1asHeadingtext"/>
        </w:rPr>
        <w:t>rran</w:t>
      </w:r>
      <w:r>
        <w:rPr>
          <w:rStyle w:val="Level1asHeadingtext"/>
        </w:rPr>
        <w:t>TIES AND REPRESENTATIONS</w:t>
      </w:r>
      <w:bookmarkEnd w:id="128"/>
    </w:p>
    <w:p w:rsidR="003038C6" w:rsidRDefault="003038C6" w:rsidP="003038C6">
      <w:pPr>
        <w:pStyle w:val="Level2"/>
        <w:tabs>
          <w:tab w:val="clear" w:pos="7513"/>
          <w:tab w:val="num" w:pos="850"/>
        </w:tabs>
        <w:ind w:left="850"/>
      </w:pPr>
      <w:r>
        <w:t>The Supplier wa</w:t>
      </w:r>
      <w:r w:rsidR="005B75E2">
        <w:t>rra</w:t>
      </w:r>
      <w:r>
        <w:t xml:space="preserve">nts and represents to the </w:t>
      </w:r>
      <w:r w:rsidR="00264DBC">
        <w:t>MINISTRY</w:t>
      </w:r>
      <w:r>
        <w:t xml:space="preserve"> that:-</w:t>
      </w:r>
    </w:p>
    <w:p w:rsidR="003038C6" w:rsidRDefault="003038C6" w:rsidP="003038C6">
      <w:pPr>
        <w:pStyle w:val="Level3"/>
        <w:tabs>
          <w:tab w:val="clear" w:pos="1661"/>
          <w:tab w:val="num" w:pos="1701"/>
        </w:tabs>
        <w:ind w:left="1701"/>
      </w:pPr>
      <w:r>
        <w:t xml:space="preserve">it has full capacity and all necessary consents to enter into and to perform its obligations under this Framework Agreement; </w:t>
      </w:r>
    </w:p>
    <w:p w:rsidR="003038C6" w:rsidRDefault="003038C6" w:rsidP="003038C6">
      <w:pPr>
        <w:pStyle w:val="Level3"/>
        <w:tabs>
          <w:tab w:val="clear" w:pos="1661"/>
          <w:tab w:val="num" w:pos="1701"/>
        </w:tabs>
        <w:ind w:left="1701"/>
      </w:pPr>
      <w:r>
        <w:t>this Framework Agreement is executed by a duly authorised representative of the Supplier;</w:t>
      </w:r>
    </w:p>
    <w:p w:rsidR="003038C6" w:rsidRDefault="003038C6" w:rsidP="003038C6">
      <w:pPr>
        <w:pStyle w:val="Level3"/>
        <w:tabs>
          <w:tab w:val="clear" w:pos="1661"/>
          <w:tab w:val="num" w:pos="1701"/>
        </w:tabs>
        <w:ind w:left="1701"/>
      </w:pPr>
      <w:r>
        <w:t>in entering into this Framework Agreement or any Call-Off Contract it has not committed any Fraud;</w:t>
      </w:r>
    </w:p>
    <w:p w:rsidR="003038C6" w:rsidRDefault="003038C6" w:rsidP="003038C6">
      <w:pPr>
        <w:pStyle w:val="Level3"/>
        <w:tabs>
          <w:tab w:val="clear" w:pos="1661"/>
          <w:tab w:val="num" w:pos="1701"/>
        </w:tabs>
        <w:ind w:left="1701"/>
      </w:pPr>
      <w:r>
        <w:t xml:space="preserve">as at the Commencement Date, all information, statements and representations contained in the bid are true, accurate and not misleading save as may have been specifically disclosed in writing to the </w:t>
      </w:r>
      <w:r w:rsidR="00264DBC">
        <w:t>MINISTRY</w:t>
      </w:r>
      <w:r>
        <w:t xml:space="preserve"> prior to the execution of this Framework Agreement and it will promptly advise the </w:t>
      </w:r>
      <w:r w:rsidR="00264DBC">
        <w:t>MINISTRY</w:t>
      </w:r>
      <w:r>
        <w:t xml:space="preserve"> of any fact, matter or circumstance of which it may become aware which would render any such information, statement or representation to be false or misleading; </w:t>
      </w:r>
    </w:p>
    <w:p w:rsidR="003038C6" w:rsidRDefault="003038C6" w:rsidP="003038C6">
      <w:pPr>
        <w:pStyle w:val="Level3"/>
        <w:tabs>
          <w:tab w:val="clear" w:pos="1661"/>
          <w:tab w:val="num" w:pos="1701"/>
        </w:tabs>
        <w:ind w:left="1701"/>
      </w:pPr>
      <w:r>
        <w:t>it has not entered into any agreement with any other person with the aim of preventing bids or proposals being made or as to the fixing or adjusting of the amount of any bid or proposal or the conditions on which any bid or proposal is made in respect of the Framework Agreement;</w:t>
      </w:r>
    </w:p>
    <w:p w:rsidR="003038C6" w:rsidRDefault="003038C6" w:rsidP="003038C6">
      <w:pPr>
        <w:pStyle w:val="Level3"/>
        <w:tabs>
          <w:tab w:val="clear" w:pos="1661"/>
          <w:tab w:val="num" w:pos="1701"/>
        </w:tabs>
        <w:ind w:left="1701"/>
      </w:pPr>
      <w:r>
        <w:t>it has not caused or induced any person to enter such agreement referred to in Clause 8.1.5 above;</w:t>
      </w:r>
    </w:p>
    <w:p w:rsidR="003038C6" w:rsidRDefault="003038C6" w:rsidP="003038C6">
      <w:pPr>
        <w:pStyle w:val="Level3"/>
        <w:tabs>
          <w:tab w:val="clear" w:pos="1661"/>
          <w:tab w:val="num" w:pos="1701"/>
        </w:tabs>
        <w:ind w:left="1701"/>
      </w:pPr>
      <w:r>
        <w:lastRenderedPageBreak/>
        <w:t>it has not offered or agreed to pay or give any sum of money, inducement or valuable consideration directly or indirectly to any person for doing or having done or causing or having caused to be done any act or omission in relation to any other bid or under the Framework;</w:t>
      </w:r>
    </w:p>
    <w:p w:rsidR="003038C6" w:rsidRDefault="003038C6" w:rsidP="003038C6">
      <w:pPr>
        <w:pStyle w:val="Level3"/>
        <w:tabs>
          <w:tab w:val="clear" w:pos="1661"/>
          <w:tab w:val="num" w:pos="1701"/>
        </w:tabs>
        <w:ind w:left="1701"/>
      </w:pPr>
      <w:r>
        <w:t>it has not committed any offence under the Prevention of Corruption Act 2002;</w:t>
      </w:r>
    </w:p>
    <w:p w:rsidR="003038C6" w:rsidRDefault="003038C6" w:rsidP="003038C6">
      <w:pPr>
        <w:pStyle w:val="Level3"/>
        <w:tabs>
          <w:tab w:val="clear" w:pos="1661"/>
          <w:tab w:val="num" w:pos="1701"/>
        </w:tabs>
        <w:ind w:left="1701"/>
      </w:pPr>
      <w:r>
        <w:t xml:space="preserve">no claim is being asserted and no litigation, arbitration or administrative proceeding is presently in progress or, to the best of its knowledge and belief, pending or threatened against it or any of its assets which will or might affect its ability to perform its obligations under this Framework Agreement and any Call-Off Contract which may be entered into with the </w:t>
      </w:r>
      <w:r w:rsidR="00264DBC">
        <w:t>MINISTRY</w:t>
      </w:r>
      <w:r>
        <w:t>;</w:t>
      </w:r>
    </w:p>
    <w:p w:rsidR="003038C6" w:rsidRDefault="003038C6" w:rsidP="003038C6">
      <w:pPr>
        <w:pStyle w:val="Level3"/>
        <w:tabs>
          <w:tab w:val="clear" w:pos="1661"/>
          <w:tab w:val="num" w:pos="1701"/>
        </w:tabs>
        <w:ind w:left="1701"/>
      </w:pPr>
      <w:r>
        <w:t xml:space="preserve">it is not subject to any contractual obligation, compliance with which is likely to have an effect on its ability to perform its obligations under this Framework Agreement and any Call-Off Contract which may be entered into with the </w:t>
      </w:r>
      <w:r w:rsidR="00264DBC">
        <w:t>MINISTRY</w:t>
      </w:r>
      <w:r>
        <w:t>;</w:t>
      </w:r>
    </w:p>
    <w:p w:rsidR="003038C6" w:rsidRDefault="003038C6" w:rsidP="003038C6">
      <w:pPr>
        <w:pStyle w:val="Level3"/>
        <w:tabs>
          <w:tab w:val="clear" w:pos="1661"/>
          <w:tab w:val="num" w:pos="1701"/>
        </w:tabs>
        <w:ind w:left="1701"/>
      </w:pPr>
      <w:r>
        <w:t>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w:t>
      </w:r>
      <w:r w:rsidR="00527541">
        <w:t>.</w:t>
      </w:r>
    </w:p>
    <w:p w:rsidR="00527541" w:rsidRDefault="00527541" w:rsidP="00527541">
      <w:pPr>
        <w:pStyle w:val="Level3"/>
        <w:numPr>
          <w:ilvl w:val="0"/>
          <w:numId w:val="0"/>
        </w:numPr>
        <w:ind w:left="1701"/>
      </w:pPr>
    </w:p>
    <w:p w:rsidR="003038C6" w:rsidRDefault="003038C6" w:rsidP="003038C6">
      <w:pPr>
        <w:pStyle w:val="Level1"/>
        <w:keepNext/>
      </w:pPr>
      <w:r>
        <w:rPr>
          <w:rStyle w:val="Level1asHeadingtext"/>
        </w:rPr>
        <w:fldChar w:fldCharType="begin"/>
      </w:r>
      <w:r>
        <w:instrText xml:space="preserve">  TC "</w:instrText>
      </w:r>
      <w:r>
        <w:fldChar w:fldCharType="begin"/>
      </w:r>
      <w:r>
        <w:instrText xml:space="preserve"> REF _Ref190505507 \r </w:instrText>
      </w:r>
      <w:r>
        <w:fldChar w:fldCharType="separate"/>
      </w:r>
      <w:bookmarkStart w:id="129" w:name="_Toc490559328"/>
      <w:r w:rsidR="00126E84">
        <w:rPr>
          <w:b/>
          <w:bCs/>
          <w:lang w:val="en-US"/>
        </w:rPr>
        <w:instrText>Error! Reference source not found.</w:instrText>
      </w:r>
      <w:r>
        <w:fldChar w:fldCharType="end"/>
      </w:r>
      <w:r>
        <w:tab/>
        <w:instrText>CORRUPT GIFTS AND PAYMENTS OF COMMISSION</w:instrText>
      </w:r>
      <w:bookmarkEnd w:id="129"/>
      <w:r>
        <w:instrText xml:space="preserve">" \l1 </w:instrText>
      </w:r>
      <w:r>
        <w:rPr>
          <w:rStyle w:val="Level1asHeadingtext"/>
        </w:rPr>
        <w:fldChar w:fldCharType="end"/>
      </w:r>
      <w:bookmarkStart w:id="130" w:name="_Toc95305052"/>
      <w:r>
        <w:rPr>
          <w:rStyle w:val="Level1asHeadingtext"/>
        </w:rPr>
        <w:t>CORRUPT GIFTS AND PAYMENTS OF COMMISSIOn</w:t>
      </w:r>
      <w:bookmarkEnd w:id="130"/>
    </w:p>
    <w:p w:rsidR="003038C6" w:rsidRDefault="003038C6" w:rsidP="003038C6">
      <w:pPr>
        <w:pStyle w:val="Level2"/>
        <w:tabs>
          <w:tab w:val="clear" w:pos="7513"/>
          <w:tab w:val="num" w:pos="850"/>
        </w:tabs>
        <w:ind w:left="850"/>
      </w:pPr>
      <w:r>
        <w:t>If the Supplier, its Staff or any person a</w:t>
      </w:r>
      <w:r w:rsidR="003F05C7">
        <w:t xml:space="preserve">cting on the Supplier’s behalf commits </w:t>
      </w:r>
      <w:r>
        <w:t xml:space="preserve">any offence under the Prevention of Corruption Acts 2002, the </w:t>
      </w:r>
      <w:r w:rsidR="00264DBC">
        <w:t>MINISTRY</w:t>
      </w:r>
      <w:r>
        <w:t xml:space="preserve"> may:-</w:t>
      </w:r>
    </w:p>
    <w:p w:rsidR="003038C6" w:rsidRDefault="003038C6" w:rsidP="003038C6">
      <w:pPr>
        <w:pStyle w:val="Level3"/>
        <w:tabs>
          <w:tab w:val="clear" w:pos="1661"/>
          <w:tab w:val="num" w:pos="1701"/>
        </w:tabs>
        <w:ind w:left="1701"/>
      </w:pPr>
      <w:r>
        <w:t xml:space="preserve">terminate the Framework Agreement with immediate effect by giving notice in writing to the Supplier and recover from the Supplier the amount of any loss suffered by the </w:t>
      </w:r>
      <w:r w:rsidR="00264DBC">
        <w:t>MINISTRY</w:t>
      </w:r>
      <w:r>
        <w:t xml:space="preserve"> resulting from the termination; or</w:t>
      </w:r>
    </w:p>
    <w:p w:rsidR="003038C6" w:rsidRDefault="003038C6" w:rsidP="003038C6">
      <w:pPr>
        <w:pStyle w:val="Level3"/>
        <w:tabs>
          <w:tab w:val="clear" w:pos="1661"/>
          <w:tab w:val="num" w:pos="1701"/>
        </w:tabs>
        <w:ind w:left="1701"/>
      </w:pPr>
      <w:r>
        <w:t xml:space="preserve">recover in full from the Supplier and the Supplier shall indemnify the </w:t>
      </w:r>
      <w:r w:rsidR="00264DBC">
        <w:t>MINISTRY</w:t>
      </w:r>
      <w:r>
        <w:t xml:space="preserve"> in full from and against any other loss sustained by the </w:t>
      </w:r>
      <w:r w:rsidR="00264DBC">
        <w:t>MINISTRY</w:t>
      </w:r>
      <w:r>
        <w:t xml:space="preserve"> in consequence of any breach of this clause, whether or not the Framework Agreement has been terminated.</w:t>
      </w:r>
    </w:p>
    <w:p w:rsidR="003038C6" w:rsidRDefault="003038C6" w:rsidP="003038C6">
      <w:pPr>
        <w:pStyle w:val="Level1"/>
        <w:keepNext/>
      </w:pPr>
      <w:r>
        <w:rPr>
          <w:rStyle w:val="Level1asHeadingtext"/>
        </w:rPr>
        <w:fldChar w:fldCharType="begin"/>
      </w:r>
      <w:r>
        <w:instrText xml:space="preserve">  TC "</w:instrText>
      </w:r>
      <w:r>
        <w:fldChar w:fldCharType="begin"/>
      </w:r>
      <w:r>
        <w:instrText xml:space="preserve"> REF _Ref190505511 \r </w:instrText>
      </w:r>
      <w:r>
        <w:fldChar w:fldCharType="separate"/>
      </w:r>
      <w:bookmarkStart w:id="131" w:name="_Toc490559332"/>
      <w:r w:rsidR="00982860">
        <w:rPr>
          <w:b/>
          <w:bCs/>
          <w:lang w:val="en-US"/>
        </w:rPr>
        <w:instrText>Error! Reference source not found.</w:instrText>
      </w:r>
      <w:r>
        <w:fldChar w:fldCharType="end"/>
      </w:r>
      <w:r>
        <w:tab/>
        <w:instrText>PRICES FOR GOODS</w:instrText>
      </w:r>
      <w:bookmarkEnd w:id="131"/>
      <w:r>
        <w:instrText xml:space="preserve">" \l1 </w:instrText>
      </w:r>
      <w:r>
        <w:rPr>
          <w:rStyle w:val="Level1asHeadingtext"/>
        </w:rPr>
        <w:fldChar w:fldCharType="end"/>
      </w:r>
      <w:bookmarkStart w:id="132" w:name="_Toc95305053"/>
      <w:r>
        <w:rPr>
          <w:rStyle w:val="Level1asHeadingtext"/>
        </w:rPr>
        <w:t>PRICES for goods</w:t>
      </w:r>
      <w:bookmarkEnd w:id="132"/>
      <w:r>
        <w:rPr>
          <w:rStyle w:val="Level1asHeadingtext"/>
        </w:rPr>
        <w:t xml:space="preserve"> </w:t>
      </w:r>
    </w:p>
    <w:p w:rsidR="003038C6" w:rsidRDefault="003038C6" w:rsidP="003038C6">
      <w:pPr>
        <w:pStyle w:val="Level2"/>
        <w:tabs>
          <w:tab w:val="clear" w:pos="7513"/>
          <w:tab w:val="num" w:pos="850"/>
        </w:tabs>
        <w:ind w:left="850"/>
      </w:pPr>
      <w:r>
        <w:t xml:space="preserve">The prices offered by the Supplier for Call Off Contracts to the </w:t>
      </w:r>
      <w:r w:rsidR="00264DBC">
        <w:t>MINISTRY</w:t>
      </w:r>
      <w:r>
        <w:t xml:space="preserve"> and any Contracting Body for the Goods shall be the prices listed in Schedule </w:t>
      </w:r>
      <w:r w:rsidR="00F47F6A">
        <w:t>3</w:t>
      </w:r>
      <w:r>
        <w:t xml:space="preserve"> for the relevant Supplier’s Lot for </w:t>
      </w:r>
      <w:r w:rsidR="00915811">
        <w:t xml:space="preserve">the </w:t>
      </w:r>
      <w:r>
        <w:t>pe</w:t>
      </w:r>
      <w:r w:rsidR="00915811">
        <w:t>riod of the framework agreement.</w:t>
      </w:r>
    </w:p>
    <w:p w:rsidR="003038C6" w:rsidRDefault="003038C6" w:rsidP="003038C6">
      <w:pPr>
        <w:pStyle w:val="Level1"/>
        <w:keepNext/>
      </w:pPr>
      <w:r>
        <w:rPr>
          <w:rStyle w:val="Level1asHeadingtext"/>
        </w:rPr>
        <w:fldChar w:fldCharType="begin"/>
      </w:r>
      <w:r>
        <w:instrText xml:space="preserve">  TC "</w:instrText>
      </w:r>
      <w:r>
        <w:fldChar w:fldCharType="begin"/>
      </w:r>
      <w:r>
        <w:instrText xml:space="preserve"> REF _Ref190505512 \r </w:instrText>
      </w:r>
      <w:r>
        <w:fldChar w:fldCharType="separate"/>
      </w:r>
      <w:bookmarkStart w:id="133" w:name="_Toc490559333"/>
      <w:r w:rsidR="00982860">
        <w:rPr>
          <w:b/>
          <w:bCs/>
          <w:lang w:val="en-US"/>
        </w:rPr>
        <w:instrText>Error! Reference source not found.</w:instrText>
      </w:r>
      <w:r>
        <w:fldChar w:fldCharType="end"/>
      </w:r>
      <w:r>
        <w:tab/>
        <w:instrText>STATUTORY REQUIREMENTS</w:instrText>
      </w:r>
      <w:bookmarkEnd w:id="133"/>
      <w:r>
        <w:instrText xml:space="preserve">" \l1 </w:instrText>
      </w:r>
      <w:r>
        <w:rPr>
          <w:rStyle w:val="Level1asHeadingtext"/>
        </w:rPr>
        <w:fldChar w:fldCharType="end"/>
      </w:r>
      <w:bookmarkStart w:id="134" w:name="_Toc95305054"/>
      <w:r>
        <w:rPr>
          <w:rStyle w:val="Level1asHeadingtext"/>
        </w:rPr>
        <w:t>STATUTORY REQUIREMENTS</w:t>
      </w:r>
      <w:bookmarkEnd w:id="134"/>
    </w:p>
    <w:p w:rsidR="003038C6" w:rsidRDefault="003038C6" w:rsidP="003038C6">
      <w:pPr>
        <w:pStyle w:val="Body2"/>
      </w:pPr>
      <w:r>
        <w:t>The Supplier shall be responsible for obtaining all licences, authorisations, consents or permits required in relation to the performance of this Framework Agreement and any Call-Off Contract.</w:t>
      </w:r>
    </w:p>
    <w:p w:rsidR="003038C6" w:rsidRDefault="003038C6" w:rsidP="003038C6">
      <w:pPr>
        <w:pStyle w:val="Level2"/>
        <w:numPr>
          <w:ilvl w:val="0"/>
          <w:numId w:val="0"/>
        </w:numPr>
        <w:ind w:left="850"/>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015"/>
      </w:tblGrid>
      <w:tr w:rsidR="003038C6" w:rsidTr="001F3F20">
        <w:tc>
          <w:tcPr>
            <w:tcW w:w="9708" w:type="dxa"/>
            <w:tcBorders>
              <w:top w:val="single" w:sz="4" w:space="0" w:color="auto"/>
              <w:left w:val="single" w:sz="4" w:space="0" w:color="auto"/>
              <w:bottom w:val="single" w:sz="4" w:space="0" w:color="auto"/>
              <w:right w:val="single" w:sz="4" w:space="0" w:color="auto"/>
            </w:tcBorders>
            <w:shd w:val="clear" w:color="auto" w:fill="E6E6E6"/>
            <w:vAlign w:val="center"/>
          </w:tcPr>
          <w:p w:rsidR="003038C6" w:rsidRDefault="003038C6" w:rsidP="001F3F20">
            <w:pPr>
              <w:widowControl w:val="0"/>
              <w:tabs>
                <w:tab w:val="left" w:pos="340"/>
                <w:tab w:val="center" w:pos="4252"/>
              </w:tabs>
              <w:spacing w:after="240"/>
              <w:jc w:val="center"/>
              <w:outlineLvl w:val="1"/>
              <w:rPr>
                <w:b/>
                <w:bCs/>
              </w:rPr>
            </w:pPr>
            <w:r>
              <w:rPr>
                <w:b/>
                <w:bCs/>
              </w:rPr>
              <w:t>PART THREE: SUPPLIER’S INFORMATION OBLIGATIONS</w:t>
            </w:r>
          </w:p>
        </w:tc>
      </w:tr>
    </w:tbl>
    <w:p w:rsidR="003038C6" w:rsidRDefault="003038C6" w:rsidP="003038C6">
      <w:pPr>
        <w:pStyle w:val="Body2"/>
        <w:widowControl w:val="0"/>
        <w:ind w:left="851"/>
      </w:pPr>
    </w:p>
    <w:p w:rsidR="003038C6" w:rsidRDefault="003038C6" w:rsidP="003038C6">
      <w:pPr>
        <w:pStyle w:val="Level1"/>
        <w:keepNext/>
      </w:pPr>
      <w:r>
        <w:rPr>
          <w:rStyle w:val="Level1asHeadingtext"/>
        </w:rPr>
        <w:fldChar w:fldCharType="begin"/>
      </w:r>
      <w:r>
        <w:instrText xml:space="preserve">  TC "</w:instrText>
      </w:r>
      <w:r>
        <w:fldChar w:fldCharType="begin"/>
      </w:r>
      <w:r>
        <w:instrText xml:space="preserve"> REF _Ref190505514 \r </w:instrText>
      </w:r>
      <w:r>
        <w:fldChar w:fldCharType="separate"/>
      </w:r>
      <w:bookmarkStart w:id="135" w:name="_Toc490559334"/>
      <w:r w:rsidR="00982860">
        <w:rPr>
          <w:b/>
          <w:bCs/>
          <w:lang w:val="en-US"/>
        </w:rPr>
        <w:instrText>Error! Reference source not found.</w:instrText>
      </w:r>
      <w:r>
        <w:fldChar w:fldCharType="end"/>
      </w:r>
      <w:r>
        <w:tab/>
        <w:instrText>PROVISION OF MANAGEMENT INFORMATION</w:instrText>
      </w:r>
      <w:bookmarkEnd w:id="135"/>
      <w:r>
        <w:instrText xml:space="preserve">" \l1 </w:instrText>
      </w:r>
      <w:r>
        <w:rPr>
          <w:rStyle w:val="Level1asHeadingtext"/>
        </w:rPr>
        <w:fldChar w:fldCharType="end"/>
      </w:r>
      <w:bookmarkStart w:id="136" w:name="_Toc95305055"/>
      <w:r>
        <w:rPr>
          <w:rStyle w:val="Level1asHeadingtext"/>
        </w:rPr>
        <w:t>PROVISION OF MANAGEMENT INFORMATION</w:t>
      </w:r>
      <w:bookmarkEnd w:id="136"/>
    </w:p>
    <w:p w:rsidR="003038C6" w:rsidRDefault="003038C6" w:rsidP="003038C6">
      <w:pPr>
        <w:pStyle w:val="Level2"/>
        <w:tabs>
          <w:tab w:val="clear" w:pos="7513"/>
          <w:tab w:val="num" w:pos="850"/>
        </w:tabs>
        <w:ind w:left="850"/>
      </w:pPr>
      <w:r>
        <w:t xml:space="preserve">The Supplier shall submit Management Information to the </w:t>
      </w:r>
      <w:r w:rsidR="00264DBC">
        <w:t>MINISTRY</w:t>
      </w:r>
      <w:r>
        <w:t xml:space="preserve"> in the form to be decided by the </w:t>
      </w:r>
      <w:r w:rsidR="00264DBC">
        <w:t>MINISTRY</w:t>
      </w:r>
      <w:r>
        <w:t xml:space="preserve"> throughout the Term in respect of any Call-Off Contract entered into with any Contracting Body.</w:t>
      </w:r>
    </w:p>
    <w:p w:rsidR="003038C6" w:rsidRDefault="003038C6" w:rsidP="003038C6">
      <w:pPr>
        <w:pStyle w:val="Level2"/>
        <w:tabs>
          <w:tab w:val="clear" w:pos="7513"/>
          <w:tab w:val="num" w:pos="850"/>
        </w:tabs>
        <w:ind w:left="850"/>
      </w:pPr>
      <w:r>
        <w:t xml:space="preserve">The </w:t>
      </w:r>
      <w:r w:rsidR="00264DBC">
        <w:t>MINISTRY</w:t>
      </w:r>
      <w:r>
        <w:t xml:space="preserve"> may share the Management Information supplied by the Supplier with any Contracting Body.</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015"/>
      </w:tblGrid>
      <w:tr w:rsidR="003038C6" w:rsidTr="00915811">
        <w:tc>
          <w:tcPr>
            <w:tcW w:w="9015" w:type="dxa"/>
            <w:tcBorders>
              <w:top w:val="single" w:sz="4" w:space="0" w:color="auto"/>
              <w:left w:val="single" w:sz="4" w:space="0" w:color="auto"/>
              <w:bottom w:val="single" w:sz="4" w:space="0" w:color="auto"/>
              <w:right w:val="single" w:sz="4" w:space="0" w:color="auto"/>
            </w:tcBorders>
            <w:shd w:val="clear" w:color="auto" w:fill="E6E6E6"/>
            <w:vAlign w:val="center"/>
          </w:tcPr>
          <w:p w:rsidR="003038C6" w:rsidRDefault="003038C6" w:rsidP="001F3F20">
            <w:pPr>
              <w:widowControl w:val="0"/>
              <w:tabs>
                <w:tab w:val="left" w:pos="340"/>
                <w:tab w:val="center" w:pos="4252"/>
              </w:tabs>
              <w:spacing w:after="240"/>
              <w:jc w:val="center"/>
              <w:outlineLvl w:val="1"/>
              <w:rPr>
                <w:b/>
                <w:bCs/>
              </w:rPr>
            </w:pPr>
            <w:r>
              <w:rPr>
                <w:b/>
                <w:bCs/>
              </w:rPr>
              <w:t>PART FOUR: FRAMEWORK AGREEMENT TERMINATION AND SUSPENSION</w:t>
            </w:r>
          </w:p>
        </w:tc>
      </w:tr>
    </w:tbl>
    <w:p w:rsidR="003038C6" w:rsidRDefault="003038C6" w:rsidP="003038C6">
      <w:pPr>
        <w:pStyle w:val="Body2"/>
        <w:widowControl w:val="0"/>
        <w:ind w:left="0"/>
      </w:pPr>
    </w:p>
    <w:p w:rsidR="003038C6" w:rsidRDefault="003038C6" w:rsidP="003038C6">
      <w:pPr>
        <w:pStyle w:val="Level1"/>
        <w:keepNext/>
      </w:pPr>
      <w:r>
        <w:rPr>
          <w:rStyle w:val="Level1asHeadingtext"/>
        </w:rPr>
        <w:fldChar w:fldCharType="begin"/>
      </w:r>
      <w:r>
        <w:instrText xml:space="preserve">  TC "</w:instrText>
      </w:r>
      <w:r>
        <w:fldChar w:fldCharType="begin"/>
      </w:r>
      <w:r>
        <w:instrText xml:space="preserve"> REF _Ref190505521 \r </w:instrText>
      </w:r>
      <w:r>
        <w:fldChar w:fldCharType="separate"/>
      </w:r>
      <w:bookmarkStart w:id="137" w:name="_Toc490559337"/>
      <w:r w:rsidR="00982860">
        <w:rPr>
          <w:b/>
          <w:bCs/>
          <w:lang w:val="en-US"/>
        </w:rPr>
        <w:instrText>Error! Reference source not found.</w:instrText>
      </w:r>
      <w:r>
        <w:fldChar w:fldCharType="end"/>
      </w:r>
      <w:r>
        <w:tab/>
        <w:instrText>TERMINATION</w:instrText>
      </w:r>
      <w:bookmarkEnd w:id="137"/>
      <w:r>
        <w:instrText xml:space="preserve">" \l1 </w:instrText>
      </w:r>
      <w:r>
        <w:rPr>
          <w:rStyle w:val="Level1asHeadingtext"/>
        </w:rPr>
        <w:fldChar w:fldCharType="end"/>
      </w:r>
      <w:bookmarkStart w:id="138" w:name="_Toc95305056"/>
      <w:r>
        <w:rPr>
          <w:rStyle w:val="Level1asHeadingtext"/>
        </w:rPr>
        <w:t>Termination</w:t>
      </w:r>
      <w:bookmarkEnd w:id="138"/>
    </w:p>
    <w:p w:rsidR="003038C6" w:rsidRDefault="003038C6" w:rsidP="003038C6">
      <w:pPr>
        <w:pStyle w:val="Body2"/>
      </w:pPr>
      <w:r>
        <w:rPr>
          <w:b/>
        </w:rPr>
        <w:t>Termination on Default</w:t>
      </w:r>
    </w:p>
    <w:p w:rsidR="003038C6" w:rsidRDefault="003038C6" w:rsidP="003038C6">
      <w:pPr>
        <w:pStyle w:val="Level2"/>
        <w:tabs>
          <w:tab w:val="clear" w:pos="7513"/>
          <w:tab w:val="num" w:pos="850"/>
        </w:tabs>
        <w:ind w:left="850"/>
      </w:pPr>
      <w:r>
        <w:t xml:space="preserve">The </w:t>
      </w:r>
      <w:r w:rsidR="00264DBC">
        <w:t>MINISTRY</w:t>
      </w:r>
      <w:r>
        <w:t xml:space="preserve"> may terminate the Framework Agreement by serving written notice on the Supplier with effect from the date specified in such notice:- </w:t>
      </w:r>
    </w:p>
    <w:p w:rsidR="003038C6" w:rsidRDefault="003038C6" w:rsidP="003038C6">
      <w:pPr>
        <w:pStyle w:val="Level3"/>
        <w:tabs>
          <w:tab w:val="clear" w:pos="1661"/>
          <w:tab w:val="num" w:pos="1701"/>
        </w:tabs>
        <w:ind w:left="1701"/>
      </w:pPr>
      <w:r>
        <w:t>where the Supplier commits a Material Default and:-</w:t>
      </w:r>
    </w:p>
    <w:p w:rsidR="003038C6" w:rsidRDefault="003038C6" w:rsidP="003038C6">
      <w:pPr>
        <w:pStyle w:val="Level4"/>
      </w:pPr>
      <w:r>
        <w:t xml:space="preserve">the Supplier has not remedied the Material Default to the satisfaction of the </w:t>
      </w:r>
      <w:r w:rsidR="00264DBC">
        <w:t>MINISTRY</w:t>
      </w:r>
      <w:r>
        <w:t xml:space="preserve"> within thirty (30) Days; or</w:t>
      </w:r>
    </w:p>
    <w:p w:rsidR="003038C6" w:rsidRDefault="003038C6" w:rsidP="003038C6">
      <w:pPr>
        <w:pStyle w:val="Level4"/>
      </w:pPr>
      <w:r>
        <w:t xml:space="preserve">the Material Default is not, in the reasonable opinion of the </w:t>
      </w:r>
      <w:r w:rsidR="00264DBC">
        <w:t>MINISTRY</w:t>
      </w:r>
      <w:r>
        <w:t>, capable of remedy.</w:t>
      </w:r>
    </w:p>
    <w:p w:rsidR="003038C6" w:rsidRDefault="003038C6" w:rsidP="003038C6">
      <w:pPr>
        <w:pStyle w:val="Level3"/>
      </w:pPr>
      <w:r>
        <w:t xml:space="preserve">where the Supplier has failed to accept an award made to him from any Contracting Body, including the </w:t>
      </w:r>
      <w:r w:rsidR="007765A3">
        <w:t>MINISTRY</w:t>
      </w:r>
      <w:r>
        <w:t xml:space="preserve"> for unjustifiable reasons.</w:t>
      </w:r>
    </w:p>
    <w:p w:rsidR="003038C6" w:rsidRDefault="003038C6" w:rsidP="003038C6">
      <w:pPr>
        <w:pStyle w:val="Level3"/>
      </w:pPr>
      <w:r>
        <w:t>Where the Supplier has supplied goods under the framework agreement, which repeatedly r</w:t>
      </w:r>
      <w:r w:rsidR="00F54B02">
        <w:t>equires supplier interventions.</w:t>
      </w:r>
    </w:p>
    <w:p w:rsidR="003038C6" w:rsidRDefault="003038C6" w:rsidP="003038C6">
      <w:pPr>
        <w:pStyle w:val="Body2"/>
      </w:pPr>
      <w:r>
        <w:rPr>
          <w:b/>
        </w:rPr>
        <w:t xml:space="preserve">Termination on Financial Standing </w:t>
      </w:r>
    </w:p>
    <w:p w:rsidR="003038C6" w:rsidRDefault="003038C6" w:rsidP="003038C6">
      <w:pPr>
        <w:pStyle w:val="Level2"/>
        <w:tabs>
          <w:tab w:val="clear" w:pos="7513"/>
          <w:tab w:val="num" w:pos="850"/>
        </w:tabs>
        <w:ind w:left="850"/>
      </w:pPr>
      <w:r>
        <w:t xml:space="preserve">The </w:t>
      </w:r>
      <w:r w:rsidR="00264DBC">
        <w:t>MINISTRY</w:t>
      </w:r>
      <w:r>
        <w:t xml:space="preserve"> may terminate the Framework Agreement by serving notice on the Supplier in writing with effect from the date specified in such notice where (in the reasonable opinion of the </w:t>
      </w:r>
      <w:r w:rsidR="00264DBC">
        <w:t>MINISTRY</w:t>
      </w:r>
      <w:r>
        <w:t>), there is a material detrimental change in the financial standing and/or the credit rating of the Supplier which adversely impacts on the Supplier's ability to supply Goods under this Framework Agreement.</w:t>
      </w:r>
    </w:p>
    <w:p w:rsidR="003038C6" w:rsidRDefault="003038C6" w:rsidP="003038C6">
      <w:pPr>
        <w:pStyle w:val="Body2"/>
      </w:pPr>
      <w:r>
        <w:rPr>
          <w:b/>
        </w:rPr>
        <w:t xml:space="preserve">Termination on Insolvency and Change of Control </w:t>
      </w:r>
    </w:p>
    <w:p w:rsidR="003038C6" w:rsidRPr="007636CD" w:rsidRDefault="003038C6" w:rsidP="003038C6">
      <w:pPr>
        <w:pStyle w:val="Level2"/>
        <w:tabs>
          <w:tab w:val="clear" w:pos="7513"/>
          <w:tab w:val="num" w:pos="850"/>
        </w:tabs>
        <w:ind w:left="900" w:hanging="630"/>
      </w:pPr>
      <w:r>
        <w:t xml:space="preserve">The </w:t>
      </w:r>
      <w:r w:rsidR="00264DBC">
        <w:t>MINISTRY</w:t>
      </w:r>
      <w:r>
        <w:t xml:space="preserve"> may terminate this Framework Agreement with immediate effect by notice in writing where the Supplier becomes insolvent. </w:t>
      </w:r>
      <w:r w:rsidRPr="007636CD">
        <w:t>In such event, termination will be withou</w:t>
      </w:r>
      <w:r>
        <w:t>t compensation to the Supplier</w:t>
      </w:r>
      <w:r w:rsidRPr="007636CD">
        <w:t xml:space="preserve">, provided that such termination will not prejudice or affect any right of action or remedy that has accrued or will accrue thereafter to </w:t>
      </w:r>
      <w:r w:rsidR="00264DBC">
        <w:t>MINISTRY</w:t>
      </w:r>
      <w:r w:rsidRPr="007636CD">
        <w:t>.</w:t>
      </w:r>
    </w:p>
    <w:p w:rsidR="003038C6" w:rsidRDefault="003038C6" w:rsidP="003038C6">
      <w:pPr>
        <w:pStyle w:val="Level2"/>
        <w:tabs>
          <w:tab w:val="clear" w:pos="7513"/>
          <w:tab w:val="num" w:pos="850"/>
        </w:tabs>
        <w:ind w:left="850"/>
      </w:pPr>
      <w:r>
        <w:t xml:space="preserve">The Supplier shall notify the </w:t>
      </w:r>
      <w:r w:rsidR="00264DBC">
        <w:t>MINISTRY</w:t>
      </w:r>
      <w:r>
        <w:t xml:space="preserve"> immediately if the Supplier undergoes a change of control. The </w:t>
      </w:r>
      <w:r w:rsidR="00264DBC">
        <w:t>MINISTRY</w:t>
      </w:r>
      <w:r>
        <w:t xml:space="preserve"> may terminate the Framework Agreement by giving notice in writing to the Supplier with immediate effect within six (6) Months of:-</w:t>
      </w:r>
    </w:p>
    <w:p w:rsidR="003038C6" w:rsidRDefault="003038C6" w:rsidP="003038C6">
      <w:pPr>
        <w:pStyle w:val="Level3"/>
        <w:tabs>
          <w:tab w:val="clear" w:pos="1661"/>
          <w:tab w:val="num" w:pos="1701"/>
        </w:tabs>
        <w:ind w:left="1701"/>
      </w:pPr>
      <w:r>
        <w:t xml:space="preserve">being notified that a Change of Control has occurred; or </w:t>
      </w:r>
    </w:p>
    <w:p w:rsidR="003038C6" w:rsidRDefault="003038C6" w:rsidP="003038C6">
      <w:pPr>
        <w:pStyle w:val="Level3"/>
        <w:tabs>
          <w:tab w:val="clear" w:pos="1661"/>
          <w:tab w:val="num" w:pos="1701"/>
        </w:tabs>
        <w:ind w:left="1701"/>
      </w:pPr>
      <w:r>
        <w:lastRenderedPageBreak/>
        <w:t xml:space="preserve">where no notification has been made, the date that the </w:t>
      </w:r>
      <w:r w:rsidR="00264DBC">
        <w:t>MINISTRY</w:t>
      </w:r>
      <w:r>
        <w:t xml:space="preserve"> becomes aware of the Change of Control;</w:t>
      </w:r>
    </w:p>
    <w:p w:rsidR="003038C6" w:rsidRDefault="003038C6" w:rsidP="003038C6">
      <w:pPr>
        <w:pStyle w:val="Body2"/>
      </w:pPr>
      <w:r>
        <w:t>but shall not be permitted to terminate where an Approval was granted prior to the Change of Control.</w:t>
      </w:r>
    </w:p>
    <w:p w:rsidR="003038C6" w:rsidRDefault="003038C6" w:rsidP="003038C6">
      <w:pPr>
        <w:pStyle w:val="Body2"/>
      </w:pPr>
      <w:r>
        <w:rPr>
          <w:b/>
        </w:rPr>
        <w:t xml:space="preserve">Termination for convenience by </w:t>
      </w:r>
      <w:r w:rsidR="00264DBC">
        <w:rPr>
          <w:b/>
        </w:rPr>
        <w:t>MINISTRY</w:t>
      </w:r>
    </w:p>
    <w:p w:rsidR="003038C6" w:rsidRDefault="003038C6" w:rsidP="003038C6">
      <w:pPr>
        <w:pStyle w:val="Level2"/>
        <w:tabs>
          <w:tab w:val="clear" w:pos="7513"/>
          <w:tab w:val="num" w:pos="850"/>
        </w:tabs>
        <w:ind w:left="850"/>
      </w:pPr>
      <w:r w:rsidRPr="00417E8F">
        <w:t xml:space="preserve">The </w:t>
      </w:r>
      <w:r w:rsidR="00264DBC">
        <w:t>MINISTRY</w:t>
      </w:r>
      <w:r w:rsidRPr="00417E8F">
        <w:t xml:space="preserve"> shall have the right to terminate this Framework Agreement, or to terminate the provision of any part of the Framework Agreement at any time by giving one month written notice to the Supplier</w:t>
      </w:r>
      <w:r>
        <w:rPr>
          <w:rFonts w:ascii="Times New Roman" w:hAnsi="Times New Roman" w:cs="Times New Roman"/>
          <w:sz w:val="24"/>
          <w:szCs w:val="24"/>
        </w:rPr>
        <w:t xml:space="preserve">. </w:t>
      </w:r>
    </w:p>
    <w:p w:rsidR="003038C6" w:rsidRDefault="003038C6" w:rsidP="003038C6">
      <w:pPr>
        <w:pStyle w:val="Level1"/>
        <w:keepNext/>
      </w:pPr>
      <w:r>
        <w:rPr>
          <w:rStyle w:val="Level1asHeadingtext"/>
        </w:rPr>
        <w:fldChar w:fldCharType="begin"/>
      </w:r>
      <w:r>
        <w:instrText xml:space="preserve">  TC "</w:instrText>
      </w:r>
      <w:r>
        <w:fldChar w:fldCharType="begin"/>
      </w:r>
      <w:r>
        <w:instrText xml:space="preserve"> REF _Ref190505522 \r </w:instrText>
      </w:r>
      <w:r>
        <w:fldChar w:fldCharType="separate"/>
      </w:r>
      <w:bookmarkStart w:id="139" w:name="_Toc490559338"/>
      <w:r w:rsidR="00982860">
        <w:rPr>
          <w:b/>
          <w:bCs/>
          <w:lang w:val="en-US"/>
        </w:rPr>
        <w:instrText>Error! Reference source not found.</w:instrText>
      </w:r>
      <w:r>
        <w:fldChar w:fldCharType="end"/>
      </w:r>
      <w:r>
        <w:tab/>
        <w:instrText>SUSPENSION OF PROVIDER’S APPOINTMENT</w:instrText>
      </w:r>
      <w:bookmarkEnd w:id="139"/>
      <w:r>
        <w:instrText xml:space="preserve">" \l1 </w:instrText>
      </w:r>
      <w:r>
        <w:rPr>
          <w:rStyle w:val="Level1asHeadingtext"/>
        </w:rPr>
        <w:fldChar w:fldCharType="end"/>
      </w:r>
      <w:bookmarkStart w:id="140" w:name="_Toc95305057"/>
      <w:r>
        <w:rPr>
          <w:rStyle w:val="Level1asHeadingtext"/>
        </w:rPr>
        <w:t>Suspension of SUPPLIER’S Appointment</w:t>
      </w:r>
      <w:bookmarkEnd w:id="140"/>
    </w:p>
    <w:p w:rsidR="003038C6" w:rsidRDefault="003038C6" w:rsidP="003038C6">
      <w:pPr>
        <w:pStyle w:val="Body2"/>
      </w:pPr>
      <w:r>
        <w:t xml:space="preserve">Without prejudice to the </w:t>
      </w:r>
      <w:r w:rsidR="00264DBC">
        <w:t>MINISTRY</w:t>
      </w:r>
      <w:r>
        <w:t xml:space="preserve">’s rights to terminate the </w:t>
      </w:r>
      <w:r w:rsidR="00F54B02">
        <w:t>Framework Agreement in Clause 12</w:t>
      </w:r>
      <w:r>
        <w:t xml:space="preserve"> above, if a right to terminate this Framework Agreement ari</w:t>
      </w:r>
      <w:r w:rsidR="00F54B02">
        <w:t>ses in accordance with Clause 12</w:t>
      </w:r>
      <w:r>
        <w:t xml:space="preserve">, the </w:t>
      </w:r>
      <w:r w:rsidR="00264DBC">
        <w:t>MINISTRY</w:t>
      </w:r>
      <w:r>
        <w:t xml:space="preserve"> may suspend the Supplier’s appointment to supply Goods in any or all Supplier’s Lots by giving notice in writing to the Supplier. If the </w:t>
      </w:r>
      <w:r w:rsidR="00264DBC">
        <w:t>MINISTRY</w:t>
      </w:r>
      <w:r>
        <w:t xml:space="preserve"> provides notice to the Supplier, the Supplier's appointment shall be suspended for the period set out in the notice or such other period notified to the Supplier by the </w:t>
      </w:r>
      <w:r w:rsidR="00264DBC">
        <w:t>MINISTRY</w:t>
      </w:r>
      <w:r>
        <w:t xml:space="preserve"> in writing from time to time.</w:t>
      </w:r>
    </w:p>
    <w:p w:rsidR="003038C6" w:rsidRDefault="003038C6" w:rsidP="003038C6">
      <w:pPr>
        <w:pStyle w:val="Level1"/>
        <w:keepNext/>
      </w:pPr>
      <w:r>
        <w:rPr>
          <w:rStyle w:val="Level1asHeadingtext"/>
        </w:rPr>
        <w:fldChar w:fldCharType="begin"/>
      </w:r>
      <w:r>
        <w:instrText xml:space="preserve">  TC "</w:instrText>
      </w:r>
      <w:r>
        <w:fldChar w:fldCharType="begin"/>
      </w:r>
      <w:r>
        <w:instrText xml:space="preserve"> REF _Ref190505523 \r </w:instrText>
      </w:r>
      <w:r>
        <w:fldChar w:fldCharType="separate"/>
      </w:r>
      <w:bookmarkStart w:id="141" w:name="_Toc490559339"/>
      <w:r w:rsidR="00982860">
        <w:rPr>
          <w:b/>
          <w:bCs/>
          <w:lang w:val="en-US"/>
        </w:rPr>
        <w:instrText>Error! Reference source not found.</w:instrText>
      </w:r>
      <w:r>
        <w:fldChar w:fldCharType="end"/>
      </w:r>
      <w:r>
        <w:tab/>
        <w:instrText>CONSEQUENCES OF TERMINATION AND EXPIRY</w:instrText>
      </w:r>
      <w:bookmarkEnd w:id="141"/>
      <w:r>
        <w:instrText xml:space="preserve">" \l1 </w:instrText>
      </w:r>
      <w:r>
        <w:rPr>
          <w:rStyle w:val="Level1asHeadingtext"/>
        </w:rPr>
        <w:fldChar w:fldCharType="end"/>
      </w:r>
      <w:bookmarkStart w:id="142" w:name="_Toc95305058"/>
      <w:r>
        <w:rPr>
          <w:rStyle w:val="Level1asHeadingtext"/>
        </w:rPr>
        <w:t>CONSEQUENCES OF TERMINATION AND EXPIRY</w:t>
      </w:r>
      <w:bookmarkEnd w:id="142"/>
    </w:p>
    <w:p w:rsidR="003038C6" w:rsidRDefault="003038C6" w:rsidP="003038C6">
      <w:pPr>
        <w:pStyle w:val="Level2"/>
        <w:tabs>
          <w:tab w:val="clear" w:pos="7513"/>
          <w:tab w:val="num" w:pos="850"/>
        </w:tabs>
        <w:ind w:left="850"/>
      </w:pPr>
      <w:r>
        <w:t xml:space="preserve">Notwithstanding the service of a notice to terminate the Framework Agreement, the Supplier shall continue to fulfil its obligations under the Framework Agreement until the date of expiry or termination of the Framework Agreement or such other date </w:t>
      </w:r>
      <w:r w:rsidR="00F54B02">
        <w:t>as required</w:t>
      </w:r>
      <w:r>
        <w:t>.</w:t>
      </w:r>
    </w:p>
    <w:p w:rsidR="003038C6" w:rsidRDefault="003038C6" w:rsidP="003038C6">
      <w:pPr>
        <w:pStyle w:val="Level2"/>
        <w:tabs>
          <w:tab w:val="clear" w:pos="7513"/>
          <w:tab w:val="num" w:pos="850"/>
        </w:tabs>
        <w:ind w:left="850"/>
      </w:pPr>
      <w:r>
        <w:t>Termination or expiry of the Framework Agreement shall not cause any Call-Off Contracts to terminate automatically. For the avoidance of doubt, all Call-Off Contracts shall remain in force unless and until they are terminated or expire in accordance with their own terms.</w:t>
      </w:r>
    </w:p>
    <w:p w:rsidR="003038C6" w:rsidRDefault="003038C6" w:rsidP="003038C6">
      <w:pPr>
        <w:pStyle w:val="Level2"/>
        <w:numPr>
          <w:ilvl w:val="0"/>
          <w:numId w:val="0"/>
        </w:num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015"/>
      </w:tblGrid>
      <w:tr w:rsidR="003038C6" w:rsidTr="001F3F20">
        <w:tc>
          <w:tcPr>
            <w:tcW w:w="9708" w:type="dxa"/>
            <w:tcBorders>
              <w:top w:val="single" w:sz="4" w:space="0" w:color="auto"/>
              <w:left w:val="single" w:sz="4" w:space="0" w:color="auto"/>
              <w:bottom w:val="single" w:sz="4" w:space="0" w:color="auto"/>
              <w:right w:val="single" w:sz="4" w:space="0" w:color="auto"/>
            </w:tcBorders>
            <w:shd w:val="clear" w:color="auto" w:fill="E6E6E6"/>
            <w:vAlign w:val="center"/>
          </w:tcPr>
          <w:p w:rsidR="003038C6" w:rsidRDefault="003038C6" w:rsidP="001F3F20">
            <w:pPr>
              <w:widowControl w:val="0"/>
              <w:tabs>
                <w:tab w:val="left" w:pos="340"/>
                <w:tab w:val="center" w:pos="4252"/>
              </w:tabs>
              <w:spacing w:after="240"/>
              <w:jc w:val="center"/>
              <w:outlineLvl w:val="1"/>
              <w:rPr>
                <w:b/>
                <w:bCs/>
              </w:rPr>
            </w:pPr>
            <w:r>
              <w:rPr>
                <w:b/>
                <w:bCs/>
              </w:rPr>
              <w:t>PART FIVE:  LIABILITY</w:t>
            </w:r>
          </w:p>
        </w:tc>
      </w:tr>
    </w:tbl>
    <w:p w:rsidR="003038C6" w:rsidRDefault="003038C6" w:rsidP="003038C6">
      <w:pPr>
        <w:pStyle w:val="Body2"/>
        <w:widowControl w:val="0"/>
        <w:ind w:left="851"/>
      </w:pPr>
    </w:p>
    <w:p w:rsidR="003038C6" w:rsidRDefault="003038C6" w:rsidP="003038C6">
      <w:pPr>
        <w:pStyle w:val="Level1"/>
        <w:keepNext/>
      </w:pPr>
      <w:r>
        <w:rPr>
          <w:rStyle w:val="Level1asHeadingtext"/>
        </w:rPr>
        <w:fldChar w:fldCharType="begin"/>
      </w:r>
      <w:r>
        <w:instrText xml:space="preserve">  TC "</w:instrText>
      </w:r>
      <w:r>
        <w:fldChar w:fldCharType="begin"/>
      </w:r>
      <w:r>
        <w:instrText xml:space="preserve"> REF _Ref190505527 \r </w:instrText>
      </w:r>
      <w:r>
        <w:fldChar w:fldCharType="separate"/>
      </w:r>
      <w:bookmarkStart w:id="143" w:name="_Toc490559341"/>
      <w:r w:rsidR="00982860">
        <w:rPr>
          <w:b/>
          <w:bCs/>
          <w:lang w:val="en-US"/>
        </w:rPr>
        <w:instrText>Error! Reference source not found.</w:instrText>
      </w:r>
      <w:r>
        <w:fldChar w:fldCharType="end"/>
      </w:r>
      <w:r>
        <w:tab/>
        <w:instrText>TRANSFER AND SUB-CONTRACTING</w:instrText>
      </w:r>
      <w:bookmarkEnd w:id="143"/>
      <w:r>
        <w:instrText xml:space="preserve">" \l1 </w:instrText>
      </w:r>
      <w:r>
        <w:rPr>
          <w:rStyle w:val="Level1asHeadingtext"/>
        </w:rPr>
        <w:fldChar w:fldCharType="end"/>
      </w:r>
      <w:bookmarkStart w:id="144" w:name="_Toc95305059"/>
      <w:r>
        <w:rPr>
          <w:rStyle w:val="Level1asHeadingtext"/>
        </w:rPr>
        <w:t>TRANSFER AND SUB-CONTRACTING</w:t>
      </w:r>
      <w:bookmarkEnd w:id="144"/>
    </w:p>
    <w:p w:rsidR="003038C6" w:rsidRDefault="003038C6" w:rsidP="003038C6">
      <w:pPr>
        <w:pStyle w:val="Level2"/>
        <w:tabs>
          <w:tab w:val="clear" w:pos="7513"/>
          <w:tab w:val="num" w:pos="850"/>
        </w:tabs>
        <w:ind w:left="850"/>
      </w:pPr>
      <w:r>
        <w:t xml:space="preserve">The Framework Agreement is personal to the Supplier and the Supplier shall not assign, novate or otherwise dispose of the Framework Agreement or any part thereof without the previous consent in writing of the </w:t>
      </w:r>
      <w:r w:rsidR="00264DBC">
        <w:t>MINISTRY</w:t>
      </w:r>
      <w:r>
        <w:t>. The Supplier shall not be entitled to sub-contract any of its rights or obligations under this Framework Agreement.</w:t>
      </w:r>
    </w:p>
    <w:p w:rsidR="003038C6" w:rsidRDefault="003038C6" w:rsidP="003038C6">
      <w:pPr>
        <w:pStyle w:val="Level1"/>
        <w:keepNext/>
      </w:pPr>
      <w:r>
        <w:rPr>
          <w:rStyle w:val="Level1asHeadingtext"/>
        </w:rPr>
        <w:fldChar w:fldCharType="begin"/>
      </w:r>
      <w:r>
        <w:instrText xml:space="preserve">  TC "</w:instrText>
      </w:r>
      <w:r>
        <w:fldChar w:fldCharType="begin"/>
      </w:r>
      <w:r>
        <w:instrText xml:space="preserve"> REF _Ref190505534 \r </w:instrText>
      </w:r>
      <w:r>
        <w:fldChar w:fldCharType="separate"/>
      </w:r>
      <w:bookmarkStart w:id="145" w:name="_Toc490559347"/>
      <w:r w:rsidR="00982860">
        <w:rPr>
          <w:b/>
          <w:bCs/>
          <w:lang w:val="en-US"/>
        </w:rPr>
        <w:instrText>Error! Reference source not found.</w:instrText>
      </w:r>
      <w:r>
        <w:fldChar w:fldCharType="end"/>
      </w:r>
      <w:r>
        <w:tab/>
        <w:instrText>NOTICES</w:instrText>
      </w:r>
      <w:bookmarkEnd w:id="145"/>
      <w:r>
        <w:instrText xml:space="preserve">" \l1 </w:instrText>
      </w:r>
      <w:r>
        <w:rPr>
          <w:rStyle w:val="Level1asHeadingtext"/>
        </w:rPr>
        <w:fldChar w:fldCharType="end"/>
      </w:r>
      <w:bookmarkStart w:id="146" w:name="_Toc95305060"/>
      <w:r>
        <w:rPr>
          <w:rStyle w:val="Level1asHeadingtext"/>
        </w:rPr>
        <w:t>NOTICES</w:t>
      </w:r>
      <w:bookmarkEnd w:id="146"/>
    </w:p>
    <w:p w:rsidR="003038C6" w:rsidRDefault="003038C6" w:rsidP="003038C6">
      <w:pPr>
        <w:pStyle w:val="Level2"/>
        <w:tabs>
          <w:tab w:val="clear" w:pos="7513"/>
          <w:tab w:val="num" w:pos="850"/>
        </w:tabs>
        <w:ind w:left="850"/>
      </w:pPr>
      <w:r>
        <w:t>Except as otherwise expressly provided within this Framework Agreement, no notice or other communication from one Party to the other shall have any validity under the Framework Agreement unless made in writing by or on behalf of the Party sending the communication.</w:t>
      </w:r>
    </w:p>
    <w:p w:rsidR="003038C6" w:rsidRPr="00744470" w:rsidRDefault="003038C6" w:rsidP="003038C6">
      <w:pPr>
        <w:pStyle w:val="Level2"/>
        <w:tabs>
          <w:tab w:val="clear" w:pos="7513"/>
          <w:tab w:val="num" w:pos="850"/>
        </w:tabs>
        <w:ind w:left="850"/>
      </w:pPr>
      <w:r>
        <w:t xml:space="preserve">Any notice or other communication which is to be given by either Party to the other shall be given by letter (sent by hand, post, registered post or courier ), by facsimile transmission or electronic mail (confirmed in </w:t>
      </w:r>
      <w:r w:rsidRPr="00744470">
        <w:t xml:space="preserve">either case by letter). Provided the relevant communication is not returned as undelivered, the notice or communication shall be </w:t>
      </w:r>
      <w:r w:rsidRPr="00744470">
        <w:lastRenderedPageBreak/>
        <w:t xml:space="preserve">deemed to have been given two (2) Working Days after the day on which the letter was posted, or four (4) hours, in the case of electronic mail or facsimile transmission or sooner where the other Party acknowledges receipt of such letters, facsimile transmission or item of electronic mail. </w:t>
      </w:r>
    </w:p>
    <w:p w:rsidR="003038C6" w:rsidRDefault="003038C6" w:rsidP="003038C6">
      <w:pPr>
        <w:pStyle w:val="Level2"/>
        <w:tabs>
          <w:tab w:val="clear" w:pos="7513"/>
          <w:tab w:val="num" w:pos="850"/>
        </w:tabs>
        <w:ind w:left="850"/>
      </w:pPr>
      <w:r w:rsidRPr="00744470">
        <w:t>For the purposes of</w:t>
      </w:r>
      <w:r w:rsidR="00F54B02">
        <w:t xml:space="preserve"> notices</w:t>
      </w:r>
      <w:r w:rsidRPr="00744470">
        <w:t>, the address of each Party shall</w:t>
      </w:r>
      <w:r>
        <w:t xml:space="preserve"> be:</w:t>
      </w:r>
      <w:r>
        <w:rPr>
          <w:rStyle w:val="FootnoteReference"/>
        </w:rPr>
        <w:footnoteReference w:id="7"/>
      </w:r>
    </w:p>
    <w:p w:rsidR="003038C6" w:rsidRDefault="003038C6" w:rsidP="003038C6">
      <w:pPr>
        <w:pStyle w:val="Level3"/>
        <w:tabs>
          <w:tab w:val="clear" w:pos="1661"/>
          <w:tab w:val="num" w:pos="1701"/>
        </w:tabs>
        <w:ind w:left="1701"/>
      </w:pPr>
      <w:r>
        <w:t xml:space="preserve">For the </w:t>
      </w:r>
      <w:r w:rsidR="00264DBC">
        <w:t>MINISTRY</w:t>
      </w:r>
      <w:r>
        <w:t>:-</w:t>
      </w:r>
    </w:p>
    <w:p w:rsidR="005B75E2" w:rsidRDefault="005B75E2" w:rsidP="005B75E2">
      <w:pPr>
        <w:pStyle w:val="Body3"/>
      </w:pPr>
      <w:r>
        <w:t xml:space="preserve">The </w:t>
      </w:r>
      <w:r w:rsidR="00C16D09">
        <w:t>Financial</w:t>
      </w:r>
    </w:p>
    <w:p w:rsidR="005B75E2" w:rsidRDefault="005B75E2" w:rsidP="005B75E2">
      <w:pPr>
        <w:pStyle w:val="Body3"/>
      </w:pPr>
      <w:r>
        <w:t>Ministry of Finance, Economic Planning and Development</w:t>
      </w:r>
    </w:p>
    <w:p w:rsidR="005B75E2" w:rsidRDefault="005B75E2" w:rsidP="005B75E2">
      <w:pPr>
        <w:pStyle w:val="Body3"/>
      </w:pPr>
      <w:r>
        <w:t>5 Floor, New Government House</w:t>
      </w:r>
    </w:p>
    <w:p w:rsidR="003038C6" w:rsidRDefault="005B75E2" w:rsidP="005B75E2">
      <w:pPr>
        <w:pStyle w:val="Body3"/>
      </w:pPr>
      <w:r>
        <w:t>Port Louis</w:t>
      </w:r>
    </w:p>
    <w:p w:rsidR="00323EDC" w:rsidRDefault="00323EDC" w:rsidP="00323EDC">
      <w:pPr>
        <w:pStyle w:val="Body3"/>
      </w:pPr>
      <w:r>
        <w:t>For the attention of:</w:t>
      </w:r>
    </w:p>
    <w:p w:rsidR="00323EDC" w:rsidRDefault="00323EDC" w:rsidP="005B75E2">
      <w:pPr>
        <w:pStyle w:val="Body3"/>
      </w:pPr>
    </w:p>
    <w:p w:rsidR="003038C6" w:rsidRDefault="003038C6" w:rsidP="003038C6">
      <w:pPr>
        <w:pStyle w:val="Body3"/>
      </w:pPr>
      <w:r>
        <w:t xml:space="preserve">Tel: </w:t>
      </w:r>
      <w:r>
        <w:tab/>
      </w:r>
      <w:r>
        <w:tab/>
      </w:r>
    </w:p>
    <w:p w:rsidR="003038C6" w:rsidRDefault="003038C6" w:rsidP="003038C6">
      <w:pPr>
        <w:pStyle w:val="Body3"/>
      </w:pPr>
      <w:r>
        <w:t>Fax:</w:t>
      </w:r>
      <w:r>
        <w:tab/>
      </w:r>
      <w:r>
        <w:tab/>
      </w:r>
    </w:p>
    <w:p w:rsidR="005B75E2" w:rsidRDefault="003038C6" w:rsidP="005B75E2">
      <w:pPr>
        <w:pStyle w:val="Body3"/>
      </w:pPr>
      <w:r>
        <w:t>Email:</w:t>
      </w:r>
      <w:r w:rsidR="0024306B">
        <w:t xml:space="preserve"> </w:t>
      </w:r>
    </w:p>
    <w:p w:rsidR="003038C6" w:rsidRDefault="003038C6" w:rsidP="005B75E2">
      <w:pPr>
        <w:pStyle w:val="Body3"/>
      </w:pPr>
      <w:r>
        <w:t>For the Supplier:-</w:t>
      </w:r>
    </w:p>
    <w:p w:rsidR="003038C6" w:rsidRDefault="003038C6" w:rsidP="003038C6">
      <w:pPr>
        <w:pStyle w:val="Body3"/>
      </w:pPr>
      <w:r w:rsidRPr="000516C5">
        <w:t xml:space="preserve">[                    ] </w:t>
      </w:r>
      <w:r w:rsidRPr="000516C5">
        <w:rPr>
          <w:rStyle w:val="FootnoteReference"/>
        </w:rPr>
        <w:footnoteReference w:id="8"/>
      </w:r>
    </w:p>
    <w:p w:rsidR="003038C6" w:rsidRDefault="003038C6" w:rsidP="003038C6">
      <w:pPr>
        <w:pStyle w:val="Body3"/>
      </w:pPr>
      <w:r>
        <w:t>Address:</w:t>
      </w:r>
      <w:r>
        <w:tab/>
      </w:r>
      <w:r>
        <w:tab/>
      </w:r>
    </w:p>
    <w:p w:rsidR="003038C6" w:rsidRDefault="003038C6" w:rsidP="003038C6">
      <w:pPr>
        <w:pStyle w:val="Body3"/>
      </w:pPr>
      <w:r>
        <w:t>For the attention of:</w:t>
      </w:r>
    </w:p>
    <w:p w:rsidR="003038C6" w:rsidRDefault="003038C6" w:rsidP="003038C6">
      <w:pPr>
        <w:pStyle w:val="Body3"/>
      </w:pPr>
      <w:r>
        <w:t xml:space="preserve">Tel: </w:t>
      </w:r>
      <w:r>
        <w:tab/>
      </w:r>
      <w:r>
        <w:tab/>
      </w:r>
    </w:p>
    <w:p w:rsidR="003038C6" w:rsidRDefault="003038C6" w:rsidP="003038C6">
      <w:pPr>
        <w:pStyle w:val="Body3"/>
      </w:pPr>
      <w:r>
        <w:t>Fax:</w:t>
      </w:r>
      <w:r>
        <w:tab/>
      </w:r>
      <w:r>
        <w:tab/>
      </w:r>
    </w:p>
    <w:p w:rsidR="003038C6" w:rsidRDefault="003038C6" w:rsidP="003038C6">
      <w:pPr>
        <w:pStyle w:val="Body3"/>
      </w:pPr>
      <w:r>
        <w:t>Email:</w:t>
      </w:r>
    </w:p>
    <w:p w:rsidR="003038C6" w:rsidRDefault="003038C6" w:rsidP="003038C6">
      <w:pPr>
        <w:pStyle w:val="Level2"/>
        <w:tabs>
          <w:tab w:val="clear" w:pos="7513"/>
          <w:tab w:val="num" w:pos="850"/>
        </w:tabs>
        <w:ind w:left="850"/>
      </w:pPr>
      <w:r>
        <w:t>Either Party may change its address for service by serving a notice in accordance with this Clause.</w:t>
      </w:r>
    </w:p>
    <w:p w:rsidR="003038C6" w:rsidRDefault="003038C6" w:rsidP="003038C6">
      <w:pPr>
        <w:pStyle w:val="Level1"/>
        <w:keepNext/>
      </w:pPr>
      <w:r>
        <w:rPr>
          <w:rStyle w:val="Level1asHeadingtext"/>
        </w:rPr>
        <w:fldChar w:fldCharType="begin"/>
      </w:r>
      <w:r>
        <w:instrText xml:space="preserve">  TC "</w:instrText>
      </w:r>
      <w:r>
        <w:fldChar w:fldCharType="begin"/>
      </w:r>
      <w:r>
        <w:instrText xml:space="preserve"> REF _Ref190505535 \r </w:instrText>
      </w:r>
      <w:r>
        <w:fldChar w:fldCharType="separate"/>
      </w:r>
      <w:bookmarkStart w:id="147" w:name="_Toc490559348"/>
      <w:r w:rsidR="00982860">
        <w:rPr>
          <w:b/>
          <w:bCs/>
          <w:lang w:val="en-US"/>
        </w:rPr>
        <w:instrText>Error! Reference source not found.</w:instrText>
      </w:r>
      <w:r>
        <w:fldChar w:fldCharType="end"/>
      </w:r>
      <w:r>
        <w:tab/>
        <w:instrText>COMPLAINTS HANDLING AND RESOLUTION</w:instrText>
      </w:r>
      <w:bookmarkEnd w:id="147"/>
      <w:r>
        <w:instrText xml:space="preserve">" \l1 </w:instrText>
      </w:r>
      <w:r>
        <w:rPr>
          <w:rStyle w:val="Level1asHeadingtext"/>
        </w:rPr>
        <w:fldChar w:fldCharType="end"/>
      </w:r>
      <w:bookmarkStart w:id="148" w:name="_Toc95305061"/>
      <w:r>
        <w:rPr>
          <w:rStyle w:val="Level1asHeadingtext"/>
        </w:rPr>
        <w:t>COMPLAINTS HANDLING AND RESOLUTION</w:t>
      </w:r>
      <w:bookmarkEnd w:id="148"/>
    </w:p>
    <w:p w:rsidR="003038C6" w:rsidRDefault="003038C6" w:rsidP="003038C6">
      <w:pPr>
        <w:pStyle w:val="Level2"/>
        <w:tabs>
          <w:tab w:val="clear" w:pos="7513"/>
          <w:tab w:val="num" w:pos="850"/>
        </w:tabs>
        <w:ind w:left="850"/>
      </w:pPr>
      <w:r>
        <w:t xml:space="preserve">The Supplier shall notify the </w:t>
      </w:r>
      <w:r w:rsidR="00264DBC">
        <w:t>MINISTRY</w:t>
      </w:r>
      <w:r>
        <w:t xml:space="preserve"> of any Complaint made by the Contracting body within [two (2)] Working Days of becoming aware of that Complaint and such notice shall contain full details of the Supplier's plans to resolve such Complaint.</w:t>
      </w:r>
    </w:p>
    <w:p w:rsidR="003038C6" w:rsidRDefault="003038C6" w:rsidP="003038C6">
      <w:pPr>
        <w:pStyle w:val="Level2"/>
        <w:tabs>
          <w:tab w:val="clear" w:pos="7513"/>
          <w:tab w:val="num" w:pos="850"/>
        </w:tabs>
        <w:ind w:left="850"/>
      </w:pPr>
      <w:r>
        <w:t>Without prejudice to any rights and remedies that a complainant may have at Law, including under the Framework Agreement or a Call-Off Contract, and without prejudice to any obligation of the Supplier to take remedial action under the provisions of the Framework Agreement or a Call-Off Contract, the Supplier shall use its best endeavours to resolve the Complaint within [ten (10)] Days and in so doing, shall deal with the Complaint fully, expeditiously and fairly.</w:t>
      </w:r>
    </w:p>
    <w:p w:rsidR="003038C6" w:rsidRDefault="003038C6" w:rsidP="003038C6">
      <w:pPr>
        <w:pStyle w:val="Level2"/>
        <w:tabs>
          <w:tab w:val="clear" w:pos="7513"/>
          <w:tab w:val="num" w:pos="850"/>
        </w:tabs>
        <w:ind w:left="850"/>
      </w:pPr>
      <w:r>
        <w:lastRenderedPageBreak/>
        <w:t xml:space="preserve">Within [two (2)] Days of a request by the </w:t>
      </w:r>
      <w:r w:rsidR="00264DBC">
        <w:t>MINISTRY</w:t>
      </w:r>
      <w:r>
        <w:t xml:space="preserve">, the Supplier shall provide full details of a Complaint to the </w:t>
      </w:r>
      <w:r w:rsidR="00264DBC">
        <w:t>MINISTRY</w:t>
      </w:r>
      <w:r>
        <w:t>, including details of steps taken to its resolution.]</w:t>
      </w:r>
      <w:r>
        <w:rPr>
          <w:rStyle w:val="FootnoteReference"/>
        </w:rPr>
        <w:footnoteReference w:id="9"/>
      </w:r>
      <w:r>
        <w:t xml:space="preserve"> </w:t>
      </w:r>
    </w:p>
    <w:p w:rsidR="003038C6" w:rsidRPr="00B178A0" w:rsidRDefault="003038C6" w:rsidP="003038C6">
      <w:pPr>
        <w:pStyle w:val="Level1"/>
        <w:keepNext/>
      </w:pPr>
      <w:r w:rsidRPr="00B178A0">
        <w:rPr>
          <w:rStyle w:val="Level1asHeadingtext"/>
        </w:rPr>
        <w:fldChar w:fldCharType="begin"/>
      </w:r>
      <w:r w:rsidRPr="00B178A0">
        <w:instrText xml:space="preserve">  TC "</w:instrText>
      </w:r>
      <w:r w:rsidR="00B16F9F">
        <w:fldChar w:fldCharType="begin"/>
      </w:r>
      <w:r w:rsidR="00B16F9F">
        <w:instrText xml:space="preserve"> REF _Ref190505536 \r  \* MERGEFORMAT </w:instrText>
      </w:r>
      <w:r w:rsidR="00B16F9F">
        <w:fldChar w:fldCharType="separate"/>
      </w:r>
      <w:bookmarkStart w:id="149" w:name="_Toc490559349"/>
      <w:r w:rsidR="00982860">
        <w:rPr>
          <w:b/>
          <w:bCs/>
          <w:lang w:val="en-US"/>
        </w:rPr>
        <w:instrText>Error! Reference source not found.</w:instrText>
      </w:r>
      <w:r w:rsidR="00B16F9F">
        <w:fldChar w:fldCharType="end"/>
      </w:r>
      <w:r w:rsidRPr="00B178A0">
        <w:tab/>
        <w:instrText>DISPUTE RESOLUTION</w:instrText>
      </w:r>
      <w:bookmarkEnd w:id="149"/>
      <w:r w:rsidRPr="00B178A0">
        <w:instrText xml:space="preserve">" \l1 </w:instrText>
      </w:r>
      <w:r w:rsidRPr="00B178A0">
        <w:rPr>
          <w:rStyle w:val="Level1asHeadingtext"/>
        </w:rPr>
        <w:fldChar w:fldCharType="end"/>
      </w:r>
      <w:bookmarkStart w:id="150" w:name="_Toc95305062"/>
      <w:r w:rsidRPr="00B178A0">
        <w:rPr>
          <w:rStyle w:val="Level1asHeadingtext"/>
        </w:rPr>
        <w:t>DISPUTE RESOLUTION</w:t>
      </w:r>
      <w:bookmarkEnd w:id="150"/>
      <w:r w:rsidRPr="00B178A0">
        <w:rPr>
          <w:rStyle w:val="Level1asHeadingtext"/>
        </w:rPr>
        <w:t xml:space="preserve"> </w:t>
      </w:r>
    </w:p>
    <w:p w:rsidR="003038C6" w:rsidRPr="00FB6E0A" w:rsidRDefault="006F7297" w:rsidP="003038C6">
      <w:pPr>
        <w:pStyle w:val="Level2"/>
        <w:numPr>
          <w:ilvl w:val="0"/>
          <w:numId w:val="0"/>
        </w:numPr>
        <w:spacing w:after="200"/>
        <w:ind w:left="850" w:hanging="850"/>
      </w:pPr>
      <w:r>
        <w:t>18</w:t>
      </w:r>
      <w:r w:rsidR="003038C6">
        <w:t xml:space="preserve">.1   </w:t>
      </w:r>
      <w:r w:rsidR="003038C6" w:rsidRPr="00FB6E0A">
        <w:t>The P</w:t>
      </w:r>
      <w:r w:rsidR="003038C6">
        <w:t>arties</w:t>
      </w:r>
      <w:r w:rsidR="003038C6" w:rsidRPr="00FB6E0A">
        <w:t xml:space="preserve"> shall make every effort to resolve amicably by direct informal negotiation any disagreement or dispute arising between them under or in connection with the </w:t>
      </w:r>
      <w:r w:rsidR="003038C6">
        <w:t>framework agreement</w:t>
      </w:r>
      <w:r w:rsidR="003038C6" w:rsidRPr="00FB6E0A">
        <w:t xml:space="preserve">. </w:t>
      </w:r>
    </w:p>
    <w:p w:rsidR="003038C6" w:rsidRPr="00FB6E0A" w:rsidRDefault="006F7297" w:rsidP="003038C6">
      <w:pPr>
        <w:pStyle w:val="Level2"/>
        <w:numPr>
          <w:ilvl w:val="0"/>
          <w:numId w:val="0"/>
        </w:numPr>
        <w:spacing w:after="200"/>
        <w:ind w:left="850" w:hanging="850"/>
      </w:pPr>
      <w:r>
        <w:t xml:space="preserve"> 18</w:t>
      </w:r>
      <w:r w:rsidR="003038C6">
        <w:t>.2</w:t>
      </w:r>
      <w:r w:rsidR="003038C6">
        <w:tab/>
      </w:r>
      <w:r w:rsidR="003038C6" w:rsidRPr="00FB6E0A">
        <w:t>If, after twenty-eight (28) days, the parties have failed to resolve their dispute or difference by such mutua</w:t>
      </w:r>
      <w:r w:rsidR="003038C6">
        <w:t>l consultation, then either Party</w:t>
      </w:r>
      <w:r w:rsidR="003038C6" w:rsidRPr="00FB6E0A">
        <w:t xml:space="preserve">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w:t>
      </w:r>
      <w:r w:rsidR="003038C6">
        <w:t xml:space="preserve"> delivery of the Goods under any</w:t>
      </w:r>
      <w:r w:rsidR="003038C6" w:rsidRPr="00FB6E0A">
        <w:t xml:space="preserve"> Contract</w:t>
      </w:r>
      <w:r w:rsidR="003038C6">
        <w:t xml:space="preserve"> under the framework agreement</w:t>
      </w:r>
      <w:r w:rsidR="003038C6" w:rsidRPr="00FB6E0A">
        <w:t>. Arbitration proceedings shall be conduct</w:t>
      </w:r>
      <w:r w:rsidR="003038C6">
        <w:t>ed in accordance with the laws of Mauritius.</w:t>
      </w:r>
      <w:r w:rsidR="003038C6" w:rsidRPr="00FB6E0A">
        <w:rPr>
          <w:b/>
        </w:rPr>
        <w:t xml:space="preserve"> </w:t>
      </w:r>
    </w:p>
    <w:p w:rsidR="003038C6" w:rsidRPr="00F73303" w:rsidRDefault="006F7297" w:rsidP="003038C6">
      <w:pPr>
        <w:pStyle w:val="Sub-ClauseText"/>
        <w:spacing w:before="0" w:after="240"/>
        <w:ind w:left="605"/>
      </w:pPr>
      <w:r>
        <w:t xml:space="preserve">   19</w:t>
      </w:r>
      <w:r w:rsidR="003038C6">
        <w:t>.3</w:t>
      </w:r>
      <w:r w:rsidR="003038C6">
        <w:tab/>
      </w:r>
      <w:r w:rsidR="003038C6" w:rsidRPr="00F73303">
        <w:t xml:space="preserve">Notwithstanding any reference to arbitration herein, </w:t>
      </w:r>
    </w:p>
    <w:p w:rsidR="003038C6" w:rsidRPr="00F73303" w:rsidRDefault="003038C6" w:rsidP="00AB40B2">
      <w:pPr>
        <w:pStyle w:val="Sub-ClauseText"/>
        <w:numPr>
          <w:ilvl w:val="2"/>
          <w:numId w:val="19"/>
        </w:numPr>
        <w:spacing w:before="0" w:after="160"/>
      </w:pPr>
      <w:r w:rsidRPr="00F73303">
        <w:t xml:space="preserve">the parties shall continue to perform their respective obligations under the Contract unless they otherwise agree; and </w:t>
      </w:r>
    </w:p>
    <w:p w:rsidR="003038C6" w:rsidRPr="003E1045" w:rsidRDefault="003038C6" w:rsidP="003038C6">
      <w:pPr>
        <w:pStyle w:val="Level3"/>
        <w:numPr>
          <w:ilvl w:val="0"/>
          <w:numId w:val="0"/>
        </w:numPr>
        <w:rPr>
          <w:highlight w:val="yellow"/>
        </w:rPr>
      </w:pPr>
      <w:r>
        <w:t xml:space="preserve">(b)  </w:t>
      </w:r>
      <w:r w:rsidRPr="00F73303">
        <w:t>the Purchaser shall pay the Supplier any money due the Supplier.</w:t>
      </w:r>
    </w:p>
    <w:p w:rsidR="003038C6" w:rsidRDefault="003038C6" w:rsidP="003038C6">
      <w:pPr>
        <w:pStyle w:val="Level1"/>
        <w:keepNext/>
      </w:pPr>
      <w:r>
        <w:rPr>
          <w:rStyle w:val="Level1asHeadingtext"/>
        </w:rPr>
        <w:fldChar w:fldCharType="begin"/>
      </w:r>
      <w:r>
        <w:instrText xml:space="preserve">  TC "</w:instrText>
      </w:r>
      <w:r>
        <w:fldChar w:fldCharType="begin"/>
      </w:r>
      <w:r>
        <w:instrText xml:space="preserve"> REF _Ref190505537 \r </w:instrText>
      </w:r>
      <w:r>
        <w:fldChar w:fldCharType="separate"/>
      </w:r>
      <w:bookmarkStart w:id="151" w:name="_Toc490559350"/>
      <w:r w:rsidR="00982860">
        <w:rPr>
          <w:b/>
          <w:bCs/>
          <w:lang w:val="en-US"/>
        </w:rPr>
        <w:instrText>Error! Reference source not found.</w:instrText>
      </w:r>
      <w:r>
        <w:fldChar w:fldCharType="end"/>
      </w:r>
      <w:r>
        <w:tab/>
        <w:instrText>LAW AND JURISDICTION</w:instrText>
      </w:r>
      <w:bookmarkEnd w:id="151"/>
      <w:r>
        <w:instrText xml:space="preserve">" \l1 </w:instrText>
      </w:r>
      <w:r>
        <w:rPr>
          <w:rStyle w:val="Level1asHeadingtext"/>
        </w:rPr>
        <w:fldChar w:fldCharType="end"/>
      </w:r>
      <w:bookmarkStart w:id="152" w:name="_Toc95305063"/>
      <w:r>
        <w:rPr>
          <w:rStyle w:val="Level1asHeadingtext"/>
        </w:rPr>
        <w:t>LAW AND JURISDICTION</w:t>
      </w:r>
      <w:bookmarkEnd w:id="152"/>
      <w:r>
        <w:rPr>
          <w:rStyle w:val="Level1asHeadingtext"/>
        </w:rPr>
        <w:tab/>
      </w:r>
    </w:p>
    <w:p w:rsidR="003038C6" w:rsidRDefault="003038C6" w:rsidP="003038C6">
      <w:pPr>
        <w:pStyle w:val="Body2"/>
      </w:pPr>
      <w:r>
        <w:t xml:space="preserve">The Law of Mauritius shall be applicable under the Mauritian jurisdiction. </w:t>
      </w:r>
    </w:p>
    <w:p w:rsidR="003038C6" w:rsidRDefault="003038C6" w:rsidP="003038C6">
      <w:pPr>
        <w:widowControl w:val="0"/>
        <w:spacing w:after="240"/>
        <w:rPr>
          <w:b/>
          <w:bCs/>
        </w:rPr>
      </w:pPr>
    </w:p>
    <w:p w:rsidR="006D2A4E" w:rsidRDefault="006D2A4E" w:rsidP="003038C6">
      <w:pPr>
        <w:widowControl w:val="0"/>
        <w:spacing w:after="240"/>
        <w:rPr>
          <w:b/>
          <w:bCs/>
        </w:rPr>
      </w:pPr>
    </w:p>
    <w:p w:rsidR="006D2A4E" w:rsidRDefault="006D2A4E" w:rsidP="003038C6">
      <w:pPr>
        <w:widowControl w:val="0"/>
        <w:spacing w:after="240"/>
        <w:rPr>
          <w:b/>
          <w:bCs/>
        </w:rPr>
      </w:pPr>
    </w:p>
    <w:p w:rsidR="006D2A4E" w:rsidRDefault="006D2A4E" w:rsidP="003038C6">
      <w:pPr>
        <w:widowControl w:val="0"/>
        <w:spacing w:after="240"/>
        <w:rPr>
          <w:b/>
          <w:bCs/>
        </w:rPr>
      </w:pPr>
    </w:p>
    <w:p w:rsidR="003038C6" w:rsidRDefault="003038C6" w:rsidP="003038C6">
      <w:pPr>
        <w:widowControl w:val="0"/>
        <w:spacing w:after="240"/>
      </w:pPr>
      <w:r>
        <w:rPr>
          <w:b/>
          <w:bCs/>
        </w:rPr>
        <w:t>SIGNED</w:t>
      </w:r>
      <w:r>
        <w:t xml:space="preserve"> by or on behalf of the Parties on the date which first appears in the Framework Agreement  </w:t>
      </w:r>
    </w:p>
    <w:tbl>
      <w:tblPr>
        <w:tblW w:w="9747" w:type="dxa"/>
        <w:tblLayout w:type="fixed"/>
        <w:tblLook w:val="0000" w:firstRow="0" w:lastRow="0" w:firstColumn="0" w:lastColumn="0" w:noHBand="0" w:noVBand="0"/>
      </w:tblPr>
      <w:tblGrid>
        <w:gridCol w:w="4644"/>
        <w:gridCol w:w="567"/>
        <w:gridCol w:w="4536"/>
      </w:tblGrid>
      <w:tr w:rsidR="003038C6" w:rsidTr="003038C6">
        <w:trPr>
          <w:cantSplit/>
        </w:trPr>
        <w:tc>
          <w:tcPr>
            <w:tcW w:w="4644" w:type="dxa"/>
          </w:tcPr>
          <w:p w:rsidR="003038C6" w:rsidRDefault="003038C6" w:rsidP="001F3F20">
            <w:pPr>
              <w:widowControl w:val="0"/>
            </w:pPr>
            <w:r>
              <w:rPr>
                <w:b/>
                <w:bCs/>
              </w:rPr>
              <w:t>SIGNED</w:t>
            </w:r>
            <w:r>
              <w:t xml:space="preserve"> by </w:t>
            </w:r>
          </w:p>
          <w:p w:rsidR="003038C6" w:rsidRDefault="003038C6" w:rsidP="001F3F20">
            <w:pPr>
              <w:widowControl w:val="0"/>
            </w:pPr>
          </w:p>
          <w:p w:rsidR="003038C6" w:rsidRDefault="003038C6" w:rsidP="001F3F20">
            <w:pPr>
              <w:widowControl w:val="0"/>
            </w:pPr>
            <w:r>
              <w:t xml:space="preserve">for and on behalf of the </w:t>
            </w:r>
            <w:r w:rsidR="00264DBC">
              <w:t>MINISTRY</w:t>
            </w:r>
          </w:p>
          <w:p w:rsidR="003038C6" w:rsidRDefault="003038C6" w:rsidP="001F3F20">
            <w:pPr>
              <w:widowControl w:val="0"/>
            </w:pPr>
          </w:p>
          <w:p w:rsidR="003038C6" w:rsidRDefault="003038C6" w:rsidP="001F3F20">
            <w:pPr>
              <w:widowControl w:val="0"/>
              <w:rPr>
                <w:b/>
                <w:bCs/>
              </w:rPr>
            </w:pPr>
          </w:p>
        </w:tc>
        <w:tc>
          <w:tcPr>
            <w:tcW w:w="567" w:type="dxa"/>
          </w:tcPr>
          <w:p w:rsidR="003038C6" w:rsidRDefault="003038C6" w:rsidP="001F3F20">
            <w:pPr>
              <w:widowControl w:val="0"/>
            </w:pPr>
            <w:r>
              <w:t>)</w:t>
            </w:r>
          </w:p>
          <w:p w:rsidR="003038C6" w:rsidRDefault="003038C6" w:rsidP="001F3F20">
            <w:pPr>
              <w:widowControl w:val="0"/>
            </w:pPr>
            <w:r>
              <w:t>)</w:t>
            </w:r>
          </w:p>
          <w:p w:rsidR="003038C6" w:rsidRDefault="003038C6" w:rsidP="001F3F20">
            <w:pPr>
              <w:widowControl w:val="0"/>
            </w:pPr>
            <w:r>
              <w:t>)</w:t>
            </w:r>
          </w:p>
          <w:p w:rsidR="003038C6" w:rsidRDefault="003038C6" w:rsidP="001F3F20">
            <w:pPr>
              <w:widowControl w:val="0"/>
            </w:pPr>
            <w:r>
              <w:t>)</w:t>
            </w:r>
          </w:p>
        </w:tc>
        <w:tc>
          <w:tcPr>
            <w:tcW w:w="4536" w:type="dxa"/>
          </w:tcPr>
          <w:p w:rsidR="003038C6" w:rsidRDefault="003038C6" w:rsidP="001F3F20">
            <w:pPr>
              <w:widowControl w:val="0"/>
            </w:pPr>
          </w:p>
        </w:tc>
      </w:tr>
    </w:tbl>
    <w:tbl>
      <w:tblPr>
        <w:tblpPr w:leftFromText="180" w:rightFromText="180" w:vertAnchor="text" w:horzAnchor="margin" w:tblpXSpec="center" w:tblpY="5872"/>
        <w:tblW w:w="9747" w:type="dxa"/>
        <w:tblLayout w:type="fixed"/>
        <w:tblLook w:val="0000" w:firstRow="0" w:lastRow="0" w:firstColumn="0" w:lastColumn="0" w:noHBand="0" w:noVBand="0"/>
      </w:tblPr>
      <w:tblGrid>
        <w:gridCol w:w="4644"/>
        <w:gridCol w:w="567"/>
        <w:gridCol w:w="4536"/>
      </w:tblGrid>
      <w:tr w:rsidR="003038C6" w:rsidTr="003038C6">
        <w:trPr>
          <w:cantSplit/>
        </w:trPr>
        <w:tc>
          <w:tcPr>
            <w:tcW w:w="4644" w:type="dxa"/>
          </w:tcPr>
          <w:p w:rsidR="003038C6" w:rsidRDefault="003038C6" w:rsidP="003038C6">
            <w:pPr>
              <w:widowControl w:val="0"/>
            </w:pPr>
            <w:r>
              <w:rPr>
                <w:b/>
                <w:bCs/>
              </w:rPr>
              <w:lastRenderedPageBreak/>
              <w:t>SIGNED</w:t>
            </w:r>
            <w:r>
              <w:t xml:space="preserve"> by </w:t>
            </w:r>
          </w:p>
          <w:p w:rsidR="003038C6" w:rsidRDefault="003038C6" w:rsidP="003038C6">
            <w:pPr>
              <w:widowControl w:val="0"/>
            </w:pPr>
          </w:p>
          <w:p w:rsidR="003038C6" w:rsidRDefault="003038C6" w:rsidP="003038C6">
            <w:pPr>
              <w:widowControl w:val="0"/>
              <w:spacing w:after="240"/>
            </w:pPr>
            <w:r>
              <w:t>for and on behalf of the Supplier</w:t>
            </w:r>
          </w:p>
          <w:p w:rsidR="003038C6" w:rsidRDefault="003038C6" w:rsidP="003038C6">
            <w:pPr>
              <w:widowControl w:val="0"/>
              <w:spacing w:after="240"/>
            </w:pPr>
            <w:r>
              <w:t>(Director)</w:t>
            </w:r>
          </w:p>
          <w:p w:rsidR="003038C6" w:rsidRDefault="003038C6" w:rsidP="003038C6">
            <w:pPr>
              <w:widowControl w:val="0"/>
            </w:pPr>
          </w:p>
          <w:p w:rsidR="003038C6" w:rsidRDefault="003038C6" w:rsidP="003038C6">
            <w:pPr>
              <w:widowControl w:val="0"/>
            </w:pPr>
          </w:p>
          <w:p w:rsidR="003038C6" w:rsidRDefault="003038C6" w:rsidP="003038C6">
            <w:pPr>
              <w:widowControl w:val="0"/>
            </w:pPr>
          </w:p>
          <w:p w:rsidR="003038C6" w:rsidRDefault="003038C6" w:rsidP="003038C6">
            <w:pPr>
              <w:widowControl w:val="0"/>
            </w:pPr>
          </w:p>
          <w:p w:rsidR="003038C6" w:rsidRDefault="003038C6" w:rsidP="003038C6">
            <w:pPr>
              <w:widowControl w:val="0"/>
            </w:pPr>
          </w:p>
          <w:p w:rsidR="003038C6" w:rsidRDefault="003038C6" w:rsidP="003038C6">
            <w:pPr>
              <w:widowControl w:val="0"/>
            </w:pPr>
          </w:p>
          <w:p w:rsidR="003038C6" w:rsidRDefault="003038C6" w:rsidP="003038C6">
            <w:pPr>
              <w:widowControl w:val="0"/>
              <w:rPr>
                <w:b/>
                <w:bCs/>
              </w:rPr>
            </w:pPr>
          </w:p>
        </w:tc>
        <w:tc>
          <w:tcPr>
            <w:tcW w:w="567" w:type="dxa"/>
          </w:tcPr>
          <w:p w:rsidR="003038C6" w:rsidRDefault="003038C6" w:rsidP="003038C6">
            <w:pPr>
              <w:widowControl w:val="0"/>
            </w:pPr>
            <w:r>
              <w:t>)</w:t>
            </w:r>
          </w:p>
          <w:p w:rsidR="003038C6" w:rsidRDefault="003038C6" w:rsidP="003038C6">
            <w:pPr>
              <w:widowControl w:val="0"/>
            </w:pPr>
            <w:r>
              <w:t>)</w:t>
            </w:r>
          </w:p>
          <w:p w:rsidR="003038C6" w:rsidRDefault="003038C6" w:rsidP="003038C6">
            <w:pPr>
              <w:widowControl w:val="0"/>
            </w:pPr>
            <w:r>
              <w:t>)</w:t>
            </w:r>
          </w:p>
          <w:p w:rsidR="003038C6" w:rsidRDefault="003038C6" w:rsidP="003038C6">
            <w:pPr>
              <w:widowControl w:val="0"/>
            </w:pPr>
          </w:p>
        </w:tc>
        <w:tc>
          <w:tcPr>
            <w:tcW w:w="4536" w:type="dxa"/>
          </w:tcPr>
          <w:p w:rsidR="003038C6" w:rsidRDefault="003038C6" w:rsidP="003038C6">
            <w:pPr>
              <w:widowControl w:val="0"/>
            </w:pPr>
          </w:p>
        </w:tc>
      </w:tr>
    </w:tbl>
    <w:p w:rsidR="00C66B49" w:rsidRPr="00BE6C62" w:rsidRDefault="00C66B49" w:rsidP="00C66B49">
      <w:pPr>
        <w:rPr>
          <w:rFonts w:ascii="Century Gothic" w:hAnsi="Century Gothic"/>
          <w:spacing w:val="-4"/>
        </w:rPr>
      </w:pPr>
    </w:p>
    <w:p w:rsidR="00C66B49" w:rsidRPr="00BE6C62" w:rsidRDefault="00C66B49" w:rsidP="00C66B49">
      <w:pPr>
        <w:tabs>
          <w:tab w:val="left" w:pos="532"/>
          <w:tab w:val="left" w:pos="4041"/>
          <w:tab w:val="left" w:pos="5921"/>
        </w:tabs>
        <w:rPr>
          <w:rFonts w:ascii="Book Antiqua" w:hAnsi="Book Antiqua" w:cs="Arial"/>
          <w:sz w:val="16"/>
          <w:szCs w:val="16"/>
        </w:rPr>
        <w:sectPr w:rsidR="00C66B49" w:rsidRPr="00BE6C62" w:rsidSect="00755D93">
          <w:headerReference w:type="default" r:id="rId24"/>
          <w:pgSz w:w="11909" w:h="16834" w:code="9"/>
          <w:pgMar w:top="1411" w:right="1411" w:bottom="1411" w:left="1699" w:header="562" w:footer="562" w:gutter="0"/>
          <w:cols w:space="720"/>
          <w:titlePg/>
          <w:docGrid w:linePitch="299"/>
        </w:sectPr>
      </w:pPr>
    </w:p>
    <w:bookmarkEnd w:id="103"/>
    <w:bookmarkEnd w:id="104"/>
    <w:bookmarkEnd w:id="105"/>
    <w:bookmarkEnd w:id="106"/>
    <w:bookmarkEnd w:id="107"/>
    <w:bookmarkEnd w:id="108"/>
    <w:bookmarkEnd w:id="109"/>
    <w:bookmarkEnd w:id="110"/>
    <w:p w:rsidR="00A00A43" w:rsidRDefault="00A00A43">
      <w:pPr>
        <w:suppressAutoHyphens/>
        <w:jc w:val="both"/>
      </w:pPr>
    </w:p>
    <w:p w:rsidR="00A00A43" w:rsidRDefault="00A00A43">
      <w:pPr>
        <w:suppressAutoHyphens/>
        <w:jc w:val="both"/>
      </w:pPr>
    </w:p>
    <w:p w:rsidR="00E03670" w:rsidRDefault="00E03670" w:rsidP="00E03670">
      <w:pPr>
        <w:widowControl w:val="0"/>
        <w:spacing w:after="240"/>
      </w:pPr>
      <w:bookmarkStart w:id="153" w:name="TimeReverse"/>
    </w:p>
    <w:bookmarkStart w:id="154" w:name="_Ref190505538"/>
    <w:p w:rsidR="00E03670" w:rsidRDefault="00E03670" w:rsidP="00E03670">
      <w:pPr>
        <w:pStyle w:val="Schedule"/>
        <w:keepNext w:val="0"/>
        <w:keepLines w:val="0"/>
        <w:widowControl w:val="0"/>
      </w:pPr>
      <w:r>
        <w:fldChar w:fldCharType="begin"/>
      </w:r>
      <w:r>
        <w:instrText xml:space="preserve">  TC "</w:instrText>
      </w:r>
      <w:r>
        <w:rPr>
          <w:b w:val="0"/>
        </w:rPr>
        <w:fldChar w:fldCharType="begin"/>
      </w:r>
      <w:r>
        <w:rPr>
          <w:b w:val="0"/>
        </w:rPr>
        <w:instrText xml:space="preserve"> REF _Ref190505538 \r \* UPPER \* MERGEFORMAT </w:instrText>
      </w:r>
      <w:r>
        <w:rPr>
          <w:b w:val="0"/>
        </w:rPr>
        <w:fldChar w:fldCharType="separate"/>
      </w:r>
      <w:bookmarkStart w:id="155" w:name="_Toc490559351"/>
      <w:r w:rsidR="00982860">
        <w:rPr>
          <w:b w:val="0"/>
        </w:rPr>
        <w:instrText>SCHEDULE 1</w:instrText>
      </w:r>
      <w:r>
        <w:rPr>
          <w:b w:val="0"/>
        </w:rPr>
        <w:fldChar w:fldCharType="end"/>
      </w:r>
      <w:r>
        <w:rPr>
          <w:b w:val="0"/>
        </w:rPr>
        <w:instrText xml:space="preserve"> – GOODS AND LOTS</w:instrText>
      </w:r>
      <w:bookmarkEnd w:id="155"/>
      <w:r>
        <w:instrText xml:space="preserve">" \l4 </w:instrText>
      </w:r>
      <w:r>
        <w:fldChar w:fldCharType="end"/>
      </w:r>
      <w:bookmarkEnd w:id="154"/>
    </w:p>
    <w:p w:rsidR="00E03670" w:rsidRDefault="00E03670" w:rsidP="00E03670">
      <w:pPr>
        <w:pStyle w:val="Body"/>
        <w:widowControl w:val="0"/>
        <w:jc w:val="center"/>
        <w:rPr>
          <w:b/>
          <w:bCs/>
        </w:rPr>
      </w:pPr>
      <w:r>
        <w:rPr>
          <w:b/>
          <w:bCs/>
        </w:rPr>
        <w:t xml:space="preserve">GOODS FRAMEWORK </w:t>
      </w:r>
      <w:r w:rsidR="001A06BB">
        <w:rPr>
          <w:b/>
          <w:bCs/>
        </w:rPr>
        <w:t xml:space="preserve">AND </w:t>
      </w:r>
      <w:r w:rsidR="00BE412C">
        <w:rPr>
          <w:b/>
          <w:bCs/>
        </w:rPr>
        <w:t xml:space="preserve"> SELECTED SUPPLIER</w:t>
      </w:r>
    </w:p>
    <w:p w:rsidR="00AF55F0" w:rsidRDefault="00AF55F0" w:rsidP="007579C9">
      <w:pPr>
        <w:pStyle w:val="Body"/>
        <w:widowControl w:val="0"/>
        <w:jc w:val="center"/>
        <w:rPr>
          <w:shd w:val="clear" w:color="auto" w:fill="BFBFBF"/>
        </w:rPr>
      </w:pPr>
    </w:p>
    <w:tbl>
      <w:tblPr>
        <w:tblStyle w:val="TableGrid"/>
        <w:tblW w:w="9353" w:type="dxa"/>
        <w:tblInd w:w="-456" w:type="dxa"/>
        <w:tblLook w:val="04A0" w:firstRow="1" w:lastRow="0" w:firstColumn="1" w:lastColumn="0" w:noHBand="0" w:noVBand="1"/>
      </w:tblPr>
      <w:tblGrid>
        <w:gridCol w:w="1763"/>
        <w:gridCol w:w="1199"/>
        <w:gridCol w:w="3258"/>
        <w:gridCol w:w="3133"/>
      </w:tblGrid>
      <w:tr w:rsidR="000516C5" w:rsidTr="00BE412C">
        <w:tc>
          <w:tcPr>
            <w:tcW w:w="1763" w:type="dxa"/>
          </w:tcPr>
          <w:p w:rsidR="000516C5" w:rsidRPr="00F54B02" w:rsidRDefault="00BE412C" w:rsidP="007579C9">
            <w:pPr>
              <w:pStyle w:val="Body"/>
              <w:widowControl w:val="0"/>
              <w:jc w:val="center"/>
              <w:rPr>
                <w:b/>
                <w:sz w:val="24"/>
                <w:szCs w:val="24"/>
              </w:rPr>
            </w:pPr>
            <w:r>
              <w:rPr>
                <w:b/>
                <w:sz w:val="24"/>
                <w:szCs w:val="24"/>
              </w:rPr>
              <w:t>ITEM NO</w:t>
            </w:r>
          </w:p>
        </w:tc>
        <w:tc>
          <w:tcPr>
            <w:tcW w:w="1199" w:type="dxa"/>
          </w:tcPr>
          <w:p w:rsidR="000516C5" w:rsidRDefault="000516C5" w:rsidP="000516C5">
            <w:pPr>
              <w:pStyle w:val="Body"/>
              <w:widowControl w:val="0"/>
              <w:jc w:val="center"/>
              <w:rPr>
                <w:b/>
                <w:sz w:val="24"/>
                <w:szCs w:val="24"/>
              </w:rPr>
            </w:pPr>
            <w:r>
              <w:rPr>
                <w:b/>
                <w:sz w:val="24"/>
                <w:szCs w:val="24"/>
              </w:rPr>
              <w:t>QTY</w:t>
            </w:r>
          </w:p>
        </w:tc>
        <w:tc>
          <w:tcPr>
            <w:tcW w:w="3258" w:type="dxa"/>
          </w:tcPr>
          <w:p w:rsidR="000516C5" w:rsidRPr="00F54B02" w:rsidRDefault="000516C5" w:rsidP="000516C5">
            <w:pPr>
              <w:pStyle w:val="Body"/>
              <w:widowControl w:val="0"/>
              <w:jc w:val="center"/>
              <w:rPr>
                <w:b/>
                <w:sz w:val="24"/>
                <w:szCs w:val="24"/>
              </w:rPr>
            </w:pPr>
            <w:r>
              <w:rPr>
                <w:b/>
                <w:sz w:val="24"/>
                <w:szCs w:val="24"/>
              </w:rPr>
              <w:t>DESCRIPTION</w:t>
            </w:r>
          </w:p>
        </w:tc>
        <w:tc>
          <w:tcPr>
            <w:tcW w:w="3133" w:type="dxa"/>
          </w:tcPr>
          <w:p w:rsidR="000516C5" w:rsidRPr="00F54B02" w:rsidRDefault="000516C5" w:rsidP="007579C9">
            <w:pPr>
              <w:pStyle w:val="Body"/>
              <w:widowControl w:val="0"/>
              <w:jc w:val="center"/>
              <w:rPr>
                <w:b/>
                <w:sz w:val="24"/>
                <w:szCs w:val="24"/>
              </w:rPr>
            </w:pPr>
            <w:r w:rsidRPr="000516C5">
              <w:rPr>
                <w:b/>
                <w:sz w:val="24"/>
                <w:szCs w:val="24"/>
              </w:rPr>
              <w:t>Supplier</w:t>
            </w:r>
          </w:p>
        </w:tc>
      </w:tr>
      <w:tr w:rsidR="000516C5" w:rsidTr="00BE412C">
        <w:tc>
          <w:tcPr>
            <w:tcW w:w="1763" w:type="dxa"/>
          </w:tcPr>
          <w:p w:rsidR="000516C5" w:rsidRPr="00F54B02" w:rsidRDefault="000D5D8E" w:rsidP="007579C9">
            <w:pPr>
              <w:pStyle w:val="Body"/>
              <w:widowControl w:val="0"/>
              <w:jc w:val="center"/>
              <w:rPr>
                <w:b/>
                <w:sz w:val="24"/>
                <w:szCs w:val="24"/>
              </w:rPr>
            </w:pPr>
            <w:r>
              <w:rPr>
                <w:b/>
                <w:sz w:val="24"/>
                <w:szCs w:val="24"/>
              </w:rPr>
              <w:t>1</w:t>
            </w:r>
          </w:p>
        </w:tc>
        <w:tc>
          <w:tcPr>
            <w:tcW w:w="1199" w:type="dxa"/>
          </w:tcPr>
          <w:p w:rsidR="000516C5" w:rsidRDefault="0014093B" w:rsidP="007579C9">
            <w:pPr>
              <w:pStyle w:val="Body"/>
              <w:widowControl w:val="0"/>
              <w:jc w:val="center"/>
              <w:rPr>
                <w:sz w:val="24"/>
                <w:szCs w:val="24"/>
              </w:rPr>
            </w:pPr>
            <w:r>
              <w:rPr>
                <w:sz w:val="24"/>
                <w:szCs w:val="24"/>
              </w:rPr>
              <w:t>225,000</w:t>
            </w:r>
          </w:p>
        </w:tc>
        <w:tc>
          <w:tcPr>
            <w:tcW w:w="3258" w:type="dxa"/>
          </w:tcPr>
          <w:p w:rsidR="000516C5" w:rsidRDefault="00BE412C" w:rsidP="00BE412C">
            <w:pPr>
              <w:pStyle w:val="Body"/>
              <w:widowControl w:val="0"/>
              <w:jc w:val="left"/>
              <w:rPr>
                <w:sz w:val="24"/>
                <w:szCs w:val="24"/>
              </w:rPr>
            </w:pPr>
            <w:r>
              <w:rPr>
                <w:sz w:val="24"/>
                <w:szCs w:val="24"/>
              </w:rPr>
              <w:t>A4 PHOTOCOPY PAPER 80 GMS IN REAM OF 500 SHEETS.</w:t>
            </w:r>
          </w:p>
          <w:p w:rsidR="000516C5" w:rsidRPr="00F54B02" w:rsidRDefault="000516C5" w:rsidP="00BE412C">
            <w:pPr>
              <w:pStyle w:val="Body"/>
              <w:widowControl w:val="0"/>
              <w:jc w:val="left"/>
              <w:rPr>
                <w:sz w:val="24"/>
                <w:szCs w:val="24"/>
              </w:rPr>
            </w:pPr>
          </w:p>
        </w:tc>
        <w:tc>
          <w:tcPr>
            <w:tcW w:w="3133" w:type="dxa"/>
          </w:tcPr>
          <w:p w:rsidR="000516C5" w:rsidRDefault="000516C5" w:rsidP="007579C9">
            <w:pPr>
              <w:pStyle w:val="Body"/>
              <w:widowControl w:val="0"/>
              <w:jc w:val="center"/>
              <w:rPr>
                <w:sz w:val="24"/>
                <w:szCs w:val="24"/>
              </w:rPr>
            </w:pPr>
          </w:p>
        </w:tc>
      </w:tr>
    </w:tbl>
    <w:p w:rsidR="00F0794C" w:rsidRDefault="00F0794C" w:rsidP="00F0794C">
      <w:pPr>
        <w:pStyle w:val="Body"/>
        <w:widowControl w:val="0"/>
        <w:jc w:val="center"/>
        <w:rPr>
          <w:shd w:val="clear" w:color="auto" w:fill="BFBFBF"/>
        </w:rPr>
      </w:pPr>
    </w:p>
    <w:p w:rsidR="006D2A4E" w:rsidRDefault="006D2A4E" w:rsidP="00F0794C">
      <w:pPr>
        <w:pStyle w:val="Body"/>
        <w:widowControl w:val="0"/>
        <w:jc w:val="center"/>
        <w:rPr>
          <w:shd w:val="clear" w:color="auto" w:fill="BFBFBF"/>
        </w:rPr>
      </w:pPr>
    </w:p>
    <w:p w:rsidR="006D2A4E" w:rsidRDefault="006D2A4E" w:rsidP="00F0794C">
      <w:pPr>
        <w:pStyle w:val="Body"/>
        <w:widowControl w:val="0"/>
        <w:jc w:val="center"/>
        <w:rPr>
          <w:shd w:val="clear" w:color="auto" w:fill="BFBFBF"/>
        </w:rPr>
      </w:pPr>
    </w:p>
    <w:p w:rsidR="006D2A4E" w:rsidRDefault="006D2A4E" w:rsidP="00F0794C">
      <w:pPr>
        <w:pStyle w:val="Body"/>
        <w:widowControl w:val="0"/>
        <w:jc w:val="center"/>
        <w:rPr>
          <w:shd w:val="clear" w:color="auto" w:fill="BFBFBF"/>
        </w:rPr>
      </w:pPr>
    </w:p>
    <w:p w:rsidR="006D2A4E" w:rsidRDefault="006D2A4E" w:rsidP="00F0794C">
      <w:pPr>
        <w:pStyle w:val="Body"/>
        <w:widowControl w:val="0"/>
        <w:jc w:val="center"/>
        <w:rPr>
          <w:shd w:val="clear" w:color="auto" w:fill="BFBFBF"/>
        </w:rPr>
      </w:pPr>
    </w:p>
    <w:p w:rsidR="006D2A4E" w:rsidRDefault="006D2A4E" w:rsidP="00F0794C">
      <w:pPr>
        <w:pStyle w:val="Body"/>
        <w:widowControl w:val="0"/>
        <w:jc w:val="center"/>
        <w:rPr>
          <w:shd w:val="clear" w:color="auto" w:fill="BFBFBF"/>
        </w:rPr>
      </w:pPr>
    </w:p>
    <w:p w:rsidR="006D2A4E" w:rsidRDefault="006D2A4E" w:rsidP="00F0794C">
      <w:pPr>
        <w:pStyle w:val="Body"/>
        <w:widowControl w:val="0"/>
        <w:jc w:val="center"/>
        <w:rPr>
          <w:shd w:val="clear" w:color="auto" w:fill="BFBFBF"/>
        </w:rPr>
      </w:pPr>
    </w:p>
    <w:p w:rsidR="006D2A4E" w:rsidRDefault="006D2A4E" w:rsidP="00F0794C">
      <w:pPr>
        <w:pStyle w:val="Body"/>
        <w:widowControl w:val="0"/>
        <w:jc w:val="center"/>
        <w:rPr>
          <w:shd w:val="clear" w:color="auto" w:fill="BFBFBF"/>
        </w:rPr>
      </w:pPr>
    </w:p>
    <w:p w:rsidR="006D2A4E" w:rsidRDefault="006D2A4E" w:rsidP="00F0794C">
      <w:pPr>
        <w:pStyle w:val="Body"/>
        <w:widowControl w:val="0"/>
        <w:jc w:val="center"/>
        <w:rPr>
          <w:shd w:val="clear" w:color="auto" w:fill="BFBFBF"/>
        </w:rPr>
      </w:pPr>
    </w:p>
    <w:p w:rsidR="006D2A4E" w:rsidRDefault="006D2A4E" w:rsidP="00F0794C">
      <w:pPr>
        <w:pStyle w:val="Body"/>
        <w:widowControl w:val="0"/>
        <w:jc w:val="center"/>
        <w:rPr>
          <w:shd w:val="clear" w:color="auto" w:fill="BFBFBF"/>
        </w:rPr>
      </w:pPr>
    </w:p>
    <w:p w:rsidR="006D2A4E" w:rsidRDefault="006D2A4E" w:rsidP="00F0794C">
      <w:pPr>
        <w:pStyle w:val="Body"/>
        <w:widowControl w:val="0"/>
        <w:jc w:val="center"/>
        <w:rPr>
          <w:shd w:val="clear" w:color="auto" w:fill="BFBFBF"/>
        </w:rPr>
      </w:pPr>
    </w:p>
    <w:p w:rsidR="006D2A4E" w:rsidRDefault="006D2A4E" w:rsidP="00F0794C">
      <w:pPr>
        <w:pStyle w:val="Body"/>
        <w:widowControl w:val="0"/>
        <w:jc w:val="center"/>
        <w:rPr>
          <w:shd w:val="clear" w:color="auto" w:fill="BFBFBF"/>
        </w:rPr>
      </w:pPr>
    </w:p>
    <w:p w:rsidR="006D2A4E" w:rsidRDefault="006D2A4E" w:rsidP="00F0794C">
      <w:pPr>
        <w:pStyle w:val="Body"/>
        <w:widowControl w:val="0"/>
        <w:jc w:val="center"/>
        <w:rPr>
          <w:shd w:val="clear" w:color="auto" w:fill="BFBFBF"/>
        </w:rPr>
      </w:pPr>
    </w:p>
    <w:p w:rsidR="006D2A4E" w:rsidRDefault="006D2A4E" w:rsidP="00F0794C">
      <w:pPr>
        <w:pStyle w:val="Body"/>
        <w:widowControl w:val="0"/>
        <w:jc w:val="center"/>
        <w:rPr>
          <w:shd w:val="clear" w:color="auto" w:fill="BFBFBF"/>
        </w:rPr>
      </w:pPr>
    </w:p>
    <w:p w:rsidR="006D2A4E" w:rsidRDefault="006D2A4E" w:rsidP="00F0794C">
      <w:pPr>
        <w:pStyle w:val="Body"/>
        <w:widowControl w:val="0"/>
        <w:jc w:val="center"/>
        <w:rPr>
          <w:shd w:val="clear" w:color="auto" w:fill="BFBFBF"/>
        </w:rPr>
      </w:pPr>
    </w:p>
    <w:p w:rsidR="006D2A4E" w:rsidRDefault="006D2A4E" w:rsidP="00F0794C">
      <w:pPr>
        <w:pStyle w:val="Body"/>
        <w:widowControl w:val="0"/>
        <w:jc w:val="center"/>
        <w:rPr>
          <w:shd w:val="clear" w:color="auto" w:fill="BFBFBF"/>
        </w:rPr>
      </w:pPr>
    </w:p>
    <w:p w:rsidR="006D2A4E" w:rsidRDefault="006D2A4E" w:rsidP="00F0794C">
      <w:pPr>
        <w:pStyle w:val="Body"/>
        <w:widowControl w:val="0"/>
        <w:jc w:val="center"/>
        <w:rPr>
          <w:shd w:val="clear" w:color="auto" w:fill="BFBFBF"/>
        </w:rPr>
      </w:pPr>
    </w:p>
    <w:p w:rsidR="006D2A4E" w:rsidRDefault="006D2A4E" w:rsidP="00F0794C">
      <w:pPr>
        <w:pStyle w:val="Body"/>
        <w:widowControl w:val="0"/>
        <w:jc w:val="center"/>
        <w:rPr>
          <w:shd w:val="clear" w:color="auto" w:fill="BFBFBF"/>
        </w:rPr>
      </w:pPr>
    </w:p>
    <w:p w:rsidR="00E03670" w:rsidRDefault="00E03670" w:rsidP="00E03670">
      <w:pPr>
        <w:pStyle w:val="Body"/>
        <w:widowControl w:val="0"/>
      </w:pPr>
    </w:p>
    <w:p w:rsidR="00EA04FE" w:rsidRDefault="00EA04FE" w:rsidP="00E03670">
      <w:pPr>
        <w:pStyle w:val="Body"/>
        <w:widowControl w:val="0"/>
      </w:pPr>
    </w:p>
    <w:bookmarkStart w:id="156" w:name="_Ref190505539"/>
    <w:bookmarkStart w:id="157" w:name="_Ref173296190"/>
    <w:bookmarkStart w:id="158" w:name="_Ref172373997"/>
    <w:p w:rsidR="00E03670" w:rsidRDefault="00E03670" w:rsidP="00E03670">
      <w:pPr>
        <w:pStyle w:val="Schedule"/>
        <w:keepNext w:val="0"/>
        <w:keepLines w:val="0"/>
        <w:widowControl w:val="0"/>
      </w:pPr>
      <w:r>
        <w:rPr>
          <w:caps/>
        </w:rPr>
        <w:fldChar w:fldCharType="begin"/>
      </w:r>
      <w:r>
        <w:instrText xml:space="preserve">  TC "</w:instrText>
      </w:r>
      <w:r>
        <w:rPr>
          <w:b w:val="0"/>
        </w:rPr>
        <w:fldChar w:fldCharType="begin"/>
      </w:r>
      <w:r>
        <w:rPr>
          <w:b w:val="0"/>
        </w:rPr>
        <w:instrText xml:space="preserve"> REF _Ref190505539 \r \* UPPER \* MERGEFORMAT </w:instrText>
      </w:r>
      <w:r>
        <w:rPr>
          <w:b w:val="0"/>
        </w:rPr>
        <w:fldChar w:fldCharType="separate"/>
      </w:r>
      <w:bookmarkStart w:id="159" w:name="_Toc490559352"/>
      <w:r w:rsidR="00982860">
        <w:rPr>
          <w:b w:val="0"/>
        </w:rPr>
        <w:instrText>SCHEDULE 2</w:instrText>
      </w:r>
      <w:r>
        <w:rPr>
          <w:b w:val="0"/>
        </w:rPr>
        <w:fldChar w:fldCharType="end"/>
      </w:r>
      <w:r>
        <w:rPr>
          <w:b w:val="0"/>
        </w:rPr>
        <w:instrText xml:space="preserve"> – AWARD CRITERIA</w:instrText>
      </w:r>
      <w:bookmarkEnd w:id="159"/>
      <w:r>
        <w:instrText xml:space="preserve">" \l4 </w:instrText>
      </w:r>
      <w:r>
        <w:rPr>
          <w:caps/>
        </w:rPr>
        <w:fldChar w:fldCharType="end"/>
      </w:r>
      <w:bookmarkEnd w:id="156"/>
    </w:p>
    <w:p w:rsidR="00E03670" w:rsidRDefault="00E03670" w:rsidP="00E03670">
      <w:pPr>
        <w:pStyle w:val="Schedule"/>
        <w:keepNext w:val="0"/>
        <w:keepLines w:val="0"/>
        <w:widowControl w:val="0"/>
        <w:numPr>
          <w:ilvl w:val="0"/>
          <w:numId w:val="0"/>
        </w:numPr>
      </w:pPr>
      <w:r>
        <w:t>AWARD CRITERIA</w:t>
      </w:r>
    </w:p>
    <w:p w:rsidR="00B046D7" w:rsidRPr="008A1944" w:rsidRDefault="00C75666" w:rsidP="003E1045">
      <w:pPr>
        <w:pStyle w:val="Body"/>
        <w:widowControl w:val="0"/>
        <w:rPr>
          <w:rFonts w:ascii="Times New Roman" w:hAnsi="Times New Roman" w:cs="Times New Roman"/>
          <w:sz w:val="24"/>
          <w:szCs w:val="24"/>
        </w:rPr>
      </w:pPr>
      <w:r>
        <w:rPr>
          <w:b/>
          <w:bCs/>
        </w:rPr>
        <w:t>The award of orders will be made to the supplier</w:t>
      </w:r>
      <w:r w:rsidR="00311F8C">
        <w:rPr>
          <w:b/>
          <w:bCs/>
        </w:rPr>
        <w:t>/s</w:t>
      </w:r>
      <w:r>
        <w:rPr>
          <w:b/>
          <w:bCs/>
        </w:rPr>
        <w:t xml:space="preserve"> who has </w:t>
      </w:r>
      <w:r w:rsidR="00F54B02">
        <w:rPr>
          <w:b/>
          <w:bCs/>
        </w:rPr>
        <w:t>been selected for provision of the goods under the framework agreement.</w:t>
      </w:r>
    </w:p>
    <w:p w:rsidR="00311F8C" w:rsidRDefault="00F54B02" w:rsidP="00311F8C">
      <w:pPr>
        <w:pStyle w:val="Level4"/>
        <w:numPr>
          <w:ilvl w:val="0"/>
          <w:numId w:val="0"/>
        </w:numPr>
        <w:jc w:val="left"/>
        <w:rPr>
          <w:rFonts w:ascii="Times New Roman" w:hAnsi="Times New Roman" w:cs="Times New Roman"/>
          <w:sz w:val="24"/>
          <w:szCs w:val="24"/>
        </w:rPr>
      </w:pPr>
      <w:r>
        <w:rPr>
          <w:rFonts w:ascii="Times New Roman" w:hAnsi="Times New Roman" w:cs="Times New Roman"/>
          <w:sz w:val="24"/>
          <w:szCs w:val="24"/>
        </w:rPr>
        <w:t>A Contracting</w:t>
      </w:r>
      <w:r w:rsidR="00311F8C">
        <w:rPr>
          <w:rFonts w:ascii="Times New Roman" w:hAnsi="Times New Roman" w:cs="Times New Roman"/>
          <w:sz w:val="24"/>
          <w:szCs w:val="24"/>
        </w:rPr>
        <w:t xml:space="preserve"> Body shall place the order for their respective requirement for </w:t>
      </w:r>
      <w:r w:rsidR="00DE5318">
        <w:rPr>
          <w:rFonts w:ascii="Times New Roman" w:hAnsi="Times New Roman" w:cs="Times New Roman"/>
          <w:sz w:val="24"/>
          <w:szCs w:val="24"/>
        </w:rPr>
        <w:t>Photocopy Paper</w:t>
      </w:r>
      <w:r w:rsidR="00753855">
        <w:rPr>
          <w:rFonts w:ascii="Times New Roman" w:hAnsi="Times New Roman" w:cs="Times New Roman"/>
          <w:sz w:val="24"/>
          <w:szCs w:val="24"/>
        </w:rPr>
        <w:t xml:space="preserve"> </w:t>
      </w:r>
      <w:r w:rsidR="00311F8C">
        <w:rPr>
          <w:rFonts w:ascii="Times New Roman" w:hAnsi="Times New Roman" w:cs="Times New Roman"/>
          <w:sz w:val="24"/>
          <w:szCs w:val="24"/>
        </w:rPr>
        <w:t xml:space="preserve">through Purchase </w:t>
      </w:r>
      <w:r w:rsidR="00C13C4D">
        <w:rPr>
          <w:rFonts w:ascii="Times New Roman" w:hAnsi="Times New Roman" w:cs="Times New Roman"/>
          <w:sz w:val="24"/>
          <w:szCs w:val="24"/>
        </w:rPr>
        <w:t>Orders</w:t>
      </w:r>
      <w:r w:rsidR="00311F8C">
        <w:rPr>
          <w:rFonts w:ascii="Times New Roman" w:hAnsi="Times New Roman" w:cs="Times New Roman"/>
          <w:sz w:val="24"/>
          <w:szCs w:val="24"/>
        </w:rPr>
        <w:t xml:space="preserve">. </w:t>
      </w:r>
    </w:p>
    <w:p w:rsidR="00B046D7" w:rsidRPr="0013675A" w:rsidRDefault="00C13C4D" w:rsidP="00311F8C">
      <w:pPr>
        <w:pStyle w:val="Level4"/>
        <w:numPr>
          <w:ilvl w:val="0"/>
          <w:numId w:val="0"/>
        </w:numPr>
        <w:jc w:val="left"/>
        <w:rPr>
          <w:rFonts w:ascii="Times New Roman" w:hAnsi="Times New Roman" w:cs="Times New Roman"/>
          <w:color w:val="FF0000"/>
          <w:sz w:val="24"/>
          <w:szCs w:val="24"/>
        </w:rPr>
      </w:pPr>
      <w:r w:rsidRPr="006F1D7D">
        <w:rPr>
          <w:rFonts w:ascii="Times New Roman" w:hAnsi="Times New Roman" w:cs="Times New Roman"/>
          <w:sz w:val="24"/>
          <w:szCs w:val="24"/>
        </w:rPr>
        <w:t xml:space="preserve"> </w:t>
      </w:r>
      <w:r w:rsidR="009060A5" w:rsidRPr="00373FE5">
        <w:rPr>
          <w:rFonts w:ascii="Times New Roman" w:hAnsi="Times New Roman" w:cs="Times New Roman"/>
          <w:color w:val="000000" w:themeColor="text1"/>
          <w:sz w:val="24"/>
          <w:szCs w:val="24"/>
        </w:rPr>
        <w:t xml:space="preserve">No Purchase Order shall </w:t>
      </w:r>
      <w:r w:rsidRPr="00373FE5">
        <w:rPr>
          <w:rFonts w:ascii="Times New Roman" w:hAnsi="Times New Roman" w:cs="Times New Roman"/>
          <w:color w:val="000000" w:themeColor="text1"/>
          <w:sz w:val="24"/>
          <w:szCs w:val="24"/>
        </w:rPr>
        <w:t xml:space="preserve">exceed </w:t>
      </w:r>
      <w:proofErr w:type="spellStart"/>
      <w:r w:rsidRPr="00373FE5">
        <w:rPr>
          <w:rFonts w:ascii="Times New Roman" w:hAnsi="Times New Roman" w:cs="Times New Roman"/>
          <w:color w:val="000000" w:themeColor="text1"/>
          <w:sz w:val="24"/>
          <w:szCs w:val="24"/>
        </w:rPr>
        <w:t>Rs</w:t>
      </w:r>
      <w:proofErr w:type="spellEnd"/>
      <w:r w:rsidR="00F54B02" w:rsidRPr="00373FE5">
        <w:rPr>
          <w:rFonts w:ascii="Times New Roman" w:hAnsi="Times New Roman" w:cs="Times New Roman"/>
          <w:color w:val="000000" w:themeColor="text1"/>
          <w:sz w:val="24"/>
          <w:szCs w:val="24"/>
        </w:rPr>
        <w:t xml:space="preserve"> </w:t>
      </w:r>
      <w:r w:rsidR="00EE1C98" w:rsidRPr="00373FE5">
        <w:rPr>
          <w:rFonts w:ascii="Times New Roman" w:hAnsi="Times New Roman" w:cs="Times New Roman"/>
          <w:color w:val="000000" w:themeColor="text1"/>
          <w:sz w:val="24"/>
          <w:szCs w:val="24"/>
        </w:rPr>
        <w:t>1 MILLION</w:t>
      </w:r>
    </w:p>
    <w:bookmarkEnd w:id="157"/>
    <w:p w:rsidR="00E03670" w:rsidRDefault="00E03670" w:rsidP="00E03670">
      <w:pPr>
        <w:pStyle w:val="Schedule"/>
        <w:keepNext w:val="0"/>
        <w:keepLines w:val="0"/>
        <w:widowControl w:val="0"/>
        <w:numPr>
          <w:ilvl w:val="0"/>
          <w:numId w:val="0"/>
        </w:numPr>
        <w:jc w:val="both"/>
      </w:pPr>
    </w:p>
    <w:p w:rsidR="00E54AFB" w:rsidRDefault="00E54AFB" w:rsidP="00E54AFB">
      <w:pPr>
        <w:pStyle w:val="SubHeading"/>
      </w:pPr>
    </w:p>
    <w:p w:rsidR="00E54AFB" w:rsidRDefault="00E54AFB" w:rsidP="00E54AFB">
      <w:pPr>
        <w:pStyle w:val="Body"/>
      </w:pPr>
    </w:p>
    <w:p w:rsidR="00E54AFB" w:rsidRDefault="00E54AFB" w:rsidP="00E54AFB">
      <w:pPr>
        <w:pStyle w:val="Body"/>
      </w:pPr>
    </w:p>
    <w:p w:rsidR="00E54AFB" w:rsidRDefault="00E54AFB" w:rsidP="00E54AFB">
      <w:pPr>
        <w:pStyle w:val="Body"/>
      </w:pPr>
    </w:p>
    <w:p w:rsidR="00E54AFB" w:rsidRDefault="00E54AFB" w:rsidP="00E54AFB">
      <w:pPr>
        <w:pStyle w:val="Body"/>
      </w:pPr>
    </w:p>
    <w:p w:rsidR="00D06541" w:rsidRDefault="00D06541" w:rsidP="00E54AFB">
      <w:pPr>
        <w:pStyle w:val="Body"/>
      </w:pPr>
    </w:p>
    <w:p w:rsidR="00D06541" w:rsidRDefault="00D06541" w:rsidP="00E54AFB">
      <w:pPr>
        <w:pStyle w:val="Body"/>
      </w:pPr>
    </w:p>
    <w:p w:rsidR="00D06541" w:rsidRDefault="00D06541" w:rsidP="00E54AFB">
      <w:pPr>
        <w:pStyle w:val="Body"/>
      </w:pPr>
    </w:p>
    <w:p w:rsidR="006D2A4E" w:rsidRDefault="006D2A4E" w:rsidP="00E54AFB">
      <w:pPr>
        <w:pStyle w:val="Body"/>
      </w:pPr>
    </w:p>
    <w:p w:rsidR="006D2A4E" w:rsidRDefault="006D2A4E" w:rsidP="00E54AFB">
      <w:pPr>
        <w:pStyle w:val="Body"/>
      </w:pPr>
    </w:p>
    <w:p w:rsidR="006D2A4E" w:rsidRDefault="006D2A4E" w:rsidP="00E54AFB">
      <w:pPr>
        <w:pStyle w:val="Body"/>
      </w:pPr>
    </w:p>
    <w:p w:rsidR="006D2A4E" w:rsidRDefault="006D2A4E" w:rsidP="00E54AFB">
      <w:pPr>
        <w:pStyle w:val="Body"/>
      </w:pPr>
    </w:p>
    <w:p w:rsidR="006D2A4E" w:rsidRDefault="006D2A4E" w:rsidP="00E54AFB">
      <w:pPr>
        <w:pStyle w:val="Body"/>
      </w:pPr>
    </w:p>
    <w:p w:rsidR="006D2A4E" w:rsidRDefault="006D2A4E" w:rsidP="00E54AFB">
      <w:pPr>
        <w:pStyle w:val="Body"/>
      </w:pPr>
    </w:p>
    <w:p w:rsidR="00933527" w:rsidRDefault="00933527" w:rsidP="00E54AFB">
      <w:pPr>
        <w:pStyle w:val="Body"/>
      </w:pPr>
    </w:p>
    <w:p w:rsidR="006D2A4E" w:rsidRDefault="006D2A4E" w:rsidP="00E54AFB">
      <w:pPr>
        <w:pStyle w:val="Body"/>
      </w:pPr>
    </w:p>
    <w:p w:rsidR="006D2A4E" w:rsidRDefault="006D2A4E" w:rsidP="00E54AFB">
      <w:pPr>
        <w:pStyle w:val="Body"/>
      </w:pPr>
    </w:p>
    <w:p w:rsidR="00D06541" w:rsidRDefault="00D06541" w:rsidP="00E54AFB">
      <w:pPr>
        <w:pStyle w:val="Body"/>
      </w:pPr>
    </w:p>
    <w:bookmarkStart w:id="160" w:name="_Ref190505540"/>
    <w:bookmarkEnd w:id="158"/>
    <w:p w:rsidR="00E03670" w:rsidRDefault="00E03670" w:rsidP="00E03670">
      <w:pPr>
        <w:pStyle w:val="Schedule"/>
        <w:keepNext w:val="0"/>
        <w:keepLines w:val="0"/>
        <w:widowControl w:val="0"/>
      </w:pPr>
      <w:r>
        <w:lastRenderedPageBreak/>
        <w:fldChar w:fldCharType="begin"/>
      </w:r>
      <w:r>
        <w:instrText xml:space="preserve">  TC "</w:instrText>
      </w:r>
      <w:r>
        <w:rPr>
          <w:b w:val="0"/>
        </w:rPr>
        <w:fldChar w:fldCharType="begin"/>
      </w:r>
      <w:r>
        <w:rPr>
          <w:b w:val="0"/>
        </w:rPr>
        <w:instrText xml:space="preserve"> REF _Ref190505540 \r \* UPPER \* MERGEFORMAT </w:instrText>
      </w:r>
      <w:r>
        <w:rPr>
          <w:b w:val="0"/>
        </w:rPr>
        <w:fldChar w:fldCharType="separate"/>
      </w:r>
      <w:bookmarkStart w:id="161" w:name="_Toc490559353"/>
      <w:r w:rsidR="00982860">
        <w:rPr>
          <w:b w:val="0"/>
        </w:rPr>
        <w:instrText>SCHEDULE 3</w:instrText>
      </w:r>
      <w:r>
        <w:rPr>
          <w:b w:val="0"/>
        </w:rPr>
        <w:fldChar w:fldCharType="end"/>
      </w:r>
      <w:r>
        <w:rPr>
          <w:b w:val="0"/>
        </w:rPr>
        <w:instrText xml:space="preserve"> – PRICING MATRICES</w:instrText>
      </w:r>
      <w:bookmarkEnd w:id="161"/>
      <w:r>
        <w:instrText xml:space="preserve">" \l4 </w:instrText>
      </w:r>
      <w:r>
        <w:fldChar w:fldCharType="end"/>
      </w:r>
      <w:bookmarkEnd w:id="160"/>
    </w:p>
    <w:p w:rsidR="00E03670" w:rsidRDefault="00E03670" w:rsidP="00E03670">
      <w:pPr>
        <w:pStyle w:val="Schedule"/>
        <w:keepNext w:val="0"/>
        <w:keepLines w:val="0"/>
        <w:widowControl w:val="0"/>
        <w:numPr>
          <w:ilvl w:val="0"/>
          <w:numId w:val="0"/>
        </w:numPr>
      </w:pPr>
      <w:r w:rsidRPr="00744470">
        <w:t>PRICING MATRICES</w:t>
      </w:r>
    </w:p>
    <w:p w:rsidR="00143BCF" w:rsidRDefault="00143BCF" w:rsidP="00E03670">
      <w:pPr>
        <w:widowControl w:val="0"/>
        <w:tabs>
          <w:tab w:val="left" w:pos="0"/>
        </w:tabs>
        <w:spacing w:after="240"/>
        <w:jc w:val="center"/>
        <w:rPr>
          <w:b/>
          <w:bCs/>
          <w:caps/>
        </w:rPr>
      </w:pPr>
      <w:r>
        <w:rPr>
          <w:b/>
          <w:bCs/>
          <w:caps/>
        </w:rPr>
        <w:t>Bidder selected: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4077"/>
        <w:gridCol w:w="2552"/>
      </w:tblGrid>
      <w:tr w:rsidR="00143BCF" w:rsidTr="000C22A8">
        <w:tc>
          <w:tcPr>
            <w:tcW w:w="959" w:type="dxa"/>
            <w:tcBorders>
              <w:top w:val="single" w:sz="4" w:space="0" w:color="auto"/>
              <w:left w:val="single" w:sz="4" w:space="0" w:color="auto"/>
              <w:bottom w:val="single" w:sz="4" w:space="0" w:color="auto"/>
              <w:right w:val="single" w:sz="4" w:space="0" w:color="auto"/>
            </w:tcBorders>
            <w:shd w:val="clear" w:color="auto" w:fill="E6E6E6"/>
          </w:tcPr>
          <w:p w:rsidR="00143BCF" w:rsidRDefault="00143BCF" w:rsidP="00F54B02">
            <w:pPr>
              <w:widowControl w:val="0"/>
              <w:spacing w:after="240"/>
            </w:pPr>
            <w:r>
              <w:t>Sn</w:t>
            </w:r>
          </w:p>
        </w:tc>
        <w:tc>
          <w:tcPr>
            <w:tcW w:w="4077" w:type="dxa"/>
            <w:tcBorders>
              <w:top w:val="single" w:sz="4" w:space="0" w:color="auto"/>
              <w:left w:val="single" w:sz="4" w:space="0" w:color="auto"/>
              <w:bottom w:val="single" w:sz="4" w:space="0" w:color="auto"/>
              <w:right w:val="single" w:sz="4" w:space="0" w:color="auto"/>
            </w:tcBorders>
            <w:shd w:val="clear" w:color="auto" w:fill="E6E6E6"/>
          </w:tcPr>
          <w:p w:rsidR="00143BCF" w:rsidRDefault="00143BCF" w:rsidP="00F54B02">
            <w:pPr>
              <w:widowControl w:val="0"/>
              <w:spacing w:after="240"/>
            </w:pPr>
            <w:r>
              <w:t>Item description</w:t>
            </w:r>
          </w:p>
          <w:p w:rsidR="00143BCF" w:rsidRDefault="00143BCF" w:rsidP="00F54B02">
            <w:pPr>
              <w:widowControl w:val="0"/>
              <w:spacing w:after="240"/>
            </w:pPr>
          </w:p>
        </w:tc>
        <w:tc>
          <w:tcPr>
            <w:tcW w:w="2552" w:type="dxa"/>
            <w:tcBorders>
              <w:top w:val="single" w:sz="4" w:space="0" w:color="auto"/>
              <w:left w:val="single" w:sz="4" w:space="0" w:color="auto"/>
              <w:bottom w:val="single" w:sz="4" w:space="0" w:color="auto"/>
              <w:right w:val="single" w:sz="4" w:space="0" w:color="auto"/>
            </w:tcBorders>
            <w:shd w:val="clear" w:color="auto" w:fill="E6E6E6"/>
          </w:tcPr>
          <w:p w:rsidR="00143BCF" w:rsidRDefault="00143BCF" w:rsidP="00BE78CB">
            <w:pPr>
              <w:widowControl w:val="0"/>
              <w:spacing w:after="240"/>
            </w:pPr>
            <w:r>
              <w:t>Quoted price</w:t>
            </w:r>
          </w:p>
          <w:p w:rsidR="00311566" w:rsidRDefault="00311566" w:rsidP="00BE78CB">
            <w:pPr>
              <w:widowControl w:val="0"/>
              <w:spacing w:after="240"/>
            </w:pPr>
            <w:proofErr w:type="spellStart"/>
            <w:r>
              <w:t>Rs</w:t>
            </w:r>
            <w:proofErr w:type="spellEnd"/>
            <w:r>
              <w:t xml:space="preserve"> .</w:t>
            </w:r>
          </w:p>
          <w:p w:rsidR="00311566" w:rsidRDefault="00311566" w:rsidP="00BE78CB">
            <w:pPr>
              <w:widowControl w:val="0"/>
              <w:spacing w:after="240"/>
            </w:pPr>
            <w:proofErr w:type="spellStart"/>
            <w:r>
              <w:t>Inc</w:t>
            </w:r>
            <w:proofErr w:type="spellEnd"/>
            <w:r>
              <w:t xml:space="preserve"> of VAT</w:t>
            </w:r>
          </w:p>
        </w:tc>
      </w:tr>
      <w:tr w:rsidR="00143BCF" w:rsidTr="000C22A8">
        <w:tc>
          <w:tcPr>
            <w:tcW w:w="959" w:type="dxa"/>
            <w:tcBorders>
              <w:top w:val="single" w:sz="4" w:space="0" w:color="auto"/>
              <w:left w:val="single" w:sz="4" w:space="0" w:color="auto"/>
              <w:bottom w:val="single" w:sz="4" w:space="0" w:color="auto"/>
              <w:right w:val="single" w:sz="4" w:space="0" w:color="auto"/>
            </w:tcBorders>
          </w:tcPr>
          <w:p w:rsidR="00143BCF" w:rsidRDefault="00143BCF" w:rsidP="00143BCF">
            <w:pPr>
              <w:widowControl w:val="0"/>
              <w:spacing w:after="240"/>
            </w:pPr>
            <w:r>
              <w:t>1</w:t>
            </w:r>
          </w:p>
        </w:tc>
        <w:tc>
          <w:tcPr>
            <w:tcW w:w="4077" w:type="dxa"/>
            <w:tcBorders>
              <w:top w:val="single" w:sz="4" w:space="0" w:color="auto"/>
              <w:left w:val="single" w:sz="4" w:space="0" w:color="auto"/>
              <w:bottom w:val="single" w:sz="4" w:space="0" w:color="auto"/>
              <w:right w:val="single" w:sz="4" w:space="0" w:color="auto"/>
            </w:tcBorders>
            <w:vAlign w:val="bottom"/>
          </w:tcPr>
          <w:p w:rsidR="00143BCF" w:rsidRDefault="00143BCF" w:rsidP="00143BCF">
            <w:pPr>
              <w:widowControl w:val="0"/>
              <w:spacing w:after="240"/>
              <w:rPr>
                <w:rFonts w:ascii="Calibri" w:hAnsi="Calibri"/>
                <w:color w:val="000000"/>
                <w:sz w:val="22"/>
                <w:szCs w:val="22"/>
              </w:rPr>
            </w:pPr>
            <w:r>
              <w:rPr>
                <w:rFonts w:ascii="Calibri" w:hAnsi="Calibri"/>
                <w:color w:val="000000"/>
                <w:sz w:val="22"/>
                <w:szCs w:val="22"/>
              </w:rPr>
              <w:t xml:space="preserve">Photocopy Paper </w:t>
            </w:r>
            <w:r w:rsidR="00933527">
              <w:rPr>
                <w:rFonts w:ascii="Calibri" w:hAnsi="Calibri"/>
                <w:color w:val="000000"/>
                <w:sz w:val="22"/>
                <w:szCs w:val="22"/>
              </w:rPr>
              <w:t xml:space="preserve">A4 80 </w:t>
            </w:r>
            <w:proofErr w:type="spellStart"/>
            <w:r w:rsidR="00154CEE">
              <w:rPr>
                <w:rFonts w:ascii="Calibri" w:hAnsi="Calibri"/>
                <w:color w:val="000000"/>
                <w:sz w:val="22"/>
                <w:szCs w:val="22"/>
              </w:rPr>
              <w:t>gsm</w:t>
            </w:r>
            <w:proofErr w:type="spellEnd"/>
          </w:p>
          <w:p w:rsidR="00191BEF" w:rsidRDefault="00191BEF" w:rsidP="00143BCF">
            <w:pPr>
              <w:widowControl w:val="0"/>
              <w:spacing w:after="240"/>
            </w:pPr>
          </w:p>
        </w:tc>
        <w:tc>
          <w:tcPr>
            <w:tcW w:w="2552" w:type="dxa"/>
            <w:tcBorders>
              <w:top w:val="single" w:sz="4" w:space="0" w:color="auto"/>
              <w:left w:val="single" w:sz="4" w:space="0" w:color="auto"/>
              <w:bottom w:val="single" w:sz="4" w:space="0" w:color="auto"/>
              <w:right w:val="single" w:sz="4" w:space="0" w:color="auto"/>
            </w:tcBorders>
          </w:tcPr>
          <w:p w:rsidR="00143BCF" w:rsidRDefault="00143BCF" w:rsidP="00BE78CB">
            <w:pPr>
              <w:widowControl w:val="0"/>
              <w:spacing w:after="240"/>
            </w:pPr>
          </w:p>
        </w:tc>
      </w:tr>
    </w:tbl>
    <w:p w:rsidR="00143BCF" w:rsidRDefault="00143BCF" w:rsidP="00E03670">
      <w:pPr>
        <w:widowControl w:val="0"/>
        <w:spacing w:after="240"/>
      </w:pPr>
    </w:p>
    <w:p w:rsidR="00191BEF" w:rsidRDefault="00191BEF" w:rsidP="00143BCF">
      <w:pPr>
        <w:widowControl w:val="0"/>
        <w:tabs>
          <w:tab w:val="left" w:pos="0"/>
        </w:tabs>
        <w:spacing w:after="240"/>
        <w:jc w:val="center"/>
        <w:rPr>
          <w:b/>
          <w:bCs/>
          <w:caps/>
        </w:rPr>
      </w:pPr>
    </w:p>
    <w:p w:rsidR="00191BEF" w:rsidRDefault="00191BEF" w:rsidP="00191BEF">
      <w:pPr>
        <w:widowControl w:val="0"/>
        <w:tabs>
          <w:tab w:val="left" w:pos="0"/>
        </w:tabs>
        <w:spacing w:after="240"/>
        <w:rPr>
          <w:b/>
          <w:bCs/>
          <w:caps/>
        </w:rPr>
      </w:pPr>
    </w:p>
    <w:p w:rsidR="00143BCF" w:rsidRDefault="00143BCF" w:rsidP="00143BCF">
      <w:pPr>
        <w:widowControl w:val="0"/>
        <w:tabs>
          <w:tab w:val="left" w:pos="0"/>
        </w:tabs>
        <w:spacing w:after="240"/>
        <w:jc w:val="center"/>
        <w:rPr>
          <w:b/>
          <w:bCs/>
          <w:caps/>
        </w:rPr>
      </w:pPr>
    </w:p>
    <w:p w:rsidR="00143BCF" w:rsidRDefault="00143BCF" w:rsidP="00143BCF">
      <w:pPr>
        <w:widowControl w:val="0"/>
        <w:spacing w:after="240"/>
      </w:pPr>
    </w:p>
    <w:p w:rsidR="00143BCF" w:rsidRDefault="00143BCF" w:rsidP="00E03670">
      <w:pPr>
        <w:widowControl w:val="0"/>
        <w:spacing w:after="240"/>
      </w:pPr>
    </w:p>
    <w:p w:rsidR="00143BCF" w:rsidRPr="00143BCF" w:rsidRDefault="00143BCF" w:rsidP="00D353A5">
      <w:pPr>
        <w:pStyle w:val="Schedule"/>
        <w:keepNext w:val="0"/>
        <w:keepLines w:val="0"/>
        <w:widowControl w:val="0"/>
        <w:numPr>
          <w:ilvl w:val="0"/>
          <w:numId w:val="0"/>
        </w:numPr>
        <w:ind w:left="5104"/>
      </w:pPr>
      <w:bookmarkStart w:id="162" w:name="_Ref173128695"/>
      <w:bookmarkStart w:id="163" w:name="_Ref173296191"/>
      <w:bookmarkStart w:id="164" w:name="_Ref190503906"/>
      <w:bookmarkStart w:id="165" w:name="_Ref190504089"/>
      <w:bookmarkStart w:id="166" w:name="_Ref190505541"/>
    </w:p>
    <w:p w:rsidR="00E03670" w:rsidRDefault="00E03670" w:rsidP="00E03670">
      <w:pPr>
        <w:pStyle w:val="Schedule"/>
        <w:keepNext w:val="0"/>
        <w:keepLines w:val="0"/>
        <w:widowControl w:val="0"/>
      </w:pPr>
      <w:r>
        <w:rPr>
          <w:caps/>
        </w:rPr>
        <w:br w:type="page"/>
      </w:r>
      <w:bookmarkEnd w:id="162"/>
      <w:bookmarkEnd w:id="163"/>
      <w:bookmarkEnd w:id="164"/>
      <w:bookmarkEnd w:id="165"/>
      <w:r>
        <w:rPr>
          <w:caps/>
        </w:rPr>
        <w:lastRenderedPageBreak/>
        <w:fldChar w:fldCharType="begin"/>
      </w:r>
      <w:r>
        <w:instrText xml:space="preserve">  TC "</w:instrText>
      </w:r>
      <w:r>
        <w:rPr>
          <w:b w:val="0"/>
        </w:rPr>
        <w:fldChar w:fldCharType="begin"/>
      </w:r>
      <w:r>
        <w:rPr>
          <w:b w:val="0"/>
        </w:rPr>
        <w:instrText xml:space="preserve"> REF _Ref190505541 \r \* UPPER \* MERGEFORMAT </w:instrText>
      </w:r>
      <w:r>
        <w:rPr>
          <w:b w:val="0"/>
        </w:rPr>
        <w:fldChar w:fldCharType="separate"/>
      </w:r>
      <w:bookmarkStart w:id="167" w:name="_Toc490559354"/>
      <w:r w:rsidR="00982860">
        <w:rPr>
          <w:b w:val="0"/>
        </w:rPr>
        <w:instrText>0</w:instrText>
      </w:r>
      <w:r>
        <w:rPr>
          <w:b w:val="0"/>
        </w:rPr>
        <w:fldChar w:fldCharType="end"/>
      </w:r>
      <w:r>
        <w:rPr>
          <w:b w:val="0"/>
        </w:rPr>
        <w:instrText xml:space="preserve"> - ORDER FORM</w:instrText>
      </w:r>
      <w:bookmarkEnd w:id="167"/>
      <w:r>
        <w:rPr>
          <w:b w:val="0"/>
        </w:rPr>
        <w:instrText>"</w:instrText>
      </w:r>
      <w:r>
        <w:instrText xml:space="preserve"> \l4 </w:instrText>
      </w:r>
      <w:r>
        <w:rPr>
          <w:caps/>
        </w:rPr>
        <w:fldChar w:fldCharType="end"/>
      </w:r>
      <w:bookmarkEnd w:id="166"/>
    </w:p>
    <w:p w:rsidR="00C15D5B" w:rsidRPr="001F5458" w:rsidRDefault="0039482E" w:rsidP="001F5458">
      <w:pPr>
        <w:widowControl w:val="0"/>
        <w:overflowPunct w:val="0"/>
        <w:autoSpaceDE w:val="0"/>
        <w:autoSpaceDN w:val="0"/>
        <w:adjustRightInd w:val="0"/>
        <w:spacing w:before="120" w:after="120"/>
        <w:jc w:val="center"/>
        <w:textAlignment w:val="baseline"/>
        <w:rPr>
          <w:b/>
          <w:bCs/>
        </w:rPr>
      </w:pPr>
      <w:r w:rsidRPr="006F1D7D">
        <w:rPr>
          <w:b/>
          <w:bCs/>
        </w:rPr>
        <w:t>SCHEDULE 4</w:t>
      </w:r>
    </w:p>
    <w:p w:rsidR="00E03670" w:rsidRPr="00F9582E" w:rsidRDefault="009D7DA5" w:rsidP="00E03670">
      <w:pPr>
        <w:widowControl w:val="0"/>
        <w:overflowPunct w:val="0"/>
        <w:autoSpaceDE w:val="0"/>
        <w:autoSpaceDN w:val="0"/>
        <w:adjustRightInd w:val="0"/>
        <w:spacing w:before="120" w:after="120"/>
        <w:jc w:val="center"/>
        <w:textAlignment w:val="baseline"/>
        <w:rPr>
          <w:b/>
          <w:bCs/>
        </w:rPr>
      </w:pPr>
      <w:r w:rsidRPr="00F9582E">
        <w:rPr>
          <w:b/>
          <w:bCs/>
        </w:rPr>
        <w:t>O</w:t>
      </w:r>
      <w:r w:rsidR="00E03670" w:rsidRPr="00F9582E">
        <w:rPr>
          <w:b/>
          <w:bCs/>
        </w:rPr>
        <w:t>RDER FORM</w:t>
      </w:r>
    </w:p>
    <w:p w:rsidR="00C75666" w:rsidRPr="00F9582E" w:rsidRDefault="00264DBC" w:rsidP="00E03670">
      <w:pPr>
        <w:widowControl w:val="0"/>
        <w:overflowPunct w:val="0"/>
        <w:autoSpaceDE w:val="0"/>
        <w:autoSpaceDN w:val="0"/>
        <w:adjustRightInd w:val="0"/>
        <w:spacing w:before="120" w:after="120"/>
        <w:jc w:val="center"/>
        <w:textAlignment w:val="baseline"/>
      </w:pPr>
      <w:r>
        <w:t>MINISTRY</w:t>
      </w:r>
      <w:r w:rsidR="00753855" w:rsidRPr="006F1D7D">
        <w:t xml:space="preserve"> </w:t>
      </w:r>
      <w:r w:rsidR="00311566">
        <w:t xml:space="preserve">, other Ministries and Departments </w:t>
      </w:r>
      <w:r w:rsidR="00C75666" w:rsidRPr="006F1D7D">
        <w:t xml:space="preserve"> shall plac</w:t>
      </w:r>
      <w:r w:rsidR="009060A5" w:rsidRPr="006F1D7D">
        <w:t>e orders using the</w:t>
      </w:r>
      <w:r w:rsidR="00697674" w:rsidRPr="006F1D7D">
        <w:t xml:space="preserve"> Purchase order format given below.</w:t>
      </w:r>
    </w:p>
    <w:p w:rsidR="007E4AE6" w:rsidRDefault="007E4AE6" w:rsidP="00C6217D">
      <w:pPr>
        <w:widowControl w:val="0"/>
        <w:overflowPunct w:val="0"/>
        <w:autoSpaceDE w:val="0"/>
        <w:autoSpaceDN w:val="0"/>
        <w:adjustRightInd w:val="0"/>
        <w:spacing w:before="120" w:after="120"/>
        <w:textAlignment w:val="baseline"/>
      </w:pPr>
    </w:p>
    <w:p w:rsidR="007E4AE6" w:rsidRDefault="007E4AE6" w:rsidP="00C6217D">
      <w:pPr>
        <w:widowControl w:val="0"/>
        <w:overflowPunct w:val="0"/>
        <w:autoSpaceDE w:val="0"/>
        <w:autoSpaceDN w:val="0"/>
        <w:adjustRightInd w:val="0"/>
        <w:spacing w:before="120" w:after="120"/>
        <w:textAlignment w:val="baseline"/>
      </w:pPr>
    </w:p>
    <w:p w:rsidR="007E4AE6" w:rsidRDefault="007E4AE6" w:rsidP="00C6217D">
      <w:pPr>
        <w:widowControl w:val="0"/>
        <w:overflowPunct w:val="0"/>
        <w:autoSpaceDE w:val="0"/>
        <w:autoSpaceDN w:val="0"/>
        <w:adjustRightInd w:val="0"/>
        <w:spacing w:before="120" w:after="120"/>
        <w:textAlignment w:val="baseline"/>
      </w:pPr>
    </w:p>
    <w:tbl>
      <w:tblPr>
        <w:tblW w:w="9386" w:type="dxa"/>
        <w:tblLayout w:type="fixed"/>
        <w:tblCellMar>
          <w:left w:w="30" w:type="dxa"/>
          <w:right w:w="30" w:type="dxa"/>
        </w:tblCellMar>
        <w:tblLook w:val="0000" w:firstRow="0" w:lastRow="0" w:firstColumn="0" w:lastColumn="0" w:noHBand="0" w:noVBand="0"/>
      </w:tblPr>
      <w:tblGrid>
        <w:gridCol w:w="885"/>
        <w:gridCol w:w="1260"/>
        <w:gridCol w:w="885"/>
        <w:gridCol w:w="885"/>
        <w:gridCol w:w="555"/>
        <w:gridCol w:w="885"/>
        <w:gridCol w:w="885"/>
        <w:gridCol w:w="885"/>
        <w:gridCol w:w="885"/>
        <w:gridCol w:w="885"/>
        <w:gridCol w:w="491"/>
      </w:tblGrid>
      <w:tr w:rsidR="009F1338" w:rsidTr="00126494">
        <w:trPr>
          <w:trHeight w:val="255"/>
        </w:trPr>
        <w:tc>
          <w:tcPr>
            <w:tcW w:w="9386" w:type="dxa"/>
            <w:gridSpan w:val="11"/>
            <w:tcBorders>
              <w:top w:val="single" w:sz="4" w:space="0" w:color="auto"/>
              <w:left w:val="single" w:sz="4" w:space="0" w:color="auto"/>
              <w:bottom w:val="nil"/>
              <w:right w:val="single" w:sz="4" w:space="0" w:color="auto"/>
            </w:tcBorders>
          </w:tcPr>
          <w:p w:rsidR="009F1338" w:rsidRDefault="009F1338" w:rsidP="009F1338">
            <w:pPr>
              <w:autoSpaceDE w:val="0"/>
              <w:autoSpaceDN w:val="0"/>
              <w:adjustRightInd w:val="0"/>
              <w:jc w:val="center"/>
              <w:rPr>
                <w:rFonts w:ascii="Calibri" w:hAnsi="Calibri" w:cs="Calibri"/>
                <w:b/>
                <w:bCs/>
                <w:color w:val="000000"/>
                <w:sz w:val="18"/>
                <w:szCs w:val="18"/>
                <w:lang w:val="en-GB"/>
              </w:rPr>
            </w:pPr>
            <w:r>
              <w:rPr>
                <w:rFonts w:ascii="Calibri" w:hAnsi="Calibri" w:cs="Calibri"/>
                <w:b/>
                <w:bCs/>
                <w:color w:val="000000"/>
                <w:sz w:val="18"/>
                <w:szCs w:val="18"/>
                <w:lang w:val="en-GB"/>
              </w:rPr>
              <w:t>GOVERNMENT OF MAURITIUS</w:t>
            </w:r>
          </w:p>
        </w:tc>
      </w:tr>
      <w:tr w:rsidR="00C6217D" w:rsidTr="00126494">
        <w:trPr>
          <w:trHeight w:val="255"/>
        </w:trPr>
        <w:tc>
          <w:tcPr>
            <w:tcW w:w="2145" w:type="dxa"/>
            <w:gridSpan w:val="2"/>
            <w:tcBorders>
              <w:top w:val="nil"/>
              <w:left w:val="single" w:sz="4" w:space="0" w:color="auto"/>
              <w:bottom w:val="nil"/>
              <w:right w:val="nil"/>
            </w:tcBorders>
          </w:tcPr>
          <w:p w:rsidR="00C6217D" w:rsidRDefault="00C6217D">
            <w:pPr>
              <w:autoSpaceDE w:val="0"/>
              <w:autoSpaceDN w:val="0"/>
              <w:adjustRightInd w:val="0"/>
              <w:rPr>
                <w:rFonts w:ascii="Calibri" w:hAnsi="Calibri" w:cs="Calibri"/>
                <w:b/>
                <w:bCs/>
                <w:color w:val="000000"/>
                <w:sz w:val="18"/>
                <w:szCs w:val="18"/>
                <w:lang w:val="en-GB"/>
              </w:rPr>
            </w:pPr>
            <w:r>
              <w:rPr>
                <w:rFonts w:ascii="Calibri" w:hAnsi="Calibri" w:cs="Calibri"/>
                <w:color w:val="000000"/>
                <w:sz w:val="18"/>
                <w:szCs w:val="18"/>
                <w:lang w:val="en-GB"/>
              </w:rPr>
              <w:t>ORIGINAL/DUPLICATE</w:t>
            </w:r>
            <w:r>
              <w:rPr>
                <w:rFonts w:ascii="Calibri" w:hAnsi="Calibri" w:cs="Calibri"/>
                <w:b/>
                <w:bCs/>
                <w:color w:val="000000"/>
                <w:sz w:val="18"/>
                <w:szCs w:val="18"/>
                <w:lang w:val="en-GB"/>
              </w:rPr>
              <w:t xml:space="preserve"> </w:t>
            </w:r>
          </w:p>
        </w:tc>
        <w:tc>
          <w:tcPr>
            <w:tcW w:w="885" w:type="dxa"/>
            <w:tcBorders>
              <w:top w:val="nil"/>
              <w:left w:val="nil"/>
              <w:bottom w:val="nil"/>
              <w:right w:val="nil"/>
            </w:tcBorders>
          </w:tcPr>
          <w:p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rsidR="00C6217D" w:rsidRDefault="00C6217D">
            <w:pPr>
              <w:autoSpaceDE w:val="0"/>
              <w:autoSpaceDN w:val="0"/>
              <w:adjustRightInd w:val="0"/>
              <w:jc w:val="right"/>
              <w:rPr>
                <w:rFonts w:ascii="Calibri" w:hAnsi="Calibri" w:cs="Calibri"/>
                <w:color w:val="000000"/>
                <w:sz w:val="22"/>
                <w:szCs w:val="22"/>
                <w:lang w:val="en-GB"/>
              </w:rPr>
            </w:pPr>
          </w:p>
        </w:tc>
        <w:tc>
          <w:tcPr>
            <w:tcW w:w="555" w:type="dxa"/>
            <w:tcBorders>
              <w:top w:val="nil"/>
              <w:left w:val="nil"/>
              <w:bottom w:val="nil"/>
              <w:right w:val="nil"/>
            </w:tcBorders>
          </w:tcPr>
          <w:p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rsidR="00C6217D" w:rsidRDefault="00C6217D">
            <w:pPr>
              <w:autoSpaceDE w:val="0"/>
              <w:autoSpaceDN w:val="0"/>
              <w:adjustRightInd w:val="0"/>
              <w:jc w:val="right"/>
              <w:rPr>
                <w:rFonts w:ascii="Calibri" w:hAnsi="Calibri" w:cs="Calibri"/>
                <w:color w:val="000000"/>
                <w:sz w:val="22"/>
                <w:szCs w:val="22"/>
                <w:lang w:val="en-GB"/>
              </w:rPr>
            </w:pPr>
          </w:p>
        </w:tc>
        <w:tc>
          <w:tcPr>
            <w:tcW w:w="1376" w:type="dxa"/>
            <w:gridSpan w:val="2"/>
            <w:tcBorders>
              <w:top w:val="nil"/>
              <w:left w:val="nil"/>
              <w:bottom w:val="nil"/>
              <w:right w:val="single" w:sz="4" w:space="0" w:color="auto"/>
            </w:tcBorders>
          </w:tcPr>
          <w:p w:rsidR="00C6217D" w:rsidRDefault="00C6217D">
            <w:pPr>
              <w:autoSpaceDE w:val="0"/>
              <w:autoSpaceDN w:val="0"/>
              <w:adjustRightInd w:val="0"/>
              <w:rPr>
                <w:rFonts w:ascii="Calibri" w:hAnsi="Calibri" w:cs="Calibri"/>
                <w:color w:val="000000"/>
                <w:sz w:val="22"/>
                <w:szCs w:val="22"/>
                <w:lang w:val="en-GB"/>
              </w:rPr>
            </w:pPr>
            <w:r>
              <w:rPr>
                <w:rFonts w:ascii="Calibri" w:hAnsi="Calibri" w:cs="Calibri"/>
                <w:color w:val="000000"/>
                <w:sz w:val="22"/>
                <w:szCs w:val="22"/>
                <w:lang w:val="en-GB"/>
              </w:rPr>
              <w:t>GOODS FORM 1</w:t>
            </w:r>
          </w:p>
        </w:tc>
      </w:tr>
      <w:tr w:rsidR="00C6217D" w:rsidTr="00126494">
        <w:trPr>
          <w:trHeight w:val="255"/>
        </w:trPr>
        <w:tc>
          <w:tcPr>
            <w:tcW w:w="3030" w:type="dxa"/>
            <w:gridSpan w:val="3"/>
            <w:tcBorders>
              <w:top w:val="nil"/>
              <w:left w:val="single" w:sz="4" w:space="0" w:color="auto"/>
              <w:bottom w:val="nil"/>
              <w:right w:val="nil"/>
            </w:tcBorders>
          </w:tcPr>
          <w:p w:rsidR="00C6217D" w:rsidRDefault="00C6217D">
            <w:pPr>
              <w:autoSpaceDE w:val="0"/>
              <w:autoSpaceDN w:val="0"/>
              <w:adjustRightInd w:val="0"/>
              <w:rPr>
                <w:rFonts w:ascii="Calibri" w:hAnsi="Calibri" w:cs="Calibri"/>
                <w:color w:val="000000"/>
                <w:sz w:val="18"/>
                <w:szCs w:val="18"/>
                <w:lang w:val="en-GB"/>
              </w:rPr>
            </w:pPr>
            <w:r>
              <w:rPr>
                <w:rFonts w:ascii="Calibri" w:hAnsi="Calibri" w:cs="Calibri"/>
                <w:color w:val="000000"/>
                <w:sz w:val="18"/>
                <w:szCs w:val="18"/>
                <w:lang w:val="en-GB"/>
              </w:rPr>
              <w:t>TRIPLICATE/QUADRUPLICATE*</w:t>
            </w:r>
          </w:p>
        </w:tc>
        <w:tc>
          <w:tcPr>
            <w:tcW w:w="885" w:type="dxa"/>
            <w:tcBorders>
              <w:top w:val="nil"/>
              <w:left w:val="nil"/>
              <w:bottom w:val="nil"/>
              <w:right w:val="nil"/>
            </w:tcBorders>
          </w:tcPr>
          <w:p w:rsidR="00C6217D" w:rsidRDefault="00C6217D">
            <w:pPr>
              <w:autoSpaceDE w:val="0"/>
              <w:autoSpaceDN w:val="0"/>
              <w:adjustRightInd w:val="0"/>
              <w:jc w:val="right"/>
              <w:rPr>
                <w:rFonts w:ascii="Calibri" w:hAnsi="Calibri" w:cs="Calibri"/>
                <w:color w:val="000000"/>
                <w:sz w:val="22"/>
                <w:szCs w:val="22"/>
                <w:lang w:val="en-GB"/>
              </w:rPr>
            </w:pPr>
          </w:p>
        </w:tc>
        <w:tc>
          <w:tcPr>
            <w:tcW w:w="555" w:type="dxa"/>
            <w:tcBorders>
              <w:top w:val="nil"/>
              <w:left w:val="nil"/>
              <w:bottom w:val="nil"/>
              <w:right w:val="nil"/>
            </w:tcBorders>
          </w:tcPr>
          <w:p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rsidR="00C6217D" w:rsidRDefault="00C6217D">
            <w:pPr>
              <w:autoSpaceDE w:val="0"/>
              <w:autoSpaceDN w:val="0"/>
              <w:adjustRightInd w:val="0"/>
              <w:jc w:val="right"/>
              <w:rPr>
                <w:rFonts w:ascii="Calibri" w:hAnsi="Calibri" w:cs="Calibri"/>
                <w:color w:val="000000"/>
                <w:sz w:val="22"/>
                <w:szCs w:val="22"/>
                <w:lang w:val="en-GB"/>
              </w:rPr>
            </w:pPr>
          </w:p>
        </w:tc>
        <w:tc>
          <w:tcPr>
            <w:tcW w:w="1376" w:type="dxa"/>
            <w:gridSpan w:val="2"/>
            <w:tcBorders>
              <w:top w:val="nil"/>
              <w:left w:val="nil"/>
              <w:bottom w:val="nil"/>
              <w:right w:val="single" w:sz="4" w:space="0" w:color="auto"/>
            </w:tcBorders>
          </w:tcPr>
          <w:p w:rsidR="00C6217D" w:rsidRDefault="00C6217D">
            <w:pPr>
              <w:autoSpaceDE w:val="0"/>
              <w:autoSpaceDN w:val="0"/>
              <w:adjustRightInd w:val="0"/>
              <w:jc w:val="center"/>
              <w:rPr>
                <w:rFonts w:ascii="Calibri" w:hAnsi="Calibri" w:cs="Calibri"/>
                <w:color w:val="000000"/>
                <w:sz w:val="18"/>
                <w:szCs w:val="18"/>
                <w:lang w:val="en-GB"/>
              </w:rPr>
            </w:pPr>
            <w:r>
              <w:rPr>
                <w:rFonts w:ascii="Calibri" w:hAnsi="Calibri" w:cs="Calibri"/>
                <w:color w:val="000000"/>
                <w:sz w:val="18"/>
                <w:szCs w:val="18"/>
                <w:lang w:val="en-GB"/>
              </w:rPr>
              <w:t xml:space="preserve">         (Revised 2017)</w:t>
            </w:r>
          </w:p>
        </w:tc>
      </w:tr>
      <w:tr w:rsidR="00C6217D" w:rsidTr="00126494">
        <w:trPr>
          <w:trHeight w:val="135"/>
        </w:trPr>
        <w:tc>
          <w:tcPr>
            <w:tcW w:w="885" w:type="dxa"/>
            <w:tcBorders>
              <w:top w:val="nil"/>
              <w:left w:val="single" w:sz="4" w:space="0" w:color="auto"/>
              <w:bottom w:val="nil"/>
              <w:right w:val="nil"/>
            </w:tcBorders>
          </w:tcPr>
          <w:p w:rsidR="00C6217D" w:rsidRDefault="00C6217D">
            <w:pPr>
              <w:autoSpaceDE w:val="0"/>
              <w:autoSpaceDN w:val="0"/>
              <w:adjustRightInd w:val="0"/>
              <w:jc w:val="right"/>
              <w:rPr>
                <w:rFonts w:ascii="Calibri" w:hAnsi="Calibri" w:cs="Calibri"/>
                <w:color w:val="000000"/>
                <w:sz w:val="18"/>
                <w:szCs w:val="18"/>
                <w:lang w:val="en-GB"/>
              </w:rPr>
            </w:pPr>
          </w:p>
        </w:tc>
        <w:tc>
          <w:tcPr>
            <w:tcW w:w="1260" w:type="dxa"/>
            <w:tcBorders>
              <w:top w:val="nil"/>
              <w:left w:val="nil"/>
              <w:bottom w:val="nil"/>
              <w:right w:val="nil"/>
            </w:tcBorders>
          </w:tcPr>
          <w:p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rsidR="00C6217D" w:rsidRDefault="00C6217D">
            <w:pPr>
              <w:autoSpaceDE w:val="0"/>
              <w:autoSpaceDN w:val="0"/>
              <w:adjustRightInd w:val="0"/>
              <w:jc w:val="right"/>
              <w:rPr>
                <w:rFonts w:ascii="Calibri" w:hAnsi="Calibri" w:cs="Calibri"/>
                <w:color w:val="000000"/>
                <w:sz w:val="22"/>
                <w:szCs w:val="22"/>
                <w:lang w:val="en-GB"/>
              </w:rPr>
            </w:pPr>
          </w:p>
        </w:tc>
        <w:tc>
          <w:tcPr>
            <w:tcW w:w="555" w:type="dxa"/>
            <w:tcBorders>
              <w:top w:val="nil"/>
              <w:left w:val="nil"/>
              <w:bottom w:val="nil"/>
              <w:right w:val="nil"/>
            </w:tcBorders>
          </w:tcPr>
          <w:p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rsidR="00C6217D" w:rsidRDefault="00C6217D">
            <w:pPr>
              <w:autoSpaceDE w:val="0"/>
              <w:autoSpaceDN w:val="0"/>
              <w:adjustRightInd w:val="0"/>
              <w:jc w:val="right"/>
              <w:rPr>
                <w:rFonts w:ascii="Calibri" w:hAnsi="Calibri" w:cs="Calibri"/>
                <w:color w:val="000000"/>
                <w:sz w:val="22"/>
                <w:szCs w:val="22"/>
                <w:lang w:val="en-GB"/>
              </w:rPr>
            </w:pPr>
          </w:p>
        </w:tc>
        <w:tc>
          <w:tcPr>
            <w:tcW w:w="491" w:type="dxa"/>
            <w:tcBorders>
              <w:top w:val="nil"/>
              <w:left w:val="nil"/>
              <w:bottom w:val="nil"/>
              <w:right w:val="single" w:sz="4" w:space="0" w:color="auto"/>
            </w:tcBorders>
          </w:tcPr>
          <w:p w:rsidR="00C6217D" w:rsidRDefault="00C6217D">
            <w:pPr>
              <w:autoSpaceDE w:val="0"/>
              <w:autoSpaceDN w:val="0"/>
              <w:adjustRightInd w:val="0"/>
              <w:jc w:val="right"/>
              <w:rPr>
                <w:rFonts w:ascii="Calibri" w:hAnsi="Calibri" w:cs="Calibri"/>
                <w:color w:val="000000"/>
                <w:sz w:val="22"/>
                <w:szCs w:val="22"/>
                <w:lang w:val="en-GB"/>
              </w:rPr>
            </w:pPr>
          </w:p>
        </w:tc>
      </w:tr>
      <w:tr w:rsidR="009F1338" w:rsidTr="00126494">
        <w:trPr>
          <w:trHeight w:val="255"/>
        </w:trPr>
        <w:tc>
          <w:tcPr>
            <w:tcW w:w="9386" w:type="dxa"/>
            <w:gridSpan w:val="11"/>
            <w:tcBorders>
              <w:top w:val="nil"/>
              <w:left w:val="single" w:sz="4" w:space="0" w:color="auto"/>
              <w:bottom w:val="nil"/>
              <w:right w:val="single" w:sz="4" w:space="0" w:color="auto"/>
            </w:tcBorders>
            <w:vAlign w:val="bottom"/>
          </w:tcPr>
          <w:p w:rsidR="009F1338" w:rsidRDefault="009F1338">
            <w:pPr>
              <w:autoSpaceDE w:val="0"/>
              <w:autoSpaceDN w:val="0"/>
              <w:adjustRightInd w:val="0"/>
              <w:jc w:val="center"/>
              <w:rPr>
                <w:rFonts w:ascii="Calibri" w:hAnsi="Calibri" w:cs="Calibri"/>
                <w:color w:val="000000"/>
                <w:sz w:val="18"/>
                <w:szCs w:val="18"/>
                <w:lang w:val="en-GB"/>
              </w:rPr>
            </w:pPr>
            <w:r>
              <w:rPr>
                <w:rFonts w:ascii="Calibri" w:hAnsi="Calibri" w:cs="Calibri"/>
                <w:b/>
                <w:bCs/>
                <w:color w:val="000000"/>
                <w:sz w:val="18"/>
                <w:szCs w:val="18"/>
                <w:lang w:val="en-GB"/>
              </w:rPr>
              <w:t>LOCAL PURCHASES</w:t>
            </w:r>
          </w:p>
        </w:tc>
      </w:tr>
      <w:tr w:rsidR="009F1338" w:rsidTr="00126494">
        <w:trPr>
          <w:trHeight w:val="255"/>
        </w:trPr>
        <w:tc>
          <w:tcPr>
            <w:tcW w:w="9386" w:type="dxa"/>
            <w:gridSpan w:val="11"/>
            <w:tcBorders>
              <w:top w:val="nil"/>
              <w:left w:val="single" w:sz="4" w:space="0" w:color="auto"/>
              <w:bottom w:val="nil"/>
              <w:right w:val="single" w:sz="4" w:space="0" w:color="auto"/>
            </w:tcBorders>
            <w:vAlign w:val="bottom"/>
          </w:tcPr>
          <w:p w:rsidR="009F1338" w:rsidRDefault="009F1338">
            <w:pPr>
              <w:autoSpaceDE w:val="0"/>
              <w:autoSpaceDN w:val="0"/>
              <w:adjustRightInd w:val="0"/>
              <w:jc w:val="center"/>
              <w:rPr>
                <w:rFonts w:ascii="Calibri" w:hAnsi="Calibri" w:cs="Calibri"/>
                <w:b/>
                <w:bCs/>
                <w:color w:val="000000"/>
                <w:sz w:val="18"/>
                <w:szCs w:val="18"/>
                <w:lang w:val="en-GB"/>
              </w:rPr>
            </w:pPr>
            <w:r>
              <w:rPr>
                <w:rFonts w:ascii="Calibri" w:hAnsi="Calibri" w:cs="Calibri"/>
                <w:b/>
                <w:bCs/>
                <w:color w:val="000000"/>
                <w:sz w:val="18"/>
                <w:szCs w:val="18"/>
                <w:lang w:val="en-GB"/>
              </w:rPr>
              <w:t>COMBINED INDENT, INVOICE AND RECEIPT NOTE</w:t>
            </w:r>
          </w:p>
        </w:tc>
      </w:tr>
      <w:tr w:rsidR="00C6217D" w:rsidTr="00126494">
        <w:trPr>
          <w:trHeight w:val="195"/>
        </w:trPr>
        <w:tc>
          <w:tcPr>
            <w:tcW w:w="885" w:type="dxa"/>
            <w:tcBorders>
              <w:top w:val="nil"/>
              <w:left w:val="single" w:sz="4" w:space="0" w:color="auto"/>
              <w:bottom w:val="nil"/>
              <w:right w:val="nil"/>
            </w:tcBorders>
          </w:tcPr>
          <w:p w:rsidR="00C6217D" w:rsidRDefault="00C6217D">
            <w:pPr>
              <w:autoSpaceDE w:val="0"/>
              <w:autoSpaceDN w:val="0"/>
              <w:adjustRightInd w:val="0"/>
              <w:rPr>
                <w:rFonts w:ascii="Calibri" w:hAnsi="Calibri" w:cs="Calibri"/>
                <w:b/>
                <w:bCs/>
                <w:i/>
                <w:iCs/>
                <w:color w:val="000000"/>
                <w:sz w:val="18"/>
                <w:szCs w:val="18"/>
                <w:lang w:val="en-GB"/>
              </w:rPr>
            </w:pPr>
            <w:r>
              <w:rPr>
                <w:rFonts w:ascii="Calibri" w:hAnsi="Calibri" w:cs="Calibri"/>
                <w:b/>
                <w:bCs/>
                <w:i/>
                <w:iCs/>
                <w:color w:val="000000"/>
                <w:sz w:val="18"/>
                <w:szCs w:val="18"/>
                <w:lang w:val="en-GB"/>
              </w:rPr>
              <w:t>Part I</w:t>
            </w:r>
          </w:p>
        </w:tc>
        <w:tc>
          <w:tcPr>
            <w:tcW w:w="1260" w:type="dxa"/>
            <w:tcBorders>
              <w:top w:val="nil"/>
              <w:left w:val="nil"/>
              <w:bottom w:val="nil"/>
              <w:right w:val="nil"/>
            </w:tcBorders>
          </w:tcPr>
          <w:p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rsidR="00C6217D" w:rsidRDefault="00C6217D">
            <w:pPr>
              <w:autoSpaceDE w:val="0"/>
              <w:autoSpaceDN w:val="0"/>
              <w:adjustRightInd w:val="0"/>
              <w:jc w:val="right"/>
              <w:rPr>
                <w:rFonts w:ascii="Calibri" w:hAnsi="Calibri" w:cs="Calibri"/>
                <w:color w:val="000000"/>
                <w:sz w:val="22"/>
                <w:szCs w:val="22"/>
                <w:lang w:val="en-GB"/>
              </w:rPr>
            </w:pPr>
          </w:p>
        </w:tc>
        <w:tc>
          <w:tcPr>
            <w:tcW w:w="555" w:type="dxa"/>
            <w:tcBorders>
              <w:top w:val="nil"/>
              <w:left w:val="nil"/>
              <w:bottom w:val="nil"/>
              <w:right w:val="nil"/>
            </w:tcBorders>
          </w:tcPr>
          <w:p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rsidR="00C6217D" w:rsidRDefault="00C6217D">
            <w:pPr>
              <w:autoSpaceDE w:val="0"/>
              <w:autoSpaceDN w:val="0"/>
              <w:adjustRightInd w:val="0"/>
              <w:jc w:val="right"/>
              <w:rPr>
                <w:rFonts w:ascii="Calibri" w:hAnsi="Calibri" w:cs="Calibri"/>
                <w:color w:val="000000"/>
                <w:sz w:val="22"/>
                <w:szCs w:val="22"/>
                <w:lang w:val="en-GB"/>
              </w:rPr>
            </w:pPr>
          </w:p>
        </w:tc>
        <w:tc>
          <w:tcPr>
            <w:tcW w:w="491" w:type="dxa"/>
            <w:tcBorders>
              <w:top w:val="nil"/>
              <w:left w:val="nil"/>
              <w:bottom w:val="nil"/>
              <w:right w:val="single" w:sz="4" w:space="0" w:color="auto"/>
            </w:tcBorders>
          </w:tcPr>
          <w:p w:rsidR="00C6217D" w:rsidRDefault="00C6217D">
            <w:pPr>
              <w:autoSpaceDE w:val="0"/>
              <w:autoSpaceDN w:val="0"/>
              <w:adjustRightInd w:val="0"/>
              <w:jc w:val="right"/>
              <w:rPr>
                <w:rFonts w:ascii="Calibri" w:hAnsi="Calibri" w:cs="Calibri"/>
                <w:color w:val="000000"/>
                <w:sz w:val="22"/>
                <w:szCs w:val="22"/>
                <w:lang w:val="en-GB"/>
              </w:rPr>
            </w:pPr>
          </w:p>
        </w:tc>
      </w:tr>
      <w:tr w:rsidR="00C6217D" w:rsidTr="00126494">
        <w:trPr>
          <w:trHeight w:val="315"/>
        </w:trPr>
        <w:tc>
          <w:tcPr>
            <w:tcW w:w="2145" w:type="dxa"/>
            <w:gridSpan w:val="2"/>
            <w:tcBorders>
              <w:top w:val="nil"/>
              <w:left w:val="single" w:sz="4" w:space="0" w:color="auto"/>
              <w:bottom w:val="nil"/>
              <w:right w:val="nil"/>
            </w:tcBorders>
          </w:tcPr>
          <w:p w:rsidR="00C6217D" w:rsidRDefault="00C6217D">
            <w:pPr>
              <w:autoSpaceDE w:val="0"/>
              <w:autoSpaceDN w:val="0"/>
              <w:adjustRightInd w:val="0"/>
              <w:rPr>
                <w:rFonts w:ascii="Calibri" w:hAnsi="Calibri" w:cs="Calibri"/>
                <w:b/>
                <w:bCs/>
                <w:color w:val="000000"/>
                <w:sz w:val="18"/>
                <w:szCs w:val="18"/>
                <w:lang w:val="en-GB"/>
              </w:rPr>
            </w:pPr>
            <w:r>
              <w:rPr>
                <w:rFonts w:ascii="Calibri" w:hAnsi="Calibri" w:cs="Calibri"/>
                <w:b/>
                <w:bCs/>
                <w:color w:val="000000"/>
                <w:sz w:val="18"/>
                <w:szCs w:val="18"/>
                <w:lang w:val="en-GB"/>
              </w:rPr>
              <w:t>Ministry/Department/Division:……………………………………………………………………………………………………………..</w:t>
            </w:r>
          </w:p>
        </w:tc>
        <w:tc>
          <w:tcPr>
            <w:tcW w:w="4980" w:type="dxa"/>
            <w:gridSpan w:val="6"/>
            <w:tcBorders>
              <w:top w:val="nil"/>
              <w:left w:val="nil"/>
              <w:bottom w:val="nil"/>
              <w:right w:val="nil"/>
            </w:tcBorders>
          </w:tcPr>
          <w:p w:rsidR="00C6217D" w:rsidRDefault="00C6217D">
            <w:pPr>
              <w:autoSpaceDE w:val="0"/>
              <w:autoSpaceDN w:val="0"/>
              <w:adjustRightInd w:val="0"/>
              <w:rPr>
                <w:rFonts w:ascii="Calibri" w:hAnsi="Calibri" w:cs="Calibri"/>
                <w:b/>
                <w:bCs/>
                <w:color w:val="000000"/>
                <w:sz w:val="28"/>
                <w:szCs w:val="28"/>
                <w:lang w:val="en-GB"/>
              </w:rPr>
            </w:pPr>
          </w:p>
        </w:tc>
        <w:tc>
          <w:tcPr>
            <w:tcW w:w="885" w:type="dxa"/>
            <w:tcBorders>
              <w:top w:val="nil"/>
              <w:left w:val="nil"/>
              <w:bottom w:val="nil"/>
              <w:right w:val="nil"/>
            </w:tcBorders>
          </w:tcPr>
          <w:p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rsidR="00C6217D" w:rsidRDefault="00C6217D">
            <w:pPr>
              <w:autoSpaceDE w:val="0"/>
              <w:autoSpaceDN w:val="0"/>
              <w:adjustRightInd w:val="0"/>
              <w:jc w:val="right"/>
              <w:rPr>
                <w:rFonts w:ascii="Calibri" w:hAnsi="Calibri" w:cs="Calibri"/>
                <w:color w:val="000000"/>
                <w:sz w:val="22"/>
                <w:szCs w:val="22"/>
                <w:lang w:val="en-GB"/>
              </w:rPr>
            </w:pPr>
          </w:p>
        </w:tc>
        <w:tc>
          <w:tcPr>
            <w:tcW w:w="491" w:type="dxa"/>
            <w:tcBorders>
              <w:top w:val="nil"/>
              <w:left w:val="nil"/>
              <w:bottom w:val="nil"/>
              <w:right w:val="single" w:sz="4" w:space="0" w:color="auto"/>
            </w:tcBorders>
          </w:tcPr>
          <w:p w:rsidR="00C6217D" w:rsidRDefault="00C6217D">
            <w:pPr>
              <w:autoSpaceDE w:val="0"/>
              <w:autoSpaceDN w:val="0"/>
              <w:adjustRightInd w:val="0"/>
              <w:jc w:val="right"/>
              <w:rPr>
                <w:rFonts w:ascii="Calibri" w:hAnsi="Calibri" w:cs="Calibri"/>
                <w:color w:val="000000"/>
                <w:sz w:val="22"/>
                <w:szCs w:val="22"/>
                <w:lang w:val="en-GB"/>
              </w:rPr>
            </w:pPr>
          </w:p>
        </w:tc>
      </w:tr>
      <w:tr w:rsidR="00C6217D" w:rsidTr="00126494">
        <w:trPr>
          <w:trHeight w:val="360"/>
        </w:trPr>
        <w:tc>
          <w:tcPr>
            <w:tcW w:w="2145" w:type="dxa"/>
            <w:gridSpan w:val="2"/>
            <w:tcBorders>
              <w:top w:val="nil"/>
              <w:left w:val="single" w:sz="4" w:space="0" w:color="auto"/>
              <w:bottom w:val="nil"/>
              <w:right w:val="nil"/>
            </w:tcBorders>
          </w:tcPr>
          <w:p w:rsidR="00C6217D" w:rsidRDefault="00C6217D">
            <w:pPr>
              <w:autoSpaceDE w:val="0"/>
              <w:autoSpaceDN w:val="0"/>
              <w:adjustRightInd w:val="0"/>
              <w:rPr>
                <w:rFonts w:ascii="Arial" w:hAnsi="Arial" w:cs="Arial"/>
                <w:b/>
                <w:bCs/>
                <w:color w:val="000000"/>
                <w:sz w:val="18"/>
                <w:szCs w:val="18"/>
                <w:lang w:val="en-GB"/>
              </w:rPr>
            </w:pPr>
            <w:r>
              <w:rPr>
                <w:rFonts w:ascii="Arial" w:hAnsi="Arial" w:cs="Arial"/>
                <w:b/>
                <w:bCs/>
                <w:color w:val="000000"/>
                <w:sz w:val="18"/>
                <w:szCs w:val="18"/>
                <w:lang w:val="en-GB"/>
              </w:rPr>
              <w:t>Ministry/Cost  Centre</w:t>
            </w:r>
          </w:p>
        </w:tc>
        <w:tc>
          <w:tcPr>
            <w:tcW w:w="885" w:type="dxa"/>
            <w:tcBorders>
              <w:top w:val="nil"/>
              <w:left w:val="nil"/>
              <w:bottom w:val="nil"/>
              <w:right w:val="nil"/>
            </w:tcBorders>
          </w:tcPr>
          <w:p w:rsidR="00C6217D" w:rsidRDefault="00C6217D">
            <w:pPr>
              <w:autoSpaceDE w:val="0"/>
              <w:autoSpaceDN w:val="0"/>
              <w:adjustRightInd w:val="0"/>
              <w:jc w:val="right"/>
              <w:rPr>
                <w:rFonts w:ascii="Arial" w:hAnsi="Arial" w:cs="Arial"/>
                <w:b/>
                <w:bCs/>
                <w:color w:val="000000"/>
                <w:sz w:val="18"/>
                <w:szCs w:val="18"/>
                <w:lang w:val="en-GB"/>
              </w:rPr>
            </w:pPr>
          </w:p>
        </w:tc>
        <w:tc>
          <w:tcPr>
            <w:tcW w:w="885" w:type="dxa"/>
            <w:tcBorders>
              <w:top w:val="nil"/>
              <w:left w:val="nil"/>
              <w:bottom w:val="nil"/>
              <w:right w:val="nil"/>
            </w:tcBorders>
          </w:tcPr>
          <w:p w:rsidR="00C6217D" w:rsidRDefault="00C6217D">
            <w:pPr>
              <w:autoSpaceDE w:val="0"/>
              <w:autoSpaceDN w:val="0"/>
              <w:adjustRightInd w:val="0"/>
              <w:jc w:val="right"/>
              <w:rPr>
                <w:rFonts w:ascii="Arial" w:hAnsi="Arial" w:cs="Arial"/>
                <w:b/>
                <w:bCs/>
                <w:color w:val="000000"/>
                <w:sz w:val="18"/>
                <w:szCs w:val="18"/>
                <w:lang w:val="en-GB"/>
              </w:rPr>
            </w:pPr>
          </w:p>
        </w:tc>
        <w:tc>
          <w:tcPr>
            <w:tcW w:w="555" w:type="dxa"/>
            <w:tcBorders>
              <w:top w:val="nil"/>
              <w:left w:val="nil"/>
              <w:bottom w:val="nil"/>
              <w:right w:val="nil"/>
            </w:tcBorders>
          </w:tcPr>
          <w:p w:rsidR="00C6217D" w:rsidRDefault="00C6217D">
            <w:pPr>
              <w:autoSpaceDE w:val="0"/>
              <w:autoSpaceDN w:val="0"/>
              <w:adjustRightInd w:val="0"/>
              <w:jc w:val="right"/>
              <w:rPr>
                <w:rFonts w:ascii="Calibri" w:hAnsi="Calibri" w:cs="Calibri"/>
                <w:color w:val="000000"/>
                <w:sz w:val="22"/>
                <w:szCs w:val="22"/>
                <w:lang w:val="en-GB"/>
              </w:rPr>
            </w:pPr>
          </w:p>
        </w:tc>
        <w:tc>
          <w:tcPr>
            <w:tcW w:w="1770" w:type="dxa"/>
            <w:gridSpan w:val="2"/>
            <w:tcBorders>
              <w:top w:val="nil"/>
              <w:left w:val="nil"/>
              <w:bottom w:val="nil"/>
              <w:right w:val="nil"/>
            </w:tcBorders>
          </w:tcPr>
          <w:p w:rsidR="00C6217D" w:rsidRDefault="00C6217D">
            <w:pPr>
              <w:autoSpaceDE w:val="0"/>
              <w:autoSpaceDN w:val="0"/>
              <w:adjustRightInd w:val="0"/>
              <w:rPr>
                <w:rFonts w:ascii="Arial" w:hAnsi="Arial" w:cs="Arial"/>
                <w:b/>
                <w:bCs/>
                <w:color w:val="000000"/>
                <w:sz w:val="18"/>
                <w:szCs w:val="18"/>
                <w:lang w:val="en-GB"/>
              </w:rPr>
            </w:pPr>
            <w:r>
              <w:rPr>
                <w:rFonts w:ascii="Arial" w:hAnsi="Arial" w:cs="Arial"/>
                <w:b/>
                <w:bCs/>
                <w:color w:val="000000"/>
                <w:sz w:val="18"/>
                <w:szCs w:val="18"/>
                <w:lang w:val="en-GB"/>
              </w:rPr>
              <w:t xml:space="preserve">Vote/ Sub-Head    </w:t>
            </w:r>
          </w:p>
        </w:tc>
        <w:tc>
          <w:tcPr>
            <w:tcW w:w="885" w:type="dxa"/>
            <w:tcBorders>
              <w:top w:val="nil"/>
              <w:left w:val="nil"/>
              <w:bottom w:val="nil"/>
              <w:right w:val="nil"/>
            </w:tcBorders>
          </w:tcPr>
          <w:p w:rsidR="00C6217D" w:rsidRDefault="00C6217D">
            <w:pPr>
              <w:autoSpaceDE w:val="0"/>
              <w:autoSpaceDN w:val="0"/>
              <w:adjustRightInd w:val="0"/>
              <w:jc w:val="right"/>
              <w:rPr>
                <w:rFonts w:ascii="Arial" w:hAnsi="Arial" w:cs="Arial"/>
                <w:b/>
                <w:bCs/>
                <w:color w:val="000000"/>
                <w:sz w:val="18"/>
                <w:szCs w:val="18"/>
                <w:lang w:val="en-GB"/>
              </w:rPr>
            </w:pPr>
          </w:p>
        </w:tc>
        <w:tc>
          <w:tcPr>
            <w:tcW w:w="885" w:type="dxa"/>
            <w:tcBorders>
              <w:top w:val="nil"/>
              <w:left w:val="nil"/>
              <w:bottom w:val="nil"/>
              <w:right w:val="nil"/>
            </w:tcBorders>
          </w:tcPr>
          <w:p w:rsidR="00C6217D" w:rsidRDefault="00C6217D">
            <w:pPr>
              <w:autoSpaceDE w:val="0"/>
              <w:autoSpaceDN w:val="0"/>
              <w:adjustRightInd w:val="0"/>
              <w:jc w:val="right"/>
              <w:rPr>
                <w:rFonts w:ascii="Calibri" w:hAnsi="Calibri" w:cs="Calibri"/>
                <w:color w:val="000000"/>
                <w:sz w:val="22"/>
                <w:szCs w:val="22"/>
                <w:lang w:val="en-GB"/>
              </w:rPr>
            </w:pPr>
          </w:p>
        </w:tc>
        <w:tc>
          <w:tcPr>
            <w:tcW w:w="1376" w:type="dxa"/>
            <w:gridSpan w:val="2"/>
            <w:tcBorders>
              <w:top w:val="nil"/>
              <w:left w:val="nil"/>
              <w:bottom w:val="nil"/>
              <w:right w:val="single" w:sz="4" w:space="0" w:color="auto"/>
            </w:tcBorders>
          </w:tcPr>
          <w:p w:rsidR="00C6217D" w:rsidRDefault="00C6217D">
            <w:pPr>
              <w:autoSpaceDE w:val="0"/>
              <w:autoSpaceDN w:val="0"/>
              <w:adjustRightInd w:val="0"/>
              <w:rPr>
                <w:rFonts w:ascii="Arial" w:hAnsi="Arial" w:cs="Arial"/>
                <w:color w:val="000000"/>
                <w:sz w:val="18"/>
                <w:szCs w:val="18"/>
                <w:lang w:val="en-GB"/>
              </w:rPr>
            </w:pPr>
            <w:r>
              <w:rPr>
                <w:rFonts w:ascii="Arial" w:hAnsi="Arial" w:cs="Arial"/>
                <w:color w:val="000000"/>
                <w:sz w:val="18"/>
                <w:szCs w:val="18"/>
                <w:lang w:val="en-GB"/>
              </w:rPr>
              <w:t xml:space="preserve">     ID Code</w:t>
            </w:r>
          </w:p>
        </w:tc>
      </w:tr>
      <w:tr w:rsidR="00C6217D" w:rsidTr="00126494">
        <w:trPr>
          <w:trHeight w:val="90"/>
        </w:trPr>
        <w:tc>
          <w:tcPr>
            <w:tcW w:w="885" w:type="dxa"/>
            <w:tcBorders>
              <w:top w:val="nil"/>
              <w:left w:val="single" w:sz="4" w:space="0" w:color="auto"/>
              <w:bottom w:val="nil"/>
              <w:right w:val="nil"/>
            </w:tcBorders>
          </w:tcPr>
          <w:p w:rsidR="00C6217D" w:rsidRDefault="00C6217D">
            <w:pPr>
              <w:autoSpaceDE w:val="0"/>
              <w:autoSpaceDN w:val="0"/>
              <w:adjustRightInd w:val="0"/>
              <w:jc w:val="right"/>
              <w:rPr>
                <w:rFonts w:ascii="Calibri" w:hAnsi="Calibri" w:cs="Calibri"/>
                <w:color w:val="000000"/>
                <w:sz w:val="22"/>
                <w:szCs w:val="22"/>
                <w:lang w:val="en-GB"/>
              </w:rPr>
            </w:pPr>
          </w:p>
        </w:tc>
        <w:tc>
          <w:tcPr>
            <w:tcW w:w="1260" w:type="dxa"/>
            <w:tcBorders>
              <w:top w:val="nil"/>
              <w:left w:val="nil"/>
              <w:bottom w:val="nil"/>
              <w:right w:val="nil"/>
            </w:tcBorders>
          </w:tcPr>
          <w:p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rsidR="00C6217D" w:rsidRDefault="00C6217D">
            <w:pPr>
              <w:autoSpaceDE w:val="0"/>
              <w:autoSpaceDN w:val="0"/>
              <w:adjustRightInd w:val="0"/>
              <w:jc w:val="right"/>
              <w:rPr>
                <w:rFonts w:ascii="Calibri" w:hAnsi="Calibri" w:cs="Calibri"/>
                <w:color w:val="000000"/>
                <w:sz w:val="22"/>
                <w:szCs w:val="22"/>
                <w:lang w:val="en-GB"/>
              </w:rPr>
            </w:pPr>
          </w:p>
        </w:tc>
        <w:tc>
          <w:tcPr>
            <w:tcW w:w="555" w:type="dxa"/>
            <w:tcBorders>
              <w:top w:val="nil"/>
              <w:left w:val="nil"/>
              <w:bottom w:val="nil"/>
              <w:right w:val="nil"/>
            </w:tcBorders>
          </w:tcPr>
          <w:p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rsidR="00C6217D" w:rsidRDefault="00C6217D">
            <w:pPr>
              <w:autoSpaceDE w:val="0"/>
              <w:autoSpaceDN w:val="0"/>
              <w:adjustRightInd w:val="0"/>
              <w:jc w:val="right"/>
              <w:rPr>
                <w:rFonts w:ascii="Calibri" w:hAnsi="Calibri" w:cs="Calibri"/>
                <w:color w:val="000000"/>
                <w:sz w:val="22"/>
                <w:szCs w:val="22"/>
                <w:lang w:val="en-GB"/>
              </w:rPr>
            </w:pPr>
          </w:p>
        </w:tc>
        <w:tc>
          <w:tcPr>
            <w:tcW w:w="491" w:type="dxa"/>
            <w:tcBorders>
              <w:top w:val="nil"/>
              <w:left w:val="nil"/>
              <w:bottom w:val="nil"/>
              <w:right w:val="single" w:sz="4" w:space="0" w:color="auto"/>
            </w:tcBorders>
          </w:tcPr>
          <w:p w:rsidR="00C6217D" w:rsidRDefault="00C6217D">
            <w:pPr>
              <w:autoSpaceDE w:val="0"/>
              <w:autoSpaceDN w:val="0"/>
              <w:adjustRightInd w:val="0"/>
              <w:jc w:val="right"/>
              <w:rPr>
                <w:rFonts w:ascii="Calibri" w:hAnsi="Calibri" w:cs="Calibri"/>
                <w:color w:val="000000"/>
                <w:sz w:val="22"/>
                <w:szCs w:val="22"/>
                <w:lang w:val="en-GB"/>
              </w:rPr>
            </w:pPr>
          </w:p>
        </w:tc>
      </w:tr>
      <w:tr w:rsidR="00C6217D" w:rsidTr="00126494">
        <w:trPr>
          <w:trHeight w:val="376"/>
        </w:trPr>
        <w:tc>
          <w:tcPr>
            <w:tcW w:w="3030" w:type="dxa"/>
            <w:gridSpan w:val="3"/>
            <w:tcBorders>
              <w:top w:val="nil"/>
              <w:left w:val="single" w:sz="4" w:space="0" w:color="auto"/>
              <w:bottom w:val="nil"/>
              <w:right w:val="nil"/>
            </w:tcBorders>
          </w:tcPr>
          <w:p w:rsidR="00C6217D" w:rsidRDefault="00C6217D">
            <w:pPr>
              <w:autoSpaceDE w:val="0"/>
              <w:autoSpaceDN w:val="0"/>
              <w:adjustRightInd w:val="0"/>
              <w:rPr>
                <w:rFonts w:ascii="Arial" w:hAnsi="Arial" w:cs="Arial"/>
                <w:b/>
                <w:bCs/>
                <w:color w:val="000000"/>
                <w:sz w:val="18"/>
                <w:szCs w:val="18"/>
                <w:lang w:val="en-GB"/>
              </w:rPr>
            </w:pPr>
            <w:r>
              <w:rPr>
                <w:rFonts w:ascii="Arial" w:hAnsi="Arial" w:cs="Arial"/>
                <w:b/>
                <w:bCs/>
                <w:color w:val="000000"/>
                <w:sz w:val="18"/>
                <w:szCs w:val="18"/>
                <w:lang w:val="en-GB"/>
              </w:rPr>
              <w:t xml:space="preserve">Economic Classification </w:t>
            </w:r>
          </w:p>
        </w:tc>
        <w:tc>
          <w:tcPr>
            <w:tcW w:w="885" w:type="dxa"/>
            <w:tcBorders>
              <w:top w:val="nil"/>
              <w:left w:val="nil"/>
              <w:bottom w:val="nil"/>
              <w:right w:val="nil"/>
            </w:tcBorders>
          </w:tcPr>
          <w:p w:rsidR="00C6217D" w:rsidRDefault="00C6217D">
            <w:pPr>
              <w:autoSpaceDE w:val="0"/>
              <w:autoSpaceDN w:val="0"/>
              <w:adjustRightInd w:val="0"/>
              <w:jc w:val="right"/>
              <w:rPr>
                <w:rFonts w:ascii="Arial" w:hAnsi="Arial" w:cs="Arial"/>
                <w:b/>
                <w:bCs/>
                <w:color w:val="000000"/>
                <w:sz w:val="18"/>
                <w:szCs w:val="18"/>
                <w:lang w:val="en-GB"/>
              </w:rPr>
            </w:pPr>
          </w:p>
        </w:tc>
        <w:tc>
          <w:tcPr>
            <w:tcW w:w="555" w:type="dxa"/>
            <w:tcBorders>
              <w:top w:val="nil"/>
              <w:left w:val="nil"/>
              <w:bottom w:val="nil"/>
              <w:right w:val="nil"/>
            </w:tcBorders>
          </w:tcPr>
          <w:p w:rsidR="00C6217D" w:rsidRDefault="00C6217D">
            <w:pPr>
              <w:autoSpaceDE w:val="0"/>
              <w:autoSpaceDN w:val="0"/>
              <w:adjustRightInd w:val="0"/>
              <w:jc w:val="right"/>
              <w:rPr>
                <w:rFonts w:ascii="Arial" w:hAnsi="Arial" w:cs="Arial"/>
                <w:b/>
                <w:bCs/>
                <w:color w:val="000000"/>
                <w:sz w:val="18"/>
                <w:szCs w:val="18"/>
                <w:lang w:val="en-GB"/>
              </w:rPr>
            </w:pPr>
          </w:p>
        </w:tc>
        <w:tc>
          <w:tcPr>
            <w:tcW w:w="885" w:type="dxa"/>
            <w:tcBorders>
              <w:top w:val="nil"/>
              <w:left w:val="nil"/>
              <w:bottom w:val="nil"/>
              <w:right w:val="nil"/>
            </w:tcBorders>
          </w:tcPr>
          <w:p w:rsidR="00C6217D" w:rsidRDefault="00C6217D">
            <w:pPr>
              <w:autoSpaceDE w:val="0"/>
              <w:autoSpaceDN w:val="0"/>
              <w:adjustRightInd w:val="0"/>
              <w:jc w:val="right"/>
              <w:rPr>
                <w:rFonts w:ascii="Arial" w:hAnsi="Arial" w:cs="Arial"/>
                <w:b/>
                <w:bCs/>
                <w:color w:val="000000"/>
                <w:sz w:val="18"/>
                <w:szCs w:val="18"/>
                <w:lang w:val="en-GB"/>
              </w:rPr>
            </w:pPr>
          </w:p>
        </w:tc>
        <w:tc>
          <w:tcPr>
            <w:tcW w:w="885" w:type="dxa"/>
            <w:tcBorders>
              <w:top w:val="nil"/>
              <w:left w:val="nil"/>
              <w:bottom w:val="nil"/>
              <w:right w:val="nil"/>
            </w:tcBorders>
          </w:tcPr>
          <w:p w:rsidR="00C6217D" w:rsidRDefault="00C6217D">
            <w:pPr>
              <w:autoSpaceDE w:val="0"/>
              <w:autoSpaceDN w:val="0"/>
              <w:adjustRightInd w:val="0"/>
              <w:jc w:val="right"/>
              <w:rPr>
                <w:rFonts w:ascii="Arial" w:hAnsi="Arial" w:cs="Arial"/>
                <w:b/>
                <w:bCs/>
                <w:color w:val="000000"/>
                <w:sz w:val="18"/>
                <w:szCs w:val="18"/>
                <w:lang w:val="en-GB"/>
              </w:rPr>
            </w:pPr>
          </w:p>
        </w:tc>
        <w:tc>
          <w:tcPr>
            <w:tcW w:w="885" w:type="dxa"/>
            <w:tcBorders>
              <w:top w:val="nil"/>
              <w:left w:val="nil"/>
              <w:bottom w:val="nil"/>
              <w:right w:val="nil"/>
            </w:tcBorders>
          </w:tcPr>
          <w:p w:rsidR="00C6217D" w:rsidRDefault="00C6217D">
            <w:pPr>
              <w:autoSpaceDE w:val="0"/>
              <w:autoSpaceDN w:val="0"/>
              <w:adjustRightInd w:val="0"/>
              <w:jc w:val="right"/>
              <w:rPr>
                <w:rFonts w:ascii="Arial" w:hAnsi="Arial" w:cs="Arial"/>
                <w:b/>
                <w:bCs/>
                <w:color w:val="000000"/>
                <w:sz w:val="18"/>
                <w:szCs w:val="18"/>
                <w:lang w:val="en-GB"/>
              </w:rPr>
            </w:pPr>
          </w:p>
        </w:tc>
        <w:tc>
          <w:tcPr>
            <w:tcW w:w="885" w:type="dxa"/>
            <w:tcBorders>
              <w:top w:val="nil"/>
              <w:left w:val="nil"/>
              <w:bottom w:val="nil"/>
              <w:right w:val="nil"/>
            </w:tcBorders>
          </w:tcPr>
          <w:p w:rsidR="00C6217D" w:rsidRDefault="00C6217D">
            <w:pPr>
              <w:autoSpaceDE w:val="0"/>
              <w:autoSpaceDN w:val="0"/>
              <w:adjustRightInd w:val="0"/>
              <w:jc w:val="right"/>
              <w:rPr>
                <w:rFonts w:ascii="Arial" w:hAnsi="Arial" w:cs="Arial"/>
                <w:b/>
                <w:bCs/>
                <w:color w:val="000000"/>
                <w:sz w:val="18"/>
                <w:szCs w:val="18"/>
                <w:lang w:val="en-GB"/>
              </w:rPr>
            </w:pPr>
          </w:p>
        </w:tc>
        <w:tc>
          <w:tcPr>
            <w:tcW w:w="885" w:type="dxa"/>
            <w:tcBorders>
              <w:top w:val="nil"/>
              <w:left w:val="nil"/>
              <w:bottom w:val="nil"/>
              <w:right w:val="nil"/>
            </w:tcBorders>
          </w:tcPr>
          <w:p w:rsidR="00C6217D" w:rsidRDefault="00C6217D">
            <w:pPr>
              <w:autoSpaceDE w:val="0"/>
              <w:autoSpaceDN w:val="0"/>
              <w:adjustRightInd w:val="0"/>
              <w:jc w:val="right"/>
              <w:rPr>
                <w:rFonts w:ascii="Arial" w:hAnsi="Arial" w:cs="Arial"/>
                <w:b/>
                <w:bCs/>
                <w:color w:val="000000"/>
                <w:sz w:val="18"/>
                <w:szCs w:val="18"/>
                <w:lang w:val="en-GB"/>
              </w:rPr>
            </w:pPr>
          </w:p>
        </w:tc>
        <w:tc>
          <w:tcPr>
            <w:tcW w:w="491" w:type="dxa"/>
            <w:tcBorders>
              <w:top w:val="nil"/>
              <w:left w:val="nil"/>
              <w:bottom w:val="nil"/>
              <w:right w:val="single" w:sz="4" w:space="0" w:color="auto"/>
            </w:tcBorders>
          </w:tcPr>
          <w:p w:rsidR="00C6217D" w:rsidRDefault="00C6217D">
            <w:pPr>
              <w:autoSpaceDE w:val="0"/>
              <w:autoSpaceDN w:val="0"/>
              <w:adjustRightInd w:val="0"/>
              <w:jc w:val="right"/>
              <w:rPr>
                <w:rFonts w:ascii="Arial" w:hAnsi="Arial" w:cs="Arial"/>
                <w:b/>
                <w:bCs/>
                <w:color w:val="000000"/>
                <w:sz w:val="18"/>
                <w:szCs w:val="18"/>
                <w:lang w:val="en-GB"/>
              </w:rPr>
            </w:pPr>
          </w:p>
        </w:tc>
      </w:tr>
      <w:tr w:rsidR="00C6217D" w:rsidTr="00126494">
        <w:trPr>
          <w:trHeight w:val="270"/>
        </w:trPr>
        <w:tc>
          <w:tcPr>
            <w:tcW w:w="4470" w:type="dxa"/>
            <w:gridSpan w:val="5"/>
            <w:tcBorders>
              <w:top w:val="nil"/>
              <w:left w:val="single" w:sz="4" w:space="0" w:color="auto"/>
              <w:bottom w:val="nil"/>
              <w:right w:val="nil"/>
            </w:tcBorders>
          </w:tcPr>
          <w:p w:rsidR="00C6217D" w:rsidRDefault="00C6217D">
            <w:pPr>
              <w:autoSpaceDE w:val="0"/>
              <w:autoSpaceDN w:val="0"/>
              <w:adjustRightInd w:val="0"/>
              <w:rPr>
                <w:rFonts w:ascii="Calibri" w:hAnsi="Calibri" w:cs="Calibri"/>
                <w:b/>
                <w:bCs/>
                <w:color w:val="000000"/>
                <w:sz w:val="18"/>
                <w:szCs w:val="18"/>
                <w:lang w:val="en-GB"/>
              </w:rPr>
            </w:pPr>
            <w:r>
              <w:rPr>
                <w:rFonts w:ascii="Calibri" w:hAnsi="Calibri" w:cs="Calibri"/>
                <w:b/>
                <w:bCs/>
                <w:color w:val="000000"/>
                <w:sz w:val="18"/>
                <w:szCs w:val="18"/>
                <w:lang w:val="en-GB"/>
              </w:rPr>
              <w:t>Authority for Procurement (CPB /Departmental Reference No) :-…………………………………………………….…………</w:t>
            </w:r>
          </w:p>
        </w:tc>
        <w:tc>
          <w:tcPr>
            <w:tcW w:w="1770" w:type="dxa"/>
            <w:gridSpan w:val="2"/>
            <w:tcBorders>
              <w:top w:val="nil"/>
              <w:left w:val="nil"/>
              <w:bottom w:val="nil"/>
              <w:right w:val="nil"/>
            </w:tcBorders>
          </w:tcPr>
          <w:p w:rsidR="00C6217D" w:rsidRDefault="00C6217D">
            <w:pPr>
              <w:autoSpaceDE w:val="0"/>
              <w:autoSpaceDN w:val="0"/>
              <w:adjustRightInd w:val="0"/>
              <w:rPr>
                <w:rFonts w:ascii="Calibri" w:hAnsi="Calibri" w:cs="Calibri"/>
                <w:b/>
                <w:bCs/>
                <w:color w:val="000000"/>
                <w:szCs w:val="24"/>
                <w:lang w:val="en-GB"/>
              </w:rPr>
            </w:pPr>
          </w:p>
        </w:tc>
        <w:tc>
          <w:tcPr>
            <w:tcW w:w="885" w:type="dxa"/>
            <w:tcBorders>
              <w:top w:val="nil"/>
              <w:left w:val="nil"/>
              <w:bottom w:val="nil"/>
              <w:right w:val="nil"/>
            </w:tcBorders>
          </w:tcPr>
          <w:p w:rsidR="00C6217D" w:rsidRDefault="00C6217D">
            <w:pPr>
              <w:autoSpaceDE w:val="0"/>
              <w:autoSpaceDN w:val="0"/>
              <w:adjustRightInd w:val="0"/>
              <w:rPr>
                <w:rFonts w:ascii="Calibri" w:hAnsi="Calibri" w:cs="Calibri"/>
                <w:b/>
                <w:bCs/>
                <w:color w:val="000000"/>
                <w:szCs w:val="24"/>
                <w:lang w:val="en-GB"/>
              </w:rPr>
            </w:pPr>
          </w:p>
        </w:tc>
        <w:tc>
          <w:tcPr>
            <w:tcW w:w="885" w:type="dxa"/>
            <w:tcBorders>
              <w:top w:val="nil"/>
              <w:left w:val="nil"/>
              <w:bottom w:val="nil"/>
              <w:right w:val="nil"/>
            </w:tcBorders>
          </w:tcPr>
          <w:p w:rsidR="00C6217D" w:rsidRDefault="00C6217D">
            <w:pPr>
              <w:autoSpaceDE w:val="0"/>
              <w:autoSpaceDN w:val="0"/>
              <w:adjustRightInd w:val="0"/>
              <w:rPr>
                <w:rFonts w:ascii="Calibri" w:hAnsi="Calibri" w:cs="Calibri"/>
                <w:b/>
                <w:bCs/>
                <w:color w:val="000000"/>
                <w:szCs w:val="24"/>
                <w:lang w:val="en-GB"/>
              </w:rPr>
            </w:pPr>
          </w:p>
        </w:tc>
        <w:tc>
          <w:tcPr>
            <w:tcW w:w="885" w:type="dxa"/>
            <w:tcBorders>
              <w:top w:val="nil"/>
              <w:left w:val="nil"/>
              <w:bottom w:val="nil"/>
              <w:right w:val="nil"/>
            </w:tcBorders>
          </w:tcPr>
          <w:p w:rsidR="00C6217D" w:rsidRDefault="00C6217D">
            <w:pPr>
              <w:autoSpaceDE w:val="0"/>
              <w:autoSpaceDN w:val="0"/>
              <w:adjustRightInd w:val="0"/>
              <w:rPr>
                <w:rFonts w:ascii="Calibri" w:hAnsi="Calibri" w:cs="Calibri"/>
                <w:b/>
                <w:bCs/>
                <w:color w:val="000000"/>
                <w:szCs w:val="24"/>
                <w:lang w:val="en-GB"/>
              </w:rPr>
            </w:pPr>
          </w:p>
        </w:tc>
        <w:tc>
          <w:tcPr>
            <w:tcW w:w="491" w:type="dxa"/>
            <w:tcBorders>
              <w:top w:val="nil"/>
              <w:left w:val="nil"/>
              <w:bottom w:val="nil"/>
              <w:right w:val="single" w:sz="4" w:space="0" w:color="auto"/>
            </w:tcBorders>
          </w:tcPr>
          <w:p w:rsidR="00C6217D" w:rsidRDefault="00C6217D">
            <w:pPr>
              <w:autoSpaceDE w:val="0"/>
              <w:autoSpaceDN w:val="0"/>
              <w:adjustRightInd w:val="0"/>
              <w:rPr>
                <w:rFonts w:ascii="Calibri" w:hAnsi="Calibri" w:cs="Calibri"/>
                <w:b/>
                <w:bCs/>
                <w:color w:val="000000"/>
                <w:szCs w:val="24"/>
                <w:lang w:val="en-GB"/>
              </w:rPr>
            </w:pPr>
          </w:p>
        </w:tc>
      </w:tr>
      <w:tr w:rsidR="00C6217D" w:rsidTr="00126494">
        <w:trPr>
          <w:trHeight w:val="270"/>
        </w:trPr>
        <w:tc>
          <w:tcPr>
            <w:tcW w:w="2145" w:type="dxa"/>
            <w:gridSpan w:val="2"/>
            <w:tcBorders>
              <w:top w:val="nil"/>
              <w:left w:val="single" w:sz="4" w:space="0" w:color="auto"/>
              <w:bottom w:val="nil"/>
              <w:right w:val="nil"/>
            </w:tcBorders>
          </w:tcPr>
          <w:p w:rsidR="00C6217D" w:rsidRDefault="00C6217D">
            <w:pPr>
              <w:autoSpaceDE w:val="0"/>
              <w:autoSpaceDN w:val="0"/>
              <w:adjustRightInd w:val="0"/>
              <w:rPr>
                <w:rFonts w:ascii="Calibri" w:hAnsi="Calibri" w:cs="Calibri"/>
                <w:b/>
                <w:bCs/>
                <w:color w:val="000000"/>
                <w:sz w:val="18"/>
                <w:szCs w:val="18"/>
                <w:lang w:val="en-GB"/>
              </w:rPr>
            </w:pPr>
            <w:r>
              <w:rPr>
                <w:rFonts w:ascii="Calibri" w:hAnsi="Calibri" w:cs="Calibri"/>
                <w:b/>
                <w:bCs/>
                <w:color w:val="000000"/>
                <w:sz w:val="18"/>
                <w:szCs w:val="18"/>
                <w:lang w:val="en-GB"/>
              </w:rPr>
              <w:t>Asset Book Reference:</w:t>
            </w:r>
          </w:p>
        </w:tc>
        <w:tc>
          <w:tcPr>
            <w:tcW w:w="885" w:type="dxa"/>
            <w:tcBorders>
              <w:top w:val="nil"/>
              <w:left w:val="nil"/>
              <w:bottom w:val="nil"/>
              <w:right w:val="nil"/>
            </w:tcBorders>
          </w:tcPr>
          <w:p w:rsidR="00C6217D" w:rsidRDefault="00C6217D">
            <w:pPr>
              <w:autoSpaceDE w:val="0"/>
              <w:autoSpaceDN w:val="0"/>
              <w:adjustRightInd w:val="0"/>
              <w:rPr>
                <w:rFonts w:ascii="Calibri" w:hAnsi="Calibri" w:cs="Calibri"/>
                <w:b/>
                <w:bCs/>
                <w:color w:val="000000"/>
                <w:szCs w:val="24"/>
                <w:lang w:val="en-GB"/>
              </w:rPr>
            </w:pPr>
          </w:p>
        </w:tc>
        <w:tc>
          <w:tcPr>
            <w:tcW w:w="885" w:type="dxa"/>
            <w:tcBorders>
              <w:top w:val="nil"/>
              <w:left w:val="nil"/>
              <w:bottom w:val="nil"/>
              <w:right w:val="nil"/>
            </w:tcBorders>
          </w:tcPr>
          <w:p w:rsidR="00C6217D" w:rsidRDefault="00C6217D">
            <w:pPr>
              <w:autoSpaceDE w:val="0"/>
              <w:autoSpaceDN w:val="0"/>
              <w:adjustRightInd w:val="0"/>
              <w:jc w:val="right"/>
              <w:rPr>
                <w:rFonts w:ascii="Calibri" w:hAnsi="Calibri" w:cs="Calibri"/>
                <w:color w:val="000000"/>
                <w:sz w:val="22"/>
                <w:szCs w:val="22"/>
                <w:lang w:val="en-GB"/>
              </w:rPr>
            </w:pPr>
          </w:p>
        </w:tc>
        <w:tc>
          <w:tcPr>
            <w:tcW w:w="555" w:type="dxa"/>
            <w:tcBorders>
              <w:top w:val="nil"/>
              <w:left w:val="nil"/>
              <w:bottom w:val="nil"/>
              <w:right w:val="nil"/>
            </w:tcBorders>
          </w:tcPr>
          <w:p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rsidR="00C6217D" w:rsidRDefault="00C6217D">
            <w:pPr>
              <w:autoSpaceDE w:val="0"/>
              <w:autoSpaceDN w:val="0"/>
              <w:adjustRightInd w:val="0"/>
              <w:jc w:val="right"/>
              <w:rPr>
                <w:rFonts w:ascii="Calibri" w:hAnsi="Calibri" w:cs="Calibri"/>
                <w:color w:val="000000"/>
                <w:sz w:val="22"/>
                <w:szCs w:val="22"/>
                <w:lang w:val="en-GB"/>
              </w:rPr>
            </w:pPr>
          </w:p>
        </w:tc>
        <w:tc>
          <w:tcPr>
            <w:tcW w:w="491" w:type="dxa"/>
            <w:tcBorders>
              <w:top w:val="nil"/>
              <w:left w:val="nil"/>
              <w:bottom w:val="nil"/>
              <w:right w:val="single" w:sz="4" w:space="0" w:color="auto"/>
            </w:tcBorders>
          </w:tcPr>
          <w:p w:rsidR="00C6217D" w:rsidRDefault="00C6217D">
            <w:pPr>
              <w:autoSpaceDE w:val="0"/>
              <w:autoSpaceDN w:val="0"/>
              <w:adjustRightInd w:val="0"/>
              <w:jc w:val="right"/>
              <w:rPr>
                <w:rFonts w:ascii="Calibri" w:hAnsi="Calibri" w:cs="Calibri"/>
                <w:color w:val="000000"/>
                <w:sz w:val="22"/>
                <w:szCs w:val="22"/>
                <w:lang w:val="en-GB"/>
              </w:rPr>
            </w:pPr>
          </w:p>
        </w:tc>
      </w:tr>
      <w:tr w:rsidR="00C6217D" w:rsidTr="00126494">
        <w:trPr>
          <w:trHeight w:val="255"/>
        </w:trPr>
        <w:tc>
          <w:tcPr>
            <w:tcW w:w="2145" w:type="dxa"/>
            <w:gridSpan w:val="2"/>
            <w:tcBorders>
              <w:top w:val="nil"/>
              <w:left w:val="single" w:sz="4" w:space="0" w:color="auto"/>
              <w:bottom w:val="nil"/>
              <w:right w:val="nil"/>
            </w:tcBorders>
          </w:tcPr>
          <w:p w:rsidR="00C6217D" w:rsidRDefault="00C6217D">
            <w:pPr>
              <w:autoSpaceDE w:val="0"/>
              <w:autoSpaceDN w:val="0"/>
              <w:adjustRightInd w:val="0"/>
              <w:rPr>
                <w:rFonts w:ascii="Calibri" w:hAnsi="Calibri" w:cs="Calibri"/>
                <w:b/>
                <w:bCs/>
                <w:i/>
                <w:iCs/>
                <w:color w:val="000000"/>
                <w:sz w:val="18"/>
                <w:szCs w:val="18"/>
                <w:lang w:val="en-GB"/>
              </w:rPr>
            </w:pPr>
            <w:r>
              <w:rPr>
                <w:rFonts w:ascii="Calibri" w:hAnsi="Calibri" w:cs="Calibri"/>
                <w:b/>
                <w:bCs/>
                <w:i/>
                <w:iCs/>
                <w:color w:val="000000"/>
                <w:sz w:val="18"/>
                <w:szCs w:val="18"/>
                <w:lang w:val="en-GB"/>
              </w:rPr>
              <w:t>Supplier’s Details:</w:t>
            </w:r>
          </w:p>
        </w:tc>
        <w:tc>
          <w:tcPr>
            <w:tcW w:w="885" w:type="dxa"/>
            <w:tcBorders>
              <w:top w:val="nil"/>
              <w:left w:val="nil"/>
              <w:bottom w:val="nil"/>
              <w:right w:val="nil"/>
            </w:tcBorders>
          </w:tcPr>
          <w:p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rsidR="00C6217D" w:rsidRDefault="00C6217D">
            <w:pPr>
              <w:autoSpaceDE w:val="0"/>
              <w:autoSpaceDN w:val="0"/>
              <w:adjustRightInd w:val="0"/>
              <w:jc w:val="right"/>
              <w:rPr>
                <w:rFonts w:ascii="Calibri" w:hAnsi="Calibri" w:cs="Calibri"/>
                <w:color w:val="000000"/>
                <w:sz w:val="22"/>
                <w:szCs w:val="22"/>
                <w:lang w:val="en-GB"/>
              </w:rPr>
            </w:pPr>
          </w:p>
        </w:tc>
        <w:tc>
          <w:tcPr>
            <w:tcW w:w="555" w:type="dxa"/>
            <w:tcBorders>
              <w:top w:val="nil"/>
              <w:left w:val="nil"/>
              <w:bottom w:val="nil"/>
              <w:right w:val="nil"/>
            </w:tcBorders>
          </w:tcPr>
          <w:p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rsidR="00C6217D" w:rsidRDefault="00C6217D">
            <w:pPr>
              <w:autoSpaceDE w:val="0"/>
              <w:autoSpaceDN w:val="0"/>
              <w:adjustRightInd w:val="0"/>
              <w:jc w:val="right"/>
              <w:rPr>
                <w:rFonts w:ascii="Calibri" w:hAnsi="Calibri" w:cs="Calibri"/>
                <w:color w:val="000000"/>
                <w:sz w:val="22"/>
                <w:szCs w:val="22"/>
                <w:lang w:val="en-GB"/>
              </w:rPr>
            </w:pPr>
          </w:p>
        </w:tc>
        <w:tc>
          <w:tcPr>
            <w:tcW w:w="491" w:type="dxa"/>
            <w:tcBorders>
              <w:top w:val="nil"/>
              <w:left w:val="nil"/>
              <w:bottom w:val="nil"/>
              <w:right w:val="single" w:sz="4" w:space="0" w:color="auto"/>
            </w:tcBorders>
          </w:tcPr>
          <w:p w:rsidR="00C6217D" w:rsidRDefault="00C6217D">
            <w:pPr>
              <w:autoSpaceDE w:val="0"/>
              <w:autoSpaceDN w:val="0"/>
              <w:adjustRightInd w:val="0"/>
              <w:jc w:val="right"/>
              <w:rPr>
                <w:rFonts w:ascii="Calibri" w:hAnsi="Calibri" w:cs="Calibri"/>
                <w:color w:val="000000"/>
                <w:sz w:val="22"/>
                <w:szCs w:val="22"/>
                <w:lang w:val="en-GB"/>
              </w:rPr>
            </w:pPr>
          </w:p>
        </w:tc>
      </w:tr>
      <w:tr w:rsidR="00C6217D" w:rsidRPr="009F1338" w:rsidTr="00126494">
        <w:trPr>
          <w:trHeight w:val="270"/>
        </w:trPr>
        <w:tc>
          <w:tcPr>
            <w:tcW w:w="5355" w:type="dxa"/>
            <w:gridSpan w:val="6"/>
            <w:tcBorders>
              <w:top w:val="single" w:sz="6" w:space="0" w:color="auto"/>
              <w:left w:val="single" w:sz="4" w:space="0" w:color="auto"/>
              <w:bottom w:val="single" w:sz="6" w:space="0" w:color="auto"/>
              <w:right w:val="single" w:sz="6" w:space="0" w:color="auto"/>
            </w:tcBorders>
          </w:tcPr>
          <w:p w:rsidR="00C6217D" w:rsidRPr="009F1338" w:rsidRDefault="00C6217D" w:rsidP="00C6217D">
            <w:pPr>
              <w:autoSpaceDE w:val="0"/>
              <w:autoSpaceDN w:val="0"/>
              <w:adjustRightInd w:val="0"/>
              <w:rPr>
                <w:rFonts w:ascii="Calibri" w:hAnsi="Calibri" w:cs="Calibri"/>
                <w:b/>
                <w:bCs/>
                <w:color w:val="000000"/>
                <w:sz w:val="20"/>
                <w:szCs w:val="24"/>
                <w:lang w:val="en-GB"/>
              </w:rPr>
            </w:pPr>
            <w:r w:rsidRPr="009F1338">
              <w:rPr>
                <w:rFonts w:ascii="Calibri" w:hAnsi="Calibri" w:cs="Calibri"/>
                <w:b/>
                <w:bCs/>
                <w:color w:val="000000"/>
                <w:sz w:val="20"/>
                <w:szCs w:val="24"/>
                <w:lang w:val="en-GB"/>
              </w:rPr>
              <w:t>Name :</w:t>
            </w:r>
          </w:p>
        </w:tc>
        <w:tc>
          <w:tcPr>
            <w:tcW w:w="885" w:type="dxa"/>
            <w:tcBorders>
              <w:top w:val="single" w:sz="6" w:space="0" w:color="auto"/>
              <w:left w:val="single" w:sz="6" w:space="0" w:color="auto"/>
              <w:bottom w:val="single" w:sz="6" w:space="0" w:color="auto"/>
              <w:right w:val="single" w:sz="6" w:space="0" w:color="auto"/>
            </w:tcBorders>
          </w:tcPr>
          <w:p w:rsidR="00C6217D" w:rsidRPr="009F1338" w:rsidRDefault="00C6217D">
            <w:pPr>
              <w:autoSpaceDE w:val="0"/>
              <w:autoSpaceDN w:val="0"/>
              <w:adjustRightInd w:val="0"/>
              <w:rPr>
                <w:rFonts w:ascii="Calibri" w:hAnsi="Calibri" w:cs="Calibri"/>
                <w:b/>
                <w:bCs/>
                <w:color w:val="000000"/>
                <w:sz w:val="20"/>
                <w:szCs w:val="24"/>
                <w:lang w:val="en-GB"/>
              </w:rPr>
            </w:pPr>
          </w:p>
        </w:tc>
        <w:tc>
          <w:tcPr>
            <w:tcW w:w="1770" w:type="dxa"/>
            <w:gridSpan w:val="2"/>
            <w:tcBorders>
              <w:top w:val="single" w:sz="6" w:space="0" w:color="auto"/>
              <w:left w:val="single" w:sz="6" w:space="0" w:color="auto"/>
              <w:bottom w:val="single" w:sz="6" w:space="0" w:color="auto"/>
              <w:right w:val="single" w:sz="6" w:space="0" w:color="auto"/>
            </w:tcBorders>
          </w:tcPr>
          <w:p w:rsidR="00C6217D" w:rsidRPr="009F1338" w:rsidRDefault="00C6217D" w:rsidP="00C6217D">
            <w:pPr>
              <w:autoSpaceDE w:val="0"/>
              <w:autoSpaceDN w:val="0"/>
              <w:adjustRightInd w:val="0"/>
              <w:rPr>
                <w:rFonts w:ascii="Calibri" w:hAnsi="Calibri" w:cs="Calibri"/>
                <w:b/>
                <w:bCs/>
                <w:color w:val="000000"/>
                <w:sz w:val="20"/>
                <w:szCs w:val="24"/>
                <w:lang w:val="en-GB"/>
              </w:rPr>
            </w:pPr>
            <w:r w:rsidRPr="009F1338">
              <w:rPr>
                <w:rFonts w:ascii="Calibri" w:hAnsi="Calibri" w:cs="Calibri"/>
                <w:b/>
                <w:bCs/>
                <w:color w:val="000000"/>
                <w:sz w:val="20"/>
                <w:szCs w:val="24"/>
                <w:lang w:val="en-GB"/>
              </w:rPr>
              <w:t xml:space="preserve">BRN : </w:t>
            </w:r>
          </w:p>
        </w:tc>
        <w:tc>
          <w:tcPr>
            <w:tcW w:w="885" w:type="dxa"/>
            <w:tcBorders>
              <w:top w:val="single" w:sz="6" w:space="0" w:color="auto"/>
              <w:left w:val="single" w:sz="6" w:space="0" w:color="auto"/>
              <w:bottom w:val="single" w:sz="6" w:space="0" w:color="auto"/>
              <w:right w:val="single" w:sz="6" w:space="0" w:color="auto"/>
            </w:tcBorders>
          </w:tcPr>
          <w:p w:rsidR="00C6217D" w:rsidRPr="009F1338" w:rsidRDefault="00C6217D">
            <w:pPr>
              <w:autoSpaceDE w:val="0"/>
              <w:autoSpaceDN w:val="0"/>
              <w:adjustRightInd w:val="0"/>
              <w:rPr>
                <w:rFonts w:ascii="Calibri" w:hAnsi="Calibri" w:cs="Calibri"/>
                <w:b/>
                <w:bCs/>
                <w:color w:val="000000"/>
                <w:sz w:val="20"/>
                <w:szCs w:val="24"/>
                <w:lang w:val="en-GB"/>
              </w:rPr>
            </w:pPr>
          </w:p>
        </w:tc>
        <w:tc>
          <w:tcPr>
            <w:tcW w:w="491" w:type="dxa"/>
            <w:tcBorders>
              <w:top w:val="single" w:sz="6" w:space="0" w:color="auto"/>
              <w:left w:val="single" w:sz="6" w:space="0" w:color="auto"/>
              <w:bottom w:val="single" w:sz="6" w:space="0" w:color="auto"/>
              <w:right w:val="single" w:sz="4" w:space="0" w:color="auto"/>
            </w:tcBorders>
          </w:tcPr>
          <w:p w:rsidR="00C6217D" w:rsidRPr="009F1338" w:rsidRDefault="00C6217D">
            <w:pPr>
              <w:autoSpaceDE w:val="0"/>
              <w:autoSpaceDN w:val="0"/>
              <w:adjustRightInd w:val="0"/>
              <w:rPr>
                <w:rFonts w:ascii="Calibri" w:hAnsi="Calibri" w:cs="Calibri"/>
                <w:b/>
                <w:bCs/>
                <w:color w:val="000000"/>
                <w:sz w:val="20"/>
                <w:szCs w:val="24"/>
                <w:lang w:val="en-GB"/>
              </w:rPr>
            </w:pPr>
          </w:p>
        </w:tc>
      </w:tr>
      <w:tr w:rsidR="00C6217D" w:rsidRPr="009F1338" w:rsidTr="00126494">
        <w:trPr>
          <w:trHeight w:val="270"/>
        </w:trPr>
        <w:tc>
          <w:tcPr>
            <w:tcW w:w="6240" w:type="dxa"/>
            <w:gridSpan w:val="7"/>
            <w:tcBorders>
              <w:top w:val="single" w:sz="6" w:space="0" w:color="auto"/>
              <w:left w:val="single" w:sz="4" w:space="0" w:color="auto"/>
              <w:bottom w:val="single" w:sz="6" w:space="0" w:color="auto"/>
              <w:right w:val="single" w:sz="6" w:space="0" w:color="auto"/>
            </w:tcBorders>
          </w:tcPr>
          <w:p w:rsidR="00C6217D" w:rsidRPr="009F1338" w:rsidRDefault="00C6217D" w:rsidP="00C6217D">
            <w:pPr>
              <w:autoSpaceDE w:val="0"/>
              <w:autoSpaceDN w:val="0"/>
              <w:adjustRightInd w:val="0"/>
              <w:rPr>
                <w:rFonts w:ascii="Calibri" w:hAnsi="Calibri" w:cs="Calibri"/>
                <w:b/>
                <w:bCs/>
                <w:color w:val="000000"/>
                <w:sz w:val="20"/>
                <w:szCs w:val="24"/>
                <w:lang w:val="en-GB"/>
              </w:rPr>
            </w:pPr>
            <w:r w:rsidRPr="009F1338">
              <w:rPr>
                <w:rFonts w:ascii="Calibri" w:hAnsi="Calibri" w:cs="Calibri"/>
                <w:b/>
                <w:bCs/>
                <w:color w:val="000000"/>
                <w:sz w:val="20"/>
                <w:szCs w:val="24"/>
                <w:lang w:val="en-GB"/>
              </w:rPr>
              <w:t xml:space="preserve">Address : </w:t>
            </w:r>
          </w:p>
        </w:tc>
        <w:tc>
          <w:tcPr>
            <w:tcW w:w="885" w:type="dxa"/>
            <w:tcBorders>
              <w:top w:val="single" w:sz="6" w:space="0" w:color="auto"/>
              <w:left w:val="single" w:sz="6" w:space="0" w:color="auto"/>
              <w:bottom w:val="single" w:sz="6" w:space="0" w:color="auto"/>
              <w:right w:val="single" w:sz="6" w:space="0" w:color="auto"/>
            </w:tcBorders>
          </w:tcPr>
          <w:p w:rsidR="00C6217D" w:rsidRPr="009F1338" w:rsidRDefault="00C6217D">
            <w:pPr>
              <w:autoSpaceDE w:val="0"/>
              <w:autoSpaceDN w:val="0"/>
              <w:adjustRightInd w:val="0"/>
              <w:rPr>
                <w:rFonts w:ascii="Calibri" w:hAnsi="Calibri" w:cs="Calibri"/>
                <w:b/>
                <w:bCs/>
                <w:color w:val="000000"/>
                <w:sz w:val="20"/>
                <w:szCs w:val="24"/>
                <w:lang w:val="en-GB"/>
              </w:rPr>
            </w:pPr>
          </w:p>
        </w:tc>
        <w:tc>
          <w:tcPr>
            <w:tcW w:w="885" w:type="dxa"/>
            <w:tcBorders>
              <w:top w:val="single" w:sz="6" w:space="0" w:color="auto"/>
              <w:left w:val="single" w:sz="6" w:space="0" w:color="auto"/>
              <w:bottom w:val="single" w:sz="6" w:space="0" w:color="auto"/>
              <w:right w:val="single" w:sz="6" w:space="0" w:color="auto"/>
            </w:tcBorders>
          </w:tcPr>
          <w:p w:rsidR="00C6217D" w:rsidRPr="009F1338" w:rsidRDefault="00C6217D">
            <w:pPr>
              <w:autoSpaceDE w:val="0"/>
              <w:autoSpaceDN w:val="0"/>
              <w:adjustRightInd w:val="0"/>
              <w:rPr>
                <w:rFonts w:ascii="Calibri" w:hAnsi="Calibri" w:cs="Calibri"/>
                <w:b/>
                <w:bCs/>
                <w:color w:val="000000"/>
                <w:sz w:val="20"/>
                <w:szCs w:val="24"/>
                <w:lang w:val="en-GB"/>
              </w:rPr>
            </w:pPr>
          </w:p>
        </w:tc>
        <w:tc>
          <w:tcPr>
            <w:tcW w:w="885" w:type="dxa"/>
            <w:tcBorders>
              <w:top w:val="single" w:sz="6" w:space="0" w:color="auto"/>
              <w:left w:val="single" w:sz="6" w:space="0" w:color="auto"/>
              <w:bottom w:val="single" w:sz="6" w:space="0" w:color="auto"/>
              <w:right w:val="single" w:sz="6" w:space="0" w:color="auto"/>
            </w:tcBorders>
          </w:tcPr>
          <w:p w:rsidR="00C6217D" w:rsidRPr="009F1338" w:rsidRDefault="00C6217D">
            <w:pPr>
              <w:autoSpaceDE w:val="0"/>
              <w:autoSpaceDN w:val="0"/>
              <w:adjustRightInd w:val="0"/>
              <w:rPr>
                <w:rFonts w:ascii="Calibri" w:hAnsi="Calibri" w:cs="Calibri"/>
                <w:b/>
                <w:bCs/>
                <w:color w:val="000000"/>
                <w:sz w:val="20"/>
                <w:szCs w:val="24"/>
                <w:lang w:val="en-GB"/>
              </w:rPr>
            </w:pPr>
          </w:p>
        </w:tc>
        <w:tc>
          <w:tcPr>
            <w:tcW w:w="491" w:type="dxa"/>
            <w:tcBorders>
              <w:top w:val="single" w:sz="6" w:space="0" w:color="auto"/>
              <w:left w:val="single" w:sz="6" w:space="0" w:color="auto"/>
              <w:bottom w:val="single" w:sz="6" w:space="0" w:color="auto"/>
              <w:right w:val="single" w:sz="4" w:space="0" w:color="auto"/>
            </w:tcBorders>
          </w:tcPr>
          <w:p w:rsidR="00C6217D" w:rsidRPr="009F1338" w:rsidRDefault="00C6217D">
            <w:pPr>
              <w:autoSpaceDE w:val="0"/>
              <w:autoSpaceDN w:val="0"/>
              <w:adjustRightInd w:val="0"/>
              <w:rPr>
                <w:rFonts w:ascii="Calibri" w:hAnsi="Calibri" w:cs="Calibri"/>
                <w:b/>
                <w:bCs/>
                <w:color w:val="000000"/>
                <w:sz w:val="20"/>
                <w:szCs w:val="24"/>
                <w:lang w:val="en-GB"/>
              </w:rPr>
            </w:pPr>
          </w:p>
        </w:tc>
      </w:tr>
      <w:tr w:rsidR="00C6217D" w:rsidTr="00126494">
        <w:trPr>
          <w:trHeight w:val="495"/>
        </w:trPr>
        <w:tc>
          <w:tcPr>
            <w:tcW w:w="9386" w:type="dxa"/>
            <w:gridSpan w:val="11"/>
            <w:tcBorders>
              <w:top w:val="single" w:sz="6" w:space="0" w:color="auto"/>
              <w:left w:val="single" w:sz="4" w:space="0" w:color="auto"/>
              <w:bottom w:val="nil"/>
              <w:right w:val="single" w:sz="4" w:space="0" w:color="auto"/>
            </w:tcBorders>
          </w:tcPr>
          <w:p w:rsidR="00C6217D" w:rsidRDefault="00C6217D">
            <w:pPr>
              <w:autoSpaceDE w:val="0"/>
              <w:autoSpaceDN w:val="0"/>
              <w:adjustRightInd w:val="0"/>
              <w:rPr>
                <w:rFonts w:ascii="Calibri" w:hAnsi="Calibri" w:cs="Calibri"/>
                <w:color w:val="000000"/>
                <w:sz w:val="18"/>
                <w:szCs w:val="18"/>
                <w:lang w:val="en-GB"/>
              </w:rPr>
            </w:pPr>
            <w:r>
              <w:rPr>
                <w:rFonts w:ascii="Calibri" w:hAnsi="Calibri" w:cs="Calibri"/>
                <w:color w:val="000000"/>
                <w:sz w:val="18"/>
                <w:szCs w:val="18"/>
                <w:lang w:val="en-GB"/>
              </w:rPr>
              <w:t xml:space="preserve">Please supply the goods listed in the table below. Original, Duplicate and Triplicate of this purchase order are submitted herewith. The Original and Duplicate must be returned with Parts II and III filled in. </w:t>
            </w:r>
          </w:p>
        </w:tc>
      </w:tr>
      <w:tr w:rsidR="00C6217D" w:rsidTr="00126494">
        <w:trPr>
          <w:trHeight w:val="165"/>
        </w:trPr>
        <w:tc>
          <w:tcPr>
            <w:tcW w:w="885" w:type="dxa"/>
            <w:tcBorders>
              <w:top w:val="nil"/>
              <w:left w:val="single" w:sz="4" w:space="0" w:color="auto"/>
              <w:bottom w:val="nil"/>
              <w:right w:val="nil"/>
            </w:tcBorders>
          </w:tcPr>
          <w:p w:rsidR="00C6217D" w:rsidRDefault="00C6217D">
            <w:pPr>
              <w:autoSpaceDE w:val="0"/>
              <w:autoSpaceDN w:val="0"/>
              <w:adjustRightInd w:val="0"/>
              <w:rPr>
                <w:rFonts w:ascii="Calibri" w:hAnsi="Calibri" w:cs="Calibri"/>
                <w:b/>
                <w:bCs/>
                <w:color w:val="000000"/>
                <w:szCs w:val="24"/>
                <w:lang w:val="en-GB"/>
              </w:rPr>
            </w:pPr>
          </w:p>
        </w:tc>
        <w:tc>
          <w:tcPr>
            <w:tcW w:w="1260" w:type="dxa"/>
            <w:tcBorders>
              <w:top w:val="nil"/>
              <w:left w:val="nil"/>
              <w:bottom w:val="nil"/>
              <w:right w:val="nil"/>
            </w:tcBorders>
          </w:tcPr>
          <w:p w:rsidR="00C6217D" w:rsidRDefault="00C6217D">
            <w:pPr>
              <w:autoSpaceDE w:val="0"/>
              <w:autoSpaceDN w:val="0"/>
              <w:adjustRightInd w:val="0"/>
              <w:jc w:val="right"/>
              <w:rPr>
                <w:rFonts w:ascii="Calibri" w:hAnsi="Calibri" w:cs="Calibri"/>
                <w:color w:val="000000"/>
                <w:szCs w:val="24"/>
                <w:lang w:val="en-GB"/>
              </w:rPr>
            </w:pPr>
          </w:p>
        </w:tc>
        <w:tc>
          <w:tcPr>
            <w:tcW w:w="1770" w:type="dxa"/>
            <w:gridSpan w:val="2"/>
            <w:tcBorders>
              <w:top w:val="nil"/>
              <w:left w:val="nil"/>
              <w:bottom w:val="nil"/>
              <w:right w:val="nil"/>
            </w:tcBorders>
          </w:tcPr>
          <w:p w:rsidR="00C6217D" w:rsidRDefault="00C6217D">
            <w:pPr>
              <w:autoSpaceDE w:val="0"/>
              <w:autoSpaceDN w:val="0"/>
              <w:adjustRightInd w:val="0"/>
              <w:jc w:val="center"/>
              <w:rPr>
                <w:rFonts w:ascii="Calibri" w:hAnsi="Calibri" w:cs="Calibri"/>
                <w:b/>
                <w:bCs/>
                <w:color w:val="000000"/>
                <w:szCs w:val="24"/>
                <w:lang w:val="en-GB"/>
              </w:rPr>
            </w:pPr>
          </w:p>
        </w:tc>
        <w:tc>
          <w:tcPr>
            <w:tcW w:w="555" w:type="dxa"/>
            <w:tcBorders>
              <w:top w:val="nil"/>
              <w:left w:val="nil"/>
              <w:bottom w:val="nil"/>
              <w:right w:val="nil"/>
            </w:tcBorders>
          </w:tcPr>
          <w:p w:rsidR="00C6217D" w:rsidRDefault="00C6217D">
            <w:pPr>
              <w:autoSpaceDE w:val="0"/>
              <w:autoSpaceDN w:val="0"/>
              <w:adjustRightInd w:val="0"/>
              <w:jc w:val="center"/>
              <w:rPr>
                <w:rFonts w:ascii="Calibri" w:hAnsi="Calibri" w:cs="Calibri"/>
                <w:b/>
                <w:bCs/>
                <w:color w:val="000000"/>
                <w:szCs w:val="24"/>
                <w:lang w:val="en-GB"/>
              </w:rPr>
            </w:pPr>
          </w:p>
        </w:tc>
        <w:tc>
          <w:tcPr>
            <w:tcW w:w="885" w:type="dxa"/>
            <w:tcBorders>
              <w:top w:val="nil"/>
              <w:left w:val="nil"/>
              <w:bottom w:val="nil"/>
              <w:right w:val="nil"/>
            </w:tcBorders>
          </w:tcPr>
          <w:p w:rsidR="00C6217D" w:rsidRDefault="00C6217D">
            <w:pPr>
              <w:autoSpaceDE w:val="0"/>
              <w:autoSpaceDN w:val="0"/>
              <w:adjustRightInd w:val="0"/>
              <w:jc w:val="right"/>
              <w:rPr>
                <w:rFonts w:ascii="Calibri" w:hAnsi="Calibri" w:cs="Calibri"/>
                <w:b/>
                <w:bCs/>
                <w:color w:val="000000"/>
                <w:szCs w:val="24"/>
                <w:lang w:val="en-GB"/>
              </w:rPr>
            </w:pPr>
          </w:p>
        </w:tc>
        <w:tc>
          <w:tcPr>
            <w:tcW w:w="885" w:type="dxa"/>
            <w:tcBorders>
              <w:top w:val="nil"/>
              <w:left w:val="nil"/>
              <w:bottom w:val="nil"/>
              <w:right w:val="nil"/>
            </w:tcBorders>
          </w:tcPr>
          <w:p w:rsidR="00C6217D" w:rsidRDefault="00C6217D">
            <w:pPr>
              <w:autoSpaceDE w:val="0"/>
              <w:autoSpaceDN w:val="0"/>
              <w:adjustRightInd w:val="0"/>
              <w:jc w:val="right"/>
              <w:rPr>
                <w:rFonts w:ascii="Calibri" w:hAnsi="Calibri" w:cs="Calibri"/>
                <w:b/>
                <w:bCs/>
                <w:color w:val="000000"/>
                <w:szCs w:val="24"/>
                <w:lang w:val="en-GB"/>
              </w:rPr>
            </w:pPr>
          </w:p>
        </w:tc>
        <w:tc>
          <w:tcPr>
            <w:tcW w:w="1770" w:type="dxa"/>
            <w:gridSpan w:val="2"/>
            <w:tcBorders>
              <w:top w:val="nil"/>
              <w:left w:val="nil"/>
              <w:bottom w:val="nil"/>
              <w:right w:val="nil"/>
            </w:tcBorders>
          </w:tcPr>
          <w:p w:rsidR="00C6217D" w:rsidRDefault="00C6217D">
            <w:pPr>
              <w:autoSpaceDE w:val="0"/>
              <w:autoSpaceDN w:val="0"/>
              <w:adjustRightInd w:val="0"/>
              <w:jc w:val="center"/>
              <w:rPr>
                <w:rFonts w:ascii="Calibri" w:hAnsi="Calibri" w:cs="Calibri"/>
                <w:b/>
                <w:bCs/>
                <w:color w:val="000000"/>
                <w:szCs w:val="24"/>
                <w:lang w:val="en-GB"/>
              </w:rPr>
            </w:pPr>
          </w:p>
        </w:tc>
        <w:tc>
          <w:tcPr>
            <w:tcW w:w="885" w:type="dxa"/>
            <w:tcBorders>
              <w:top w:val="nil"/>
              <w:left w:val="nil"/>
              <w:bottom w:val="nil"/>
              <w:right w:val="nil"/>
            </w:tcBorders>
          </w:tcPr>
          <w:p w:rsidR="00C6217D" w:rsidRDefault="00C6217D">
            <w:pPr>
              <w:autoSpaceDE w:val="0"/>
              <w:autoSpaceDN w:val="0"/>
              <w:adjustRightInd w:val="0"/>
              <w:jc w:val="center"/>
              <w:rPr>
                <w:rFonts w:ascii="Calibri" w:hAnsi="Calibri" w:cs="Calibri"/>
                <w:b/>
                <w:bCs/>
                <w:color w:val="000000"/>
                <w:sz w:val="22"/>
                <w:szCs w:val="22"/>
                <w:lang w:val="en-GB"/>
              </w:rPr>
            </w:pPr>
          </w:p>
        </w:tc>
        <w:tc>
          <w:tcPr>
            <w:tcW w:w="491" w:type="dxa"/>
            <w:tcBorders>
              <w:top w:val="nil"/>
              <w:left w:val="nil"/>
              <w:bottom w:val="nil"/>
              <w:right w:val="single" w:sz="4" w:space="0" w:color="auto"/>
            </w:tcBorders>
          </w:tcPr>
          <w:p w:rsidR="00C6217D" w:rsidRDefault="00C6217D">
            <w:pPr>
              <w:autoSpaceDE w:val="0"/>
              <w:autoSpaceDN w:val="0"/>
              <w:adjustRightInd w:val="0"/>
              <w:jc w:val="center"/>
              <w:rPr>
                <w:rFonts w:ascii="Calibri" w:hAnsi="Calibri" w:cs="Calibri"/>
                <w:b/>
                <w:bCs/>
                <w:color w:val="000000"/>
                <w:sz w:val="22"/>
                <w:szCs w:val="22"/>
                <w:lang w:val="en-GB"/>
              </w:rPr>
            </w:pPr>
          </w:p>
        </w:tc>
      </w:tr>
      <w:tr w:rsidR="00C6217D" w:rsidTr="00126494">
        <w:trPr>
          <w:trHeight w:val="255"/>
        </w:trPr>
        <w:tc>
          <w:tcPr>
            <w:tcW w:w="885" w:type="dxa"/>
            <w:tcBorders>
              <w:top w:val="nil"/>
              <w:left w:val="single" w:sz="4" w:space="0" w:color="auto"/>
              <w:bottom w:val="nil"/>
              <w:right w:val="nil"/>
            </w:tcBorders>
          </w:tcPr>
          <w:p w:rsidR="00C6217D" w:rsidRDefault="00C6217D">
            <w:pPr>
              <w:autoSpaceDE w:val="0"/>
              <w:autoSpaceDN w:val="0"/>
              <w:adjustRightInd w:val="0"/>
              <w:rPr>
                <w:rFonts w:ascii="Calibri" w:hAnsi="Calibri" w:cs="Calibri"/>
                <w:b/>
                <w:bCs/>
                <w:color w:val="000000"/>
                <w:sz w:val="18"/>
                <w:szCs w:val="18"/>
                <w:lang w:val="en-GB"/>
              </w:rPr>
            </w:pPr>
            <w:r>
              <w:rPr>
                <w:rFonts w:ascii="Calibri" w:hAnsi="Calibri" w:cs="Calibri"/>
                <w:b/>
                <w:bCs/>
                <w:color w:val="000000"/>
                <w:sz w:val="18"/>
                <w:szCs w:val="18"/>
                <w:lang w:val="en-GB"/>
              </w:rPr>
              <w:t xml:space="preserve">         Date</w:t>
            </w:r>
          </w:p>
        </w:tc>
        <w:tc>
          <w:tcPr>
            <w:tcW w:w="1260" w:type="dxa"/>
            <w:tcBorders>
              <w:top w:val="nil"/>
              <w:left w:val="nil"/>
              <w:bottom w:val="nil"/>
              <w:right w:val="nil"/>
            </w:tcBorders>
          </w:tcPr>
          <w:p w:rsidR="00C6217D" w:rsidRDefault="00C6217D">
            <w:pPr>
              <w:autoSpaceDE w:val="0"/>
              <w:autoSpaceDN w:val="0"/>
              <w:adjustRightInd w:val="0"/>
              <w:rPr>
                <w:rFonts w:ascii="Calibri" w:hAnsi="Calibri" w:cs="Calibri"/>
                <w:b/>
                <w:bCs/>
                <w:color w:val="000000"/>
                <w:sz w:val="18"/>
                <w:szCs w:val="18"/>
                <w:lang w:val="en-GB"/>
              </w:rPr>
            </w:pPr>
            <w:r>
              <w:rPr>
                <w:rFonts w:ascii="Calibri" w:hAnsi="Calibri" w:cs="Calibri"/>
                <w:b/>
                <w:bCs/>
                <w:color w:val="000000"/>
                <w:sz w:val="18"/>
                <w:szCs w:val="18"/>
                <w:lang w:val="en-GB"/>
              </w:rPr>
              <w:t xml:space="preserve">  </w:t>
            </w:r>
          </w:p>
        </w:tc>
        <w:tc>
          <w:tcPr>
            <w:tcW w:w="3210" w:type="dxa"/>
            <w:gridSpan w:val="4"/>
            <w:tcBorders>
              <w:top w:val="nil"/>
              <w:left w:val="nil"/>
              <w:bottom w:val="nil"/>
              <w:right w:val="nil"/>
            </w:tcBorders>
          </w:tcPr>
          <w:p w:rsidR="00C6217D" w:rsidRDefault="00C6217D">
            <w:pPr>
              <w:autoSpaceDE w:val="0"/>
              <w:autoSpaceDN w:val="0"/>
              <w:adjustRightInd w:val="0"/>
              <w:jc w:val="center"/>
              <w:rPr>
                <w:rFonts w:ascii="Calibri" w:hAnsi="Calibri" w:cs="Calibri"/>
                <w:b/>
                <w:bCs/>
                <w:color w:val="000000"/>
                <w:sz w:val="18"/>
                <w:szCs w:val="18"/>
                <w:lang w:val="en-GB"/>
              </w:rPr>
            </w:pPr>
            <w:r>
              <w:rPr>
                <w:rFonts w:ascii="Calibri" w:hAnsi="Calibri" w:cs="Calibri"/>
                <w:b/>
                <w:bCs/>
                <w:color w:val="000000"/>
                <w:sz w:val="18"/>
                <w:szCs w:val="18"/>
                <w:lang w:val="en-GB"/>
              </w:rPr>
              <w:t xml:space="preserve">   Name of Indenting Officer</w:t>
            </w:r>
          </w:p>
        </w:tc>
        <w:tc>
          <w:tcPr>
            <w:tcW w:w="885" w:type="dxa"/>
            <w:tcBorders>
              <w:top w:val="nil"/>
              <w:left w:val="nil"/>
              <w:bottom w:val="nil"/>
              <w:right w:val="nil"/>
            </w:tcBorders>
          </w:tcPr>
          <w:p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rsidR="00C6217D" w:rsidRDefault="00C6217D">
            <w:pPr>
              <w:autoSpaceDE w:val="0"/>
              <w:autoSpaceDN w:val="0"/>
              <w:adjustRightInd w:val="0"/>
              <w:jc w:val="center"/>
              <w:rPr>
                <w:rFonts w:ascii="Calibri" w:hAnsi="Calibri" w:cs="Calibri"/>
                <w:b/>
                <w:bCs/>
                <w:color w:val="000000"/>
                <w:sz w:val="18"/>
                <w:szCs w:val="18"/>
                <w:lang w:val="en-GB"/>
              </w:rPr>
            </w:pPr>
            <w:r>
              <w:rPr>
                <w:rFonts w:ascii="Calibri" w:hAnsi="Calibri" w:cs="Calibri"/>
                <w:b/>
                <w:bCs/>
                <w:color w:val="000000"/>
                <w:sz w:val="18"/>
                <w:szCs w:val="18"/>
                <w:lang w:val="en-GB"/>
              </w:rPr>
              <w:t>Signature</w:t>
            </w:r>
          </w:p>
        </w:tc>
        <w:tc>
          <w:tcPr>
            <w:tcW w:w="885" w:type="dxa"/>
            <w:tcBorders>
              <w:top w:val="nil"/>
              <w:left w:val="nil"/>
              <w:bottom w:val="nil"/>
              <w:right w:val="nil"/>
            </w:tcBorders>
          </w:tcPr>
          <w:p w:rsidR="00C6217D" w:rsidRDefault="00C6217D">
            <w:pPr>
              <w:autoSpaceDE w:val="0"/>
              <w:autoSpaceDN w:val="0"/>
              <w:adjustRightInd w:val="0"/>
              <w:jc w:val="center"/>
              <w:rPr>
                <w:rFonts w:ascii="Calibri" w:hAnsi="Calibri" w:cs="Calibri"/>
                <w:b/>
                <w:bCs/>
                <w:color w:val="000000"/>
                <w:sz w:val="18"/>
                <w:szCs w:val="18"/>
                <w:lang w:val="en-GB"/>
              </w:rPr>
            </w:pPr>
          </w:p>
        </w:tc>
        <w:tc>
          <w:tcPr>
            <w:tcW w:w="885" w:type="dxa"/>
            <w:tcBorders>
              <w:top w:val="nil"/>
              <w:left w:val="nil"/>
              <w:bottom w:val="nil"/>
              <w:right w:val="nil"/>
            </w:tcBorders>
          </w:tcPr>
          <w:p w:rsidR="00C6217D" w:rsidRDefault="00C6217D">
            <w:pPr>
              <w:autoSpaceDE w:val="0"/>
              <w:autoSpaceDN w:val="0"/>
              <w:adjustRightInd w:val="0"/>
              <w:jc w:val="center"/>
              <w:rPr>
                <w:rFonts w:ascii="Calibri" w:hAnsi="Calibri" w:cs="Calibri"/>
                <w:b/>
                <w:bCs/>
                <w:color w:val="000000"/>
                <w:sz w:val="18"/>
                <w:szCs w:val="18"/>
                <w:lang w:val="en-GB"/>
              </w:rPr>
            </w:pPr>
            <w:r>
              <w:rPr>
                <w:rFonts w:ascii="Calibri" w:hAnsi="Calibri" w:cs="Calibri"/>
                <w:b/>
                <w:bCs/>
                <w:color w:val="000000"/>
                <w:sz w:val="18"/>
                <w:szCs w:val="18"/>
                <w:lang w:val="en-GB"/>
              </w:rPr>
              <w:t>Rank</w:t>
            </w:r>
          </w:p>
        </w:tc>
        <w:tc>
          <w:tcPr>
            <w:tcW w:w="491" w:type="dxa"/>
            <w:tcBorders>
              <w:top w:val="nil"/>
              <w:left w:val="nil"/>
              <w:bottom w:val="nil"/>
              <w:right w:val="single" w:sz="4" w:space="0" w:color="auto"/>
            </w:tcBorders>
          </w:tcPr>
          <w:p w:rsidR="00C6217D" w:rsidRDefault="00C6217D">
            <w:pPr>
              <w:autoSpaceDE w:val="0"/>
              <w:autoSpaceDN w:val="0"/>
              <w:adjustRightInd w:val="0"/>
              <w:jc w:val="center"/>
              <w:rPr>
                <w:rFonts w:ascii="Calibri" w:hAnsi="Calibri" w:cs="Calibri"/>
                <w:b/>
                <w:bCs/>
                <w:color w:val="000000"/>
                <w:sz w:val="18"/>
                <w:szCs w:val="18"/>
                <w:lang w:val="en-GB"/>
              </w:rPr>
            </w:pPr>
          </w:p>
        </w:tc>
      </w:tr>
      <w:tr w:rsidR="00C6217D" w:rsidTr="00126494">
        <w:trPr>
          <w:trHeight w:val="165"/>
        </w:trPr>
        <w:tc>
          <w:tcPr>
            <w:tcW w:w="885" w:type="dxa"/>
            <w:tcBorders>
              <w:top w:val="nil"/>
              <w:left w:val="single" w:sz="4" w:space="0" w:color="auto"/>
              <w:bottom w:val="nil"/>
              <w:right w:val="nil"/>
            </w:tcBorders>
          </w:tcPr>
          <w:p w:rsidR="00C6217D" w:rsidRDefault="00C6217D">
            <w:pPr>
              <w:autoSpaceDE w:val="0"/>
              <w:autoSpaceDN w:val="0"/>
              <w:adjustRightInd w:val="0"/>
              <w:jc w:val="right"/>
              <w:rPr>
                <w:rFonts w:ascii="Calibri" w:hAnsi="Calibri" w:cs="Calibri"/>
                <w:b/>
                <w:bCs/>
                <w:color w:val="000000"/>
                <w:sz w:val="8"/>
                <w:szCs w:val="8"/>
                <w:lang w:val="en-GB"/>
              </w:rPr>
            </w:pPr>
          </w:p>
        </w:tc>
        <w:tc>
          <w:tcPr>
            <w:tcW w:w="1260" w:type="dxa"/>
            <w:tcBorders>
              <w:top w:val="nil"/>
              <w:left w:val="nil"/>
              <w:bottom w:val="nil"/>
              <w:right w:val="nil"/>
            </w:tcBorders>
          </w:tcPr>
          <w:p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rsidR="00C6217D" w:rsidRDefault="00C6217D">
            <w:pPr>
              <w:autoSpaceDE w:val="0"/>
              <w:autoSpaceDN w:val="0"/>
              <w:adjustRightInd w:val="0"/>
              <w:jc w:val="right"/>
              <w:rPr>
                <w:rFonts w:ascii="Calibri" w:hAnsi="Calibri" w:cs="Calibri"/>
                <w:color w:val="000000"/>
                <w:sz w:val="22"/>
                <w:szCs w:val="22"/>
                <w:lang w:val="en-GB"/>
              </w:rPr>
            </w:pPr>
          </w:p>
        </w:tc>
        <w:tc>
          <w:tcPr>
            <w:tcW w:w="555" w:type="dxa"/>
            <w:tcBorders>
              <w:top w:val="nil"/>
              <w:left w:val="nil"/>
              <w:bottom w:val="nil"/>
              <w:right w:val="nil"/>
            </w:tcBorders>
          </w:tcPr>
          <w:p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rsidR="00C6217D" w:rsidRDefault="00C6217D">
            <w:pPr>
              <w:autoSpaceDE w:val="0"/>
              <w:autoSpaceDN w:val="0"/>
              <w:adjustRightInd w:val="0"/>
              <w:jc w:val="right"/>
              <w:rPr>
                <w:rFonts w:ascii="Calibri" w:hAnsi="Calibri" w:cs="Calibri"/>
                <w:color w:val="000000"/>
                <w:sz w:val="22"/>
                <w:szCs w:val="22"/>
                <w:lang w:val="en-GB"/>
              </w:rPr>
            </w:pPr>
          </w:p>
        </w:tc>
        <w:tc>
          <w:tcPr>
            <w:tcW w:w="491" w:type="dxa"/>
            <w:tcBorders>
              <w:top w:val="nil"/>
              <w:left w:val="nil"/>
              <w:bottom w:val="nil"/>
              <w:right w:val="single" w:sz="4" w:space="0" w:color="auto"/>
            </w:tcBorders>
          </w:tcPr>
          <w:p w:rsidR="00C6217D" w:rsidRDefault="00C6217D">
            <w:pPr>
              <w:autoSpaceDE w:val="0"/>
              <w:autoSpaceDN w:val="0"/>
              <w:adjustRightInd w:val="0"/>
              <w:jc w:val="right"/>
              <w:rPr>
                <w:rFonts w:ascii="Calibri" w:hAnsi="Calibri" w:cs="Calibri"/>
                <w:color w:val="000000"/>
                <w:sz w:val="22"/>
                <w:szCs w:val="22"/>
                <w:lang w:val="en-GB"/>
              </w:rPr>
            </w:pPr>
          </w:p>
        </w:tc>
      </w:tr>
      <w:tr w:rsidR="00C6217D" w:rsidTr="00126494">
        <w:trPr>
          <w:trHeight w:val="135"/>
        </w:trPr>
        <w:tc>
          <w:tcPr>
            <w:tcW w:w="885" w:type="dxa"/>
            <w:tcBorders>
              <w:top w:val="nil"/>
              <w:left w:val="single" w:sz="4" w:space="0" w:color="auto"/>
              <w:bottom w:val="nil"/>
              <w:right w:val="nil"/>
            </w:tcBorders>
          </w:tcPr>
          <w:p w:rsidR="00C6217D" w:rsidRDefault="00C6217D">
            <w:pPr>
              <w:autoSpaceDE w:val="0"/>
              <w:autoSpaceDN w:val="0"/>
              <w:adjustRightInd w:val="0"/>
              <w:rPr>
                <w:rFonts w:ascii="Calibri" w:hAnsi="Calibri" w:cs="Calibri"/>
                <w:b/>
                <w:bCs/>
                <w:i/>
                <w:iCs/>
                <w:color w:val="000000"/>
                <w:sz w:val="18"/>
                <w:szCs w:val="18"/>
                <w:lang w:val="en-GB"/>
              </w:rPr>
            </w:pPr>
            <w:r>
              <w:rPr>
                <w:rFonts w:ascii="Calibri" w:hAnsi="Calibri" w:cs="Calibri"/>
                <w:b/>
                <w:bCs/>
                <w:i/>
                <w:iCs/>
                <w:color w:val="000000"/>
                <w:sz w:val="18"/>
                <w:szCs w:val="18"/>
                <w:lang w:val="en-GB"/>
              </w:rPr>
              <w:t>Part II</w:t>
            </w:r>
          </w:p>
        </w:tc>
        <w:tc>
          <w:tcPr>
            <w:tcW w:w="1260" w:type="dxa"/>
            <w:tcBorders>
              <w:top w:val="nil"/>
              <w:left w:val="nil"/>
              <w:bottom w:val="nil"/>
              <w:right w:val="nil"/>
            </w:tcBorders>
          </w:tcPr>
          <w:p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rsidR="00C6217D" w:rsidRDefault="00C6217D">
            <w:pPr>
              <w:autoSpaceDE w:val="0"/>
              <w:autoSpaceDN w:val="0"/>
              <w:adjustRightInd w:val="0"/>
              <w:jc w:val="right"/>
              <w:rPr>
                <w:rFonts w:ascii="Calibri" w:hAnsi="Calibri" w:cs="Calibri"/>
                <w:color w:val="000000"/>
                <w:sz w:val="22"/>
                <w:szCs w:val="22"/>
                <w:lang w:val="en-GB"/>
              </w:rPr>
            </w:pPr>
          </w:p>
        </w:tc>
        <w:tc>
          <w:tcPr>
            <w:tcW w:w="555" w:type="dxa"/>
            <w:tcBorders>
              <w:top w:val="nil"/>
              <w:left w:val="nil"/>
              <w:bottom w:val="nil"/>
              <w:right w:val="nil"/>
            </w:tcBorders>
          </w:tcPr>
          <w:p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rsidR="00C6217D" w:rsidRDefault="00C6217D">
            <w:pPr>
              <w:autoSpaceDE w:val="0"/>
              <w:autoSpaceDN w:val="0"/>
              <w:adjustRightInd w:val="0"/>
              <w:jc w:val="right"/>
              <w:rPr>
                <w:rFonts w:ascii="Calibri" w:hAnsi="Calibri" w:cs="Calibri"/>
                <w:color w:val="000000"/>
                <w:sz w:val="22"/>
                <w:szCs w:val="22"/>
                <w:lang w:val="en-GB"/>
              </w:rPr>
            </w:pPr>
          </w:p>
        </w:tc>
        <w:tc>
          <w:tcPr>
            <w:tcW w:w="491" w:type="dxa"/>
            <w:tcBorders>
              <w:top w:val="nil"/>
              <w:left w:val="nil"/>
              <w:bottom w:val="nil"/>
              <w:right w:val="single" w:sz="4" w:space="0" w:color="auto"/>
            </w:tcBorders>
          </w:tcPr>
          <w:p w:rsidR="00C6217D" w:rsidRDefault="00C6217D">
            <w:pPr>
              <w:autoSpaceDE w:val="0"/>
              <w:autoSpaceDN w:val="0"/>
              <w:adjustRightInd w:val="0"/>
              <w:jc w:val="right"/>
              <w:rPr>
                <w:rFonts w:ascii="Calibri" w:hAnsi="Calibri" w:cs="Calibri"/>
                <w:color w:val="000000"/>
                <w:sz w:val="22"/>
                <w:szCs w:val="22"/>
                <w:lang w:val="en-GB"/>
              </w:rPr>
            </w:pPr>
          </w:p>
        </w:tc>
      </w:tr>
      <w:tr w:rsidR="00C6217D" w:rsidTr="00126494">
        <w:trPr>
          <w:trHeight w:val="270"/>
        </w:trPr>
        <w:tc>
          <w:tcPr>
            <w:tcW w:w="5355" w:type="dxa"/>
            <w:gridSpan w:val="6"/>
            <w:tcBorders>
              <w:top w:val="single" w:sz="6" w:space="0" w:color="auto"/>
              <w:left w:val="single" w:sz="4" w:space="0" w:color="auto"/>
              <w:bottom w:val="single" w:sz="12" w:space="0" w:color="auto"/>
              <w:right w:val="nil"/>
            </w:tcBorders>
          </w:tcPr>
          <w:p w:rsidR="00C6217D" w:rsidRDefault="00C6217D">
            <w:pPr>
              <w:autoSpaceDE w:val="0"/>
              <w:autoSpaceDN w:val="0"/>
              <w:adjustRightInd w:val="0"/>
              <w:rPr>
                <w:rFonts w:ascii="Calibri" w:hAnsi="Calibri" w:cs="Calibri"/>
                <w:b/>
                <w:bCs/>
                <w:color w:val="000000"/>
                <w:sz w:val="18"/>
                <w:szCs w:val="18"/>
                <w:lang w:val="en-GB"/>
              </w:rPr>
            </w:pPr>
            <w:r>
              <w:rPr>
                <w:rFonts w:ascii="Calibri" w:hAnsi="Calibri" w:cs="Calibri"/>
                <w:b/>
                <w:bCs/>
                <w:color w:val="000000"/>
                <w:sz w:val="18"/>
                <w:szCs w:val="18"/>
                <w:lang w:val="en-GB"/>
              </w:rPr>
              <w:t>To be completed by Ministry/Department/Division</w:t>
            </w:r>
          </w:p>
        </w:tc>
        <w:tc>
          <w:tcPr>
            <w:tcW w:w="885" w:type="dxa"/>
            <w:tcBorders>
              <w:top w:val="single" w:sz="6" w:space="0" w:color="auto"/>
              <w:left w:val="nil"/>
              <w:bottom w:val="single" w:sz="12" w:space="0" w:color="auto"/>
              <w:right w:val="nil"/>
            </w:tcBorders>
          </w:tcPr>
          <w:p w:rsidR="00C6217D" w:rsidRDefault="00C6217D">
            <w:pPr>
              <w:autoSpaceDE w:val="0"/>
              <w:autoSpaceDN w:val="0"/>
              <w:adjustRightInd w:val="0"/>
              <w:rPr>
                <w:rFonts w:ascii="Calibri" w:hAnsi="Calibri" w:cs="Calibri"/>
                <w:b/>
                <w:bCs/>
                <w:color w:val="000000"/>
                <w:sz w:val="18"/>
                <w:szCs w:val="18"/>
                <w:lang w:val="en-GB"/>
              </w:rPr>
            </w:pPr>
          </w:p>
        </w:tc>
        <w:tc>
          <w:tcPr>
            <w:tcW w:w="885" w:type="dxa"/>
            <w:tcBorders>
              <w:top w:val="single" w:sz="6" w:space="0" w:color="auto"/>
              <w:left w:val="nil"/>
              <w:bottom w:val="single" w:sz="12" w:space="0" w:color="auto"/>
              <w:right w:val="single" w:sz="12" w:space="0" w:color="auto"/>
            </w:tcBorders>
          </w:tcPr>
          <w:p w:rsidR="00C6217D" w:rsidRDefault="00C6217D">
            <w:pPr>
              <w:autoSpaceDE w:val="0"/>
              <w:autoSpaceDN w:val="0"/>
              <w:adjustRightInd w:val="0"/>
              <w:rPr>
                <w:rFonts w:ascii="Calibri" w:hAnsi="Calibri" w:cs="Calibri"/>
                <w:b/>
                <w:bCs/>
                <w:color w:val="000000"/>
                <w:sz w:val="18"/>
                <w:szCs w:val="18"/>
                <w:lang w:val="en-GB"/>
              </w:rPr>
            </w:pPr>
          </w:p>
        </w:tc>
        <w:tc>
          <w:tcPr>
            <w:tcW w:w="2261" w:type="dxa"/>
            <w:gridSpan w:val="3"/>
            <w:tcBorders>
              <w:top w:val="single" w:sz="6" w:space="0" w:color="auto"/>
              <w:left w:val="nil"/>
              <w:bottom w:val="single" w:sz="12" w:space="0" w:color="000000"/>
              <w:right w:val="single" w:sz="4" w:space="0" w:color="auto"/>
            </w:tcBorders>
          </w:tcPr>
          <w:p w:rsidR="00C6217D" w:rsidRDefault="00C6217D">
            <w:pPr>
              <w:autoSpaceDE w:val="0"/>
              <w:autoSpaceDN w:val="0"/>
              <w:adjustRightInd w:val="0"/>
              <w:jc w:val="center"/>
              <w:rPr>
                <w:rFonts w:ascii="Calibri" w:hAnsi="Calibri" w:cs="Calibri"/>
                <w:b/>
                <w:bCs/>
                <w:color w:val="000000"/>
                <w:sz w:val="18"/>
                <w:szCs w:val="18"/>
                <w:lang w:val="en-GB"/>
              </w:rPr>
            </w:pPr>
            <w:r>
              <w:rPr>
                <w:rFonts w:ascii="Calibri" w:hAnsi="Calibri" w:cs="Calibri"/>
                <w:b/>
                <w:bCs/>
                <w:color w:val="000000"/>
                <w:sz w:val="18"/>
                <w:szCs w:val="18"/>
                <w:lang w:val="en-GB"/>
              </w:rPr>
              <w:t>To be completed by supplier</w:t>
            </w:r>
          </w:p>
        </w:tc>
      </w:tr>
      <w:tr w:rsidR="00C6217D" w:rsidTr="00126494">
        <w:trPr>
          <w:trHeight w:val="255"/>
        </w:trPr>
        <w:tc>
          <w:tcPr>
            <w:tcW w:w="885" w:type="dxa"/>
            <w:tcBorders>
              <w:top w:val="nil"/>
              <w:left w:val="single" w:sz="4" w:space="0" w:color="auto"/>
              <w:bottom w:val="nil"/>
              <w:right w:val="single" w:sz="12" w:space="0" w:color="000000"/>
            </w:tcBorders>
          </w:tcPr>
          <w:p w:rsidR="00C6217D" w:rsidRDefault="00C6217D">
            <w:pPr>
              <w:autoSpaceDE w:val="0"/>
              <w:autoSpaceDN w:val="0"/>
              <w:adjustRightInd w:val="0"/>
              <w:jc w:val="center"/>
              <w:rPr>
                <w:rFonts w:ascii="Calibri" w:hAnsi="Calibri" w:cs="Calibri"/>
                <w:b/>
                <w:bCs/>
                <w:color w:val="000000"/>
                <w:sz w:val="18"/>
                <w:szCs w:val="18"/>
                <w:lang w:val="en-GB"/>
              </w:rPr>
            </w:pPr>
            <w:r>
              <w:rPr>
                <w:rFonts w:ascii="Calibri" w:hAnsi="Calibri" w:cs="Calibri"/>
                <w:b/>
                <w:bCs/>
                <w:color w:val="000000"/>
                <w:sz w:val="18"/>
                <w:szCs w:val="18"/>
                <w:lang w:val="en-GB"/>
              </w:rPr>
              <w:t>Ledger</w:t>
            </w:r>
          </w:p>
        </w:tc>
        <w:tc>
          <w:tcPr>
            <w:tcW w:w="1260" w:type="dxa"/>
            <w:tcBorders>
              <w:top w:val="nil"/>
              <w:left w:val="single" w:sz="12" w:space="0" w:color="000000"/>
              <w:bottom w:val="nil"/>
              <w:right w:val="single" w:sz="12" w:space="0" w:color="000000"/>
            </w:tcBorders>
          </w:tcPr>
          <w:p w:rsidR="00C6217D" w:rsidRDefault="00C6217D">
            <w:pPr>
              <w:autoSpaceDE w:val="0"/>
              <w:autoSpaceDN w:val="0"/>
              <w:adjustRightInd w:val="0"/>
              <w:jc w:val="center"/>
              <w:rPr>
                <w:rFonts w:ascii="Calibri" w:hAnsi="Calibri" w:cs="Calibri"/>
                <w:b/>
                <w:bCs/>
                <w:color w:val="000000"/>
                <w:sz w:val="18"/>
                <w:szCs w:val="18"/>
                <w:lang w:val="en-GB"/>
              </w:rPr>
            </w:pPr>
            <w:r>
              <w:rPr>
                <w:rFonts w:ascii="Calibri" w:hAnsi="Calibri" w:cs="Calibri"/>
                <w:b/>
                <w:bCs/>
                <w:color w:val="000000"/>
                <w:sz w:val="18"/>
                <w:szCs w:val="18"/>
                <w:lang w:val="en-GB"/>
              </w:rPr>
              <w:t>Code*</w:t>
            </w:r>
          </w:p>
        </w:tc>
        <w:tc>
          <w:tcPr>
            <w:tcW w:w="1770" w:type="dxa"/>
            <w:gridSpan w:val="2"/>
            <w:tcBorders>
              <w:top w:val="nil"/>
              <w:left w:val="single" w:sz="12" w:space="0" w:color="000000"/>
              <w:bottom w:val="nil"/>
              <w:right w:val="nil"/>
            </w:tcBorders>
          </w:tcPr>
          <w:p w:rsidR="00C6217D" w:rsidRDefault="00C6217D">
            <w:pPr>
              <w:autoSpaceDE w:val="0"/>
              <w:autoSpaceDN w:val="0"/>
              <w:adjustRightInd w:val="0"/>
              <w:jc w:val="center"/>
              <w:rPr>
                <w:rFonts w:ascii="Calibri" w:hAnsi="Calibri" w:cs="Calibri"/>
                <w:b/>
                <w:bCs/>
                <w:color w:val="000000"/>
                <w:sz w:val="18"/>
                <w:szCs w:val="18"/>
                <w:lang w:val="en-GB"/>
              </w:rPr>
            </w:pPr>
            <w:r>
              <w:rPr>
                <w:rFonts w:ascii="Calibri" w:hAnsi="Calibri" w:cs="Calibri"/>
                <w:b/>
                <w:bCs/>
                <w:color w:val="000000"/>
                <w:sz w:val="18"/>
                <w:szCs w:val="18"/>
                <w:lang w:val="en-GB"/>
              </w:rPr>
              <w:t>Description of Goods</w:t>
            </w:r>
          </w:p>
        </w:tc>
        <w:tc>
          <w:tcPr>
            <w:tcW w:w="555" w:type="dxa"/>
            <w:tcBorders>
              <w:top w:val="nil"/>
              <w:left w:val="nil"/>
              <w:bottom w:val="nil"/>
              <w:right w:val="single" w:sz="12" w:space="0" w:color="auto"/>
            </w:tcBorders>
          </w:tcPr>
          <w:p w:rsidR="00C6217D" w:rsidRDefault="00C6217D">
            <w:pPr>
              <w:autoSpaceDE w:val="0"/>
              <w:autoSpaceDN w:val="0"/>
              <w:adjustRightInd w:val="0"/>
              <w:jc w:val="center"/>
              <w:rPr>
                <w:rFonts w:ascii="Calibri" w:hAnsi="Calibri" w:cs="Calibri"/>
                <w:b/>
                <w:bCs/>
                <w:color w:val="000000"/>
                <w:sz w:val="18"/>
                <w:szCs w:val="18"/>
                <w:lang w:val="en-GB"/>
              </w:rPr>
            </w:pPr>
          </w:p>
        </w:tc>
        <w:tc>
          <w:tcPr>
            <w:tcW w:w="885" w:type="dxa"/>
            <w:tcBorders>
              <w:top w:val="nil"/>
              <w:left w:val="nil"/>
              <w:bottom w:val="nil"/>
              <w:right w:val="single" w:sz="12" w:space="0" w:color="000000"/>
            </w:tcBorders>
          </w:tcPr>
          <w:p w:rsidR="00C6217D" w:rsidRDefault="00C6217D">
            <w:pPr>
              <w:autoSpaceDE w:val="0"/>
              <w:autoSpaceDN w:val="0"/>
              <w:adjustRightInd w:val="0"/>
              <w:jc w:val="center"/>
              <w:rPr>
                <w:rFonts w:ascii="Calibri" w:hAnsi="Calibri" w:cs="Calibri"/>
                <w:b/>
                <w:bCs/>
                <w:color w:val="000000"/>
                <w:sz w:val="18"/>
                <w:szCs w:val="18"/>
                <w:lang w:val="en-GB"/>
              </w:rPr>
            </w:pPr>
            <w:proofErr w:type="spellStart"/>
            <w:r>
              <w:rPr>
                <w:rFonts w:ascii="Calibri" w:hAnsi="Calibri" w:cs="Calibri"/>
                <w:b/>
                <w:bCs/>
                <w:color w:val="000000"/>
                <w:sz w:val="18"/>
                <w:szCs w:val="18"/>
                <w:lang w:val="en-GB"/>
              </w:rPr>
              <w:t>Qty</w:t>
            </w:r>
            <w:proofErr w:type="spellEnd"/>
            <w:r>
              <w:rPr>
                <w:rFonts w:ascii="Calibri" w:hAnsi="Calibri" w:cs="Calibri"/>
                <w:b/>
                <w:bCs/>
                <w:color w:val="000000"/>
                <w:sz w:val="18"/>
                <w:szCs w:val="18"/>
                <w:lang w:val="en-GB"/>
              </w:rPr>
              <w:t xml:space="preserve"> Indented</w:t>
            </w:r>
          </w:p>
        </w:tc>
        <w:tc>
          <w:tcPr>
            <w:tcW w:w="885" w:type="dxa"/>
            <w:tcBorders>
              <w:top w:val="nil"/>
              <w:left w:val="single" w:sz="12" w:space="0" w:color="000000"/>
              <w:bottom w:val="nil"/>
              <w:right w:val="single" w:sz="12" w:space="0" w:color="000000"/>
            </w:tcBorders>
          </w:tcPr>
          <w:p w:rsidR="00C6217D" w:rsidRDefault="00C6217D">
            <w:pPr>
              <w:autoSpaceDE w:val="0"/>
              <w:autoSpaceDN w:val="0"/>
              <w:adjustRightInd w:val="0"/>
              <w:jc w:val="center"/>
              <w:rPr>
                <w:rFonts w:ascii="Calibri" w:hAnsi="Calibri" w:cs="Calibri"/>
                <w:b/>
                <w:bCs/>
                <w:color w:val="000000"/>
                <w:sz w:val="18"/>
                <w:szCs w:val="18"/>
                <w:lang w:val="en-GB"/>
              </w:rPr>
            </w:pPr>
            <w:r>
              <w:rPr>
                <w:rFonts w:ascii="Calibri" w:hAnsi="Calibri" w:cs="Calibri"/>
                <w:b/>
                <w:bCs/>
                <w:color w:val="000000"/>
                <w:sz w:val="18"/>
                <w:szCs w:val="18"/>
                <w:lang w:val="en-GB"/>
              </w:rPr>
              <w:t>Rate</w:t>
            </w:r>
          </w:p>
        </w:tc>
        <w:tc>
          <w:tcPr>
            <w:tcW w:w="885" w:type="dxa"/>
            <w:tcBorders>
              <w:top w:val="nil"/>
              <w:left w:val="nil"/>
              <w:bottom w:val="nil"/>
              <w:right w:val="nil"/>
            </w:tcBorders>
          </w:tcPr>
          <w:p w:rsidR="00C6217D" w:rsidRDefault="00C6217D">
            <w:pPr>
              <w:autoSpaceDE w:val="0"/>
              <w:autoSpaceDN w:val="0"/>
              <w:adjustRightInd w:val="0"/>
              <w:jc w:val="center"/>
              <w:rPr>
                <w:rFonts w:ascii="Calibri" w:hAnsi="Calibri" w:cs="Calibri"/>
                <w:b/>
                <w:bCs/>
                <w:color w:val="000000"/>
                <w:sz w:val="18"/>
                <w:szCs w:val="18"/>
                <w:lang w:val="en-GB"/>
              </w:rPr>
            </w:pPr>
            <w:r>
              <w:rPr>
                <w:rFonts w:ascii="Calibri" w:hAnsi="Calibri" w:cs="Calibri"/>
                <w:b/>
                <w:bCs/>
                <w:color w:val="000000"/>
                <w:sz w:val="18"/>
                <w:szCs w:val="18"/>
                <w:lang w:val="en-GB"/>
              </w:rPr>
              <w:t>Amount</w:t>
            </w:r>
          </w:p>
        </w:tc>
        <w:tc>
          <w:tcPr>
            <w:tcW w:w="885" w:type="dxa"/>
            <w:tcBorders>
              <w:top w:val="nil"/>
              <w:left w:val="double" w:sz="6" w:space="0" w:color="000000"/>
              <w:bottom w:val="nil"/>
              <w:right w:val="single" w:sz="12" w:space="0" w:color="000000"/>
            </w:tcBorders>
          </w:tcPr>
          <w:p w:rsidR="00C6217D" w:rsidRDefault="00C6217D">
            <w:pPr>
              <w:autoSpaceDE w:val="0"/>
              <w:autoSpaceDN w:val="0"/>
              <w:adjustRightInd w:val="0"/>
              <w:jc w:val="center"/>
              <w:rPr>
                <w:rFonts w:ascii="Calibri" w:hAnsi="Calibri" w:cs="Calibri"/>
                <w:b/>
                <w:bCs/>
                <w:color w:val="000000"/>
                <w:sz w:val="18"/>
                <w:szCs w:val="18"/>
                <w:lang w:val="en-GB"/>
              </w:rPr>
            </w:pPr>
            <w:proofErr w:type="spellStart"/>
            <w:r>
              <w:rPr>
                <w:rFonts w:ascii="Calibri" w:hAnsi="Calibri" w:cs="Calibri"/>
                <w:b/>
                <w:bCs/>
                <w:color w:val="000000"/>
                <w:sz w:val="18"/>
                <w:szCs w:val="18"/>
                <w:lang w:val="en-GB"/>
              </w:rPr>
              <w:t>Qty</w:t>
            </w:r>
            <w:proofErr w:type="spellEnd"/>
          </w:p>
        </w:tc>
        <w:tc>
          <w:tcPr>
            <w:tcW w:w="885" w:type="dxa"/>
            <w:tcBorders>
              <w:top w:val="single" w:sz="12" w:space="0" w:color="000000"/>
              <w:left w:val="single" w:sz="12" w:space="0" w:color="000000"/>
              <w:bottom w:val="nil"/>
              <w:right w:val="single" w:sz="12" w:space="0" w:color="000000"/>
            </w:tcBorders>
          </w:tcPr>
          <w:p w:rsidR="00C6217D" w:rsidRDefault="00C6217D">
            <w:pPr>
              <w:autoSpaceDE w:val="0"/>
              <w:autoSpaceDN w:val="0"/>
              <w:adjustRightInd w:val="0"/>
              <w:jc w:val="center"/>
              <w:rPr>
                <w:rFonts w:ascii="Calibri" w:hAnsi="Calibri" w:cs="Calibri"/>
                <w:b/>
                <w:bCs/>
                <w:color w:val="000000"/>
                <w:sz w:val="18"/>
                <w:szCs w:val="18"/>
                <w:lang w:val="en-GB"/>
              </w:rPr>
            </w:pPr>
            <w:r>
              <w:rPr>
                <w:rFonts w:ascii="Calibri" w:hAnsi="Calibri" w:cs="Calibri"/>
                <w:b/>
                <w:bCs/>
                <w:color w:val="000000"/>
                <w:sz w:val="18"/>
                <w:szCs w:val="18"/>
                <w:lang w:val="en-GB"/>
              </w:rPr>
              <w:t>Rate</w:t>
            </w:r>
          </w:p>
        </w:tc>
        <w:tc>
          <w:tcPr>
            <w:tcW w:w="491" w:type="dxa"/>
            <w:tcBorders>
              <w:top w:val="nil"/>
              <w:left w:val="nil"/>
              <w:bottom w:val="nil"/>
              <w:right w:val="single" w:sz="4" w:space="0" w:color="auto"/>
            </w:tcBorders>
          </w:tcPr>
          <w:p w:rsidR="00C6217D" w:rsidRDefault="00C6217D">
            <w:pPr>
              <w:autoSpaceDE w:val="0"/>
              <w:autoSpaceDN w:val="0"/>
              <w:adjustRightInd w:val="0"/>
              <w:jc w:val="center"/>
              <w:rPr>
                <w:rFonts w:ascii="Calibri" w:hAnsi="Calibri" w:cs="Calibri"/>
                <w:b/>
                <w:bCs/>
                <w:color w:val="000000"/>
                <w:sz w:val="18"/>
                <w:szCs w:val="18"/>
                <w:lang w:val="en-GB"/>
              </w:rPr>
            </w:pPr>
            <w:r>
              <w:rPr>
                <w:rFonts w:ascii="Calibri" w:hAnsi="Calibri" w:cs="Calibri"/>
                <w:b/>
                <w:bCs/>
                <w:color w:val="000000"/>
                <w:sz w:val="18"/>
                <w:szCs w:val="18"/>
                <w:lang w:val="en-GB"/>
              </w:rPr>
              <w:t>Amount</w:t>
            </w:r>
          </w:p>
        </w:tc>
      </w:tr>
      <w:tr w:rsidR="00C6217D" w:rsidTr="00126494">
        <w:trPr>
          <w:trHeight w:val="270"/>
        </w:trPr>
        <w:tc>
          <w:tcPr>
            <w:tcW w:w="885" w:type="dxa"/>
            <w:tcBorders>
              <w:top w:val="nil"/>
              <w:left w:val="single" w:sz="4" w:space="0" w:color="auto"/>
              <w:bottom w:val="single" w:sz="12" w:space="0" w:color="auto"/>
              <w:right w:val="single" w:sz="12" w:space="0" w:color="000000"/>
            </w:tcBorders>
          </w:tcPr>
          <w:p w:rsidR="00C6217D" w:rsidRDefault="00C6217D">
            <w:pPr>
              <w:autoSpaceDE w:val="0"/>
              <w:autoSpaceDN w:val="0"/>
              <w:adjustRightInd w:val="0"/>
              <w:jc w:val="center"/>
              <w:rPr>
                <w:rFonts w:ascii="Calibri" w:hAnsi="Calibri" w:cs="Calibri"/>
                <w:b/>
                <w:bCs/>
                <w:color w:val="000000"/>
                <w:sz w:val="18"/>
                <w:szCs w:val="18"/>
                <w:lang w:val="en-GB"/>
              </w:rPr>
            </w:pPr>
            <w:r>
              <w:rPr>
                <w:rFonts w:ascii="Calibri" w:hAnsi="Calibri" w:cs="Calibri"/>
                <w:b/>
                <w:bCs/>
                <w:color w:val="000000"/>
                <w:sz w:val="18"/>
                <w:szCs w:val="18"/>
                <w:lang w:val="en-GB"/>
              </w:rPr>
              <w:t>Record</w:t>
            </w:r>
          </w:p>
        </w:tc>
        <w:tc>
          <w:tcPr>
            <w:tcW w:w="1260" w:type="dxa"/>
            <w:tcBorders>
              <w:top w:val="nil"/>
              <w:left w:val="single" w:sz="12" w:space="0" w:color="000000"/>
              <w:bottom w:val="single" w:sz="12" w:space="0" w:color="auto"/>
              <w:right w:val="single" w:sz="12" w:space="0" w:color="000000"/>
            </w:tcBorders>
          </w:tcPr>
          <w:p w:rsidR="00C6217D" w:rsidRDefault="00C6217D">
            <w:pPr>
              <w:autoSpaceDE w:val="0"/>
              <w:autoSpaceDN w:val="0"/>
              <w:adjustRightInd w:val="0"/>
              <w:jc w:val="center"/>
              <w:rPr>
                <w:rFonts w:ascii="Calibri" w:hAnsi="Calibri" w:cs="Calibri"/>
                <w:b/>
                <w:bCs/>
                <w:color w:val="000000"/>
                <w:sz w:val="18"/>
                <w:szCs w:val="18"/>
                <w:lang w:val="en-GB"/>
              </w:rPr>
            </w:pPr>
          </w:p>
        </w:tc>
        <w:tc>
          <w:tcPr>
            <w:tcW w:w="885" w:type="dxa"/>
            <w:tcBorders>
              <w:top w:val="nil"/>
              <w:left w:val="single" w:sz="12" w:space="0" w:color="000000"/>
              <w:bottom w:val="single" w:sz="12" w:space="0" w:color="auto"/>
              <w:right w:val="nil"/>
            </w:tcBorders>
          </w:tcPr>
          <w:p w:rsidR="00C6217D" w:rsidRDefault="00C6217D">
            <w:pPr>
              <w:autoSpaceDE w:val="0"/>
              <w:autoSpaceDN w:val="0"/>
              <w:adjustRightInd w:val="0"/>
              <w:jc w:val="center"/>
              <w:rPr>
                <w:rFonts w:ascii="Calibri" w:hAnsi="Calibri" w:cs="Calibri"/>
                <w:b/>
                <w:bCs/>
                <w:color w:val="000000"/>
                <w:sz w:val="18"/>
                <w:szCs w:val="18"/>
                <w:lang w:val="en-GB"/>
              </w:rPr>
            </w:pPr>
          </w:p>
        </w:tc>
        <w:tc>
          <w:tcPr>
            <w:tcW w:w="885" w:type="dxa"/>
            <w:tcBorders>
              <w:top w:val="nil"/>
              <w:left w:val="nil"/>
              <w:bottom w:val="single" w:sz="12" w:space="0" w:color="auto"/>
              <w:right w:val="nil"/>
            </w:tcBorders>
          </w:tcPr>
          <w:p w:rsidR="00C6217D" w:rsidRDefault="00C6217D">
            <w:pPr>
              <w:autoSpaceDE w:val="0"/>
              <w:autoSpaceDN w:val="0"/>
              <w:adjustRightInd w:val="0"/>
              <w:jc w:val="center"/>
              <w:rPr>
                <w:rFonts w:ascii="Calibri" w:hAnsi="Calibri" w:cs="Calibri"/>
                <w:b/>
                <w:bCs/>
                <w:color w:val="000000"/>
                <w:sz w:val="18"/>
                <w:szCs w:val="18"/>
                <w:lang w:val="en-GB"/>
              </w:rPr>
            </w:pPr>
          </w:p>
        </w:tc>
        <w:tc>
          <w:tcPr>
            <w:tcW w:w="555" w:type="dxa"/>
            <w:tcBorders>
              <w:top w:val="nil"/>
              <w:left w:val="nil"/>
              <w:bottom w:val="single" w:sz="12" w:space="0" w:color="auto"/>
              <w:right w:val="single" w:sz="12" w:space="0" w:color="auto"/>
            </w:tcBorders>
          </w:tcPr>
          <w:p w:rsidR="00C6217D" w:rsidRDefault="00C6217D">
            <w:pPr>
              <w:autoSpaceDE w:val="0"/>
              <w:autoSpaceDN w:val="0"/>
              <w:adjustRightInd w:val="0"/>
              <w:jc w:val="center"/>
              <w:rPr>
                <w:rFonts w:ascii="Calibri" w:hAnsi="Calibri" w:cs="Calibri"/>
                <w:b/>
                <w:bCs/>
                <w:color w:val="000000"/>
                <w:sz w:val="18"/>
                <w:szCs w:val="18"/>
                <w:lang w:val="en-GB"/>
              </w:rPr>
            </w:pPr>
          </w:p>
        </w:tc>
        <w:tc>
          <w:tcPr>
            <w:tcW w:w="885" w:type="dxa"/>
            <w:tcBorders>
              <w:top w:val="nil"/>
              <w:left w:val="nil"/>
              <w:bottom w:val="single" w:sz="12" w:space="0" w:color="000000"/>
              <w:right w:val="single" w:sz="12" w:space="0" w:color="000000"/>
            </w:tcBorders>
          </w:tcPr>
          <w:p w:rsidR="00C6217D" w:rsidRDefault="00C6217D">
            <w:pPr>
              <w:autoSpaceDE w:val="0"/>
              <w:autoSpaceDN w:val="0"/>
              <w:adjustRightInd w:val="0"/>
              <w:jc w:val="center"/>
              <w:rPr>
                <w:rFonts w:ascii="Calibri" w:hAnsi="Calibri" w:cs="Calibri"/>
                <w:b/>
                <w:bCs/>
                <w:color w:val="000000"/>
                <w:sz w:val="18"/>
                <w:szCs w:val="18"/>
                <w:lang w:val="en-GB"/>
              </w:rPr>
            </w:pPr>
          </w:p>
        </w:tc>
        <w:tc>
          <w:tcPr>
            <w:tcW w:w="885" w:type="dxa"/>
            <w:tcBorders>
              <w:top w:val="nil"/>
              <w:left w:val="single" w:sz="12" w:space="0" w:color="000000"/>
              <w:bottom w:val="single" w:sz="12" w:space="0" w:color="000000"/>
              <w:right w:val="single" w:sz="12" w:space="0" w:color="000000"/>
            </w:tcBorders>
          </w:tcPr>
          <w:p w:rsidR="00C6217D" w:rsidRDefault="00C6217D">
            <w:pPr>
              <w:autoSpaceDE w:val="0"/>
              <w:autoSpaceDN w:val="0"/>
              <w:adjustRightInd w:val="0"/>
              <w:jc w:val="center"/>
              <w:rPr>
                <w:rFonts w:ascii="Calibri" w:hAnsi="Calibri" w:cs="Calibri"/>
                <w:b/>
                <w:bCs/>
                <w:color w:val="000000"/>
                <w:sz w:val="18"/>
                <w:szCs w:val="18"/>
                <w:lang w:val="en-GB"/>
              </w:rPr>
            </w:pPr>
          </w:p>
        </w:tc>
        <w:tc>
          <w:tcPr>
            <w:tcW w:w="885" w:type="dxa"/>
            <w:tcBorders>
              <w:top w:val="nil"/>
              <w:left w:val="nil"/>
              <w:bottom w:val="single" w:sz="12" w:space="0" w:color="000000"/>
              <w:right w:val="nil"/>
            </w:tcBorders>
          </w:tcPr>
          <w:p w:rsidR="00C6217D" w:rsidRDefault="00C6217D">
            <w:pPr>
              <w:autoSpaceDE w:val="0"/>
              <w:autoSpaceDN w:val="0"/>
              <w:adjustRightInd w:val="0"/>
              <w:jc w:val="center"/>
              <w:rPr>
                <w:rFonts w:ascii="Calibri" w:hAnsi="Calibri" w:cs="Calibri"/>
                <w:b/>
                <w:bCs/>
                <w:color w:val="000000"/>
                <w:sz w:val="18"/>
                <w:szCs w:val="18"/>
                <w:lang w:val="en-GB"/>
              </w:rPr>
            </w:pPr>
            <w:r>
              <w:rPr>
                <w:rFonts w:ascii="Calibri" w:hAnsi="Calibri" w:cs="Calibri"/>
                <w:b/>
                <w:bCs/>
                <w:color w:val="000000"/>
                <w:sz w:val="18"/>
                <w:szCs w:val="18"/>
                <w:lang w:val="en-GB"/>
              </w:rPr>
              <w:t>(</w:t>
            </w:r>
            <w:proofErr w:type="spellStart"/>
            <w:r>
              <w:rPr>
                <w:rFonts w:ascii="Calibri" w:hAnsi="Calibri" w:cs="Calibri"/>
                <w:b/>
                <w:bCs/>
                <w:color w:val="000000"/>
                <w:sz w:val="18"/>
                <w:szCs w:val="18"/>
                <w:lang w:val="en-GB"/>
              </w:rPr>
              <w:t>Rs</w:t>
            </w:r>
            <w:proofErr w:type="spellEnd"/>
            <w:r>
              <w:rPr>
                <w:rFonts w:ascii="Calibri" w:hAnsi="Calibri" w:cs="Calibri"/>
                <w:b/>
                <w:bCs/>
                <w:color w:val="000000"/>
                <w:sz w:val="18"/>
                <w:szCs w:val="18"/>
                <w:lang w:val="en-GB"/>
              </w:rPr>
              <w:t>)</w:t>
            </w:r>
          </w:p>
        </w:tc>
        <w:tc>
          <w:tcPr>
            <w:tcW w:w="885" w:type="dxa"/>
            <w:tcBorders>
              <w:top w:val="nil"/>
              <w:left w:val="double" w:sz="6" w:space="0" w:color="000000"/>
              <w:bottom w:val="single" w:sz="12" w:space="0" w:color="000000"/>
              <w:right w:val="single" w:sz="12" w:space="0" w:color="000000"/>
            </w:tcBorders>
          </w:tcPr>
          <w:p w:rsidR="00C6217D" w:rsidRDefault="00C6217D">
            <w:pPr>
              <w:autoSpaceDE w:val="0"/>
              <w:autoSpaceDN w:val="0"/>
              <w:adjustRightInd w:val="0"/>
              <w:jc w:val="center"/>
              <w:rPr>
                <w:rFonts w:ascii="Calibri" w:hAnsi="Calibri" w:cs="Calibri"/>
                <w:b/>
                <w:bCs/>
                <w:color w:val="000000"/>
                <w:sz w:val="18"/>
                <w:szCs w:val="18"/>
                <w:lang w:val="en-GB"/>
              </w:rPr>
            </w:pPr>
            <w:r>
              <w:rPr>
                <w:rFonts w:ascii="Calibri" w:hAnsi="Calibri" w:cs="Calibri"/>
                <w:b/>
                <w:bCs/>
                <w:color w:val="000000"/>
                <w:sz w:val="18"/>
                <w:szCs w:val="18"/>
                <w:lang w:val="en-GB"/>
              </w:rPr>
              <w:t>Supplied</w:t>
            </w:r>
          </w:p>
        </w:tc>
        <w:tc>
          <w:tcPr>
            <w:tcW w:w="885" w:type="dxa"/>
            <w:tcBorders>
              <w:top w:val="nil"/>
              <w:left w:val="single" w:sz="12" w:space="0" w:color="000000"/>
              <w:bottom w:val="single" w:sz="12" w:space="0" w:color="000000"/>
              <w:right w:val="single" w:sz="12" w:space="0" w:color="000000"/>
            </w:tcBorders>
          </w:tcPr>
          <w:p w:rsidR="00C6217D" w:rsidRDefault="00C6217D">
            <w:pPr>
              <w:autoSpaceDE w:val="0"/>
              <w:autoSpaceDN w:val="0"/>
              <w:adjustRightInd w:val="0"/>
              <w:jc w:val="center"/>
              <w:rPr>
                <w:rFonts w:ascii="Calibri" w:hAnsi="Calibri" w:cs="Calibri"/>
                <w:b/>
                <w:bCs/>
                <w:color w:val="000000"/>
                <w:sz w:val="18"/>
                <w:szCs w:val="18"/>
                <w:lang w:val="en-GB"/>
              </w:rPr>
            </w:pPr>
          </w:p>
        </w:tc>
        <w:tc>
          <w:tcPr>
            <w:tcW w:w="491" w:type="dxa"/>
            <w:tcBorders>
              <w:top w:val="nil"/>
              <w:left w:val="nil"/>
              <w:bottom w:val="single" w:sz="12" w:space="0" w:color="000000"/>
              <w:right w:val="single" w:sz="4" w:space="0" w:color="auto"/>
            </w:tcBorders>
          </w:tcPr>
          <w:p w:rsidR="00C6217D" w:rsidRDefault="00C6217D">
            <w:pPr>
              <w:autoSpaceDE w:val="0"/>
              <w:autoSpaceDN w:val="0"/>
              <w:adjustRightInd w:val="0"/>
              <w:jc w:val="center"/>
              <w:rPr>
                <w:rFonts w:ascii="Calibri" w:hAnsi="Calibri" w:cs="Calibri"/>
                <w:b/>
                <w:bCs/>
                <w:color w:val="000000"/>
                <w:sz w:val="18"/>
                <w:szCs w:val="18"/>
                <w:lang w:val="en-GB"/>
              </w:rPr>
            </w:pPr>
            <w:r>
              <w:rPr>
                <w:rFonts w:ascii="Calibri" w:hAnsi="Calibri" w:cs="Calibri"/>
                <w:b/>
                <w:bCs/>
                <w:color w:val="000000"/>
                <w:sz w:val="18"/>
                <w:szCs w:val="18"/>
                <w:lang w:val="en-GB"/>
              </w:rPr>
              <w:t>(</w:t>
            </w:r>
            <w:proofErr w:type="spellStart"/>
            <w:r>
              <w:rPr>
                <w:rFonts w:ascii="Calibri" w:hAnsi="Calibri" w:cs="Calibri"/>
                <w:b/>
                <w:bCs/>
                <w:color w:val="000000"/>
                <w:sz w:val="18"/>
                <w:szCs w:val="18"/>
                <w:lang w:val="en-GB"/>
              </w:rPr>
              <w:t>Rs</w:t>
            </w:r>
            <w:proofErr w:type="spellEnd"/>
            <w:r>
              <w:rPr>
                <w:rFonts w:ascii="Calibri" w:hAnsi="Calibri" w:cs="Calibri"/>
                <w:b/>
                <w:bCs/>
                <w:color w:val="000000"/>
                <w:sz w:val="18"/>
                <w:szCs w:val="18"/>
                <w:lang w:val="en-GB"/>
              </w:rPr>
              <w:t>)</w:t>
            </w:r>
          </w:p>
        </w:tc>
      </w:tr>
      <w:tr w:rsidR="00C6217D" w:rsidTr="00126494">
        <w:trPr>
          <w:trHeight w:val="285"/>
        </w:trPr>
        <w:tc>
          <w:tcPr>
            <w:tcW w:w="885" w:type="dxa"/>
            <w:tcBorders>
              <w:top w:val="nil"/>
              <w:left w:val="single" w:sz="4" w:space="0" w:color="auto"/>
              <w:bottom w:val="single" w:sz="12" w:space="0" w:color="000000"/>
              <w:right w:val="single" w:sz="12" w:space="0" w:color="000000"/>
            </w:tcBorders>
          </w:tcPr>
          <w:p w:rsidR="00C6217D" w:rsidRDefault="00C6217D">
            <w:pPr>
              <w:autoSpaceDE w:val="0"/>
              <w:autoSpaceDN w:val="0"/>
              <w:adjustRightInd w:val="0"/>
              <w:rPr>
                <w:rFonts w:ascii="Calibri" w:hAnsi="Calibri" w:cs="Calibri"/>
                <w:color w:val="000000"/>
                <w:szCs w:val="24"/>
                <w:lang w:val="en-GB"/>
              </w:rPr>
            </w:pPr>
          </w:p>
        </w:tc>
        <w:tc>
          <w:tcPr>
            <w:tcW w:w="1260" w:type="dxa"/>
            <w:tcBorders>
              <w:top w:val="nil"/>
              <w:left w:val="nil"/>
              <w:bottom w:val="single" w:sz="12" w:space="0" w:color="000000"/>
              <w:right w:val="nil"/>
            </w:tcBorders>
          </w:tcPr>
          <w:p w:rsidR="00C6217D" w:rsidRDefault="00C6217D">
            <w:pPr>
              <w:autoSpaceDE w:val="0"/>
              <w:autoSpaceDN w:val="0"/>
              <w:adjustRightInd w:val="0"/>
              <w:jc w:val="right"/>
              <w:rPr>
                <w:rFonts w:ascii="Calibri" w:hAnsi="Calibri" w:cs="Calibri"/>
                <w:color w:val="000000"/>
                <w:szCs w:val="24"/>
                <w:lang w:val="en-GB"/>
              </w:rPr>
            </w:pPr>
          </w:p>
        </w:tc>
        <w:tc>
          <w:tcPr>
            <w:tcW w:w="2325" w:type="dxa"/>
            <w:gridSpan w:val="3"/>
            <w:tcBorders>
              <w:top w:val="single" w:sz="12" w:space="0" w:color="auto"/>
              <w:left w:val="single" w:sz="12" w:space="0" w:color="auto"/>
              <w:bottom w:val="single" w:sz="12" w:space="0" w:color="auto"/>
              <w:right w:val="single" w:sz="12" w:space="0" w:color="auto"/>
            </w:tcBorders>
          </w:tcPr>
          <w:p w:rsidR="00C6217D" w:rsidRDefault="00C6217D">
            <w:pPr>
              <w:autoSpaceDE w:val="0"/>
              <w:autoSpaceDN w:val="0"/>
              <w:adjustRightInd w:val="0"/>
              <w:jc w:val="center"/>
              <w:rPr>
                <w:rFonts w:ascii="Calibri" w:hAnsi="Calibri" w:cs="Calibri"/>
                <w:b/>
                <w:bCs/>
                <w:color w:val="000000"/>
                <w:szCs w:val="24"/>
                <w:lang w:val="en-GB"/>
              </w:rPr>
            </w:pPr>
          </w:p>
        </w:tc>
        <w:tc>
          <w:tcPr>
            <w:tcW w:w="885" w:type="dxa"/>
            <w:tcBorders>
              <w:top w:val="nil"/>
              <w:left w:val="nil"/>
              <w:bottom w:val="single" w:sz="12" w:space="0" w:color="000000"/>
              <w:right w:val="single" w:sz="12" w:space="0" w:color="000000"/>
            </w:tcBorders>
          </w:tcPr>
          <w:p w:rsidR="00C6217D" w:rsidRDefault="00C6217D">
            <w:pPr>
              <w:autoSpaceDE w:val="0"/>
              <w:autoSpaceDN w:val="0"/>
              <w:adjustRightInd w:val="0"/>
              <w:jc w:val="right"/>
              <w:rPr>
                <w:rFonts w:ascii="Calibri" w:hAnsi="Calibri" w:cs="Calibri"/>
                <w:color w:val="000000"/>
                <w:szCs w:val="24"/>
                <w:lang w:val="en-GB"/>
              </w:rPr>
            </w:pPr>
          </w:p>
        </w:tc>
        <w:tc>
          <w:tcPr>
            <w:tcW w:w="885" w:type="dxa"/>
            <w:tcBorders>
              <w:top w:val="nil"/>
              <w:left w:val="nil"/>
              <w:bottom w:val="single" w:sz="12" w:space="0" w:color="000000"/>
              <w:right w:val="single" w:sz="12" w:space="0" w:color="000000"/>
            </w:tcBorders>
          </w:tcPr>
          <w:p w:rsidR="00C6217D" w:rsidRDefault="00C6217D">
            <w:pPr>
              <w:autoSpaceDE w:val="0"/>
              <w:autoSpaceDN w:val="0"/>
              <w:adjustRightInd w:val="0"/>
              <w:jc w:val="right"/>
              <w:rPr>
                <w:rFonts w:ascii="Calibri" w:hAnsi="Calibri" w:cs="Calibri"/>
                <w:color w:val="000000"/>
                <w:szCs w:val="24"/>
                <w:lang w:val="en-GB"/>
              </w:rPr>
            </w:pPr>
          </w:p>
        </w:tc>
        <w:tc>
          <w:tcPr>
            <w:tcW w:w="885" w:type="dxa"/>
            <w:tcBorders>
              <w:top w:val="nil"/>
              <w:left w:val="nil"/>
              <w:bottom w:val="single" w:sz="12" w:space="0" w:color="000000"/>
              <w:right w:val="nil"/>
            </w:tcBorders>
          </w:tcPr>
          <w:p w:rsidR="00C6217D" w:rsidRDefault="00C6217D">
            <w:pPr>
              <w:autoSpaceDE w:val="0"/>
              <w:autoSpaceDN w:val="0"/>
              <w:adjustRightInd w:val="0"/>
              <w:jc w:val="right"/>
              <w:rPr>
                <w:rFonts w:ascii="Calibri" w:hAnsi="Calibri" w:cs="Calibri"/>
                <w:color w:val="000000"/>
                <w:szCs w:val="24"/>
                <w:lang w:val="en-GB"/>
              </w:rPr>
            </w:pPr>
          </w:p>
        </w:tc>
        <w:tc>
          <w:tcPr>
            <w:tcW w:w="885" w:type="dxa"/>
            <w:tcBorders>
              <w:top w:val="nil"/>
              <w:left w:val="double" w:sz="6" w:space="0" w:color="000000"/>
              <w:bottom w:val="single" w:sz="12" w:space="0" w:color="000000"/>
              <w:right w:val="single" w:sz="12" w:space="0" w:color="000000"/>
            </w:tcBorders>
          </w:tcPr>
          <w:p w:rsidR="00C6217D" w:rsidRDefault="00C6217D">
            <w:pPr>
              <w:autoSpaceDE w:val="0"/>
              <w:autoSpaceDN w:val="0"/>
              <w:adjustRightInd w:val="0"/>
              <w:jc w:val="right"/>
              <w:rPr>
                <w:rFonts w:ascii="Calibri" w:hAnsi="Calibri" w:cs="Calibri"/>
                <w:color w:val="000000"/>
                <w:sz w:val="18"/>
                <w:szCs w:val="18"/>
                <w:lang w:val="en-GB"/>
              </w:rPr>
            </w:pPr>
          </w:p>
        </w:tc>
        <w:tc>
          <w:tcPr>
            <w:tcW w:w="885" w:type="dxa"/>
            <w:tcBorders>
              <w:top w:val="nil"/>
              <w:left w:val="nil"/>
              <w:bottom w:val="single" w:sz="12" w:space="0" w:color="000000"/>
              <w:right w:val="single" w:sz="12" w:space="0" w:color="000000"/>
            </w:tcBorders>
          </w:tcPr>
          <w:p w:rsidR="00C6217D" w:rsidRDefault="00C6217D">
            <w:pPr>
              <w:autoSpaceDE w:val="0"/>
              <w:autoSpaceDN w:val="0"/>
              <w:adjustRightInd w:val="0"/>
              <w:jc w:val="right"/>
              <w:rPr>
                <w:rFonts w:ascii="Calibri" w:hAnsi="Calibri" w:cs="Calibri"/>
                <w:color w:val="000000"/>
                <w:sz w:val="18"/>
                <w:szCs w:val="18"/>
                <w:lang w:val="en-GB"/>
              </w:rPr>
            </w:pPr>
          </w:p>
        </w:tc>
        <w:tc>
          <w:tcPr>
            <w:tcW w:w="491" w:type="dxa"/>
            <w:tcBorders>
              <w:top w:val="nil"/>
              <w:left w:val="nil"/>
              <w:bottom w:val="single" w:sz="12" w:space="0" w:color="000000"/>
              <w:right w:val="single" w:sz="4" w:space="0" w:color="auto"/>
            </w:tcBorders>
          </w:tcPr>
          <w:p w:rsidR="00C6217D" w:rsidRDefault="00C6217D">
            <w:pPr>
              <w:autoSpaceDE w:val="0"/>
              <w:autoSpaceDN w:val="0"/>
              <w:adjustRightInd w:val="0"/>
              <w:jc w:val="right"/>
              <w:rPr>
                <w:rFonts w:ascii="Calibri" w:hAnsi="Calibri" w:cs="Calibri"/>
                <w:color w:val="000000"/>
                <w:sz w:val="18"/>
                <w:szCs w:val="18"/>
                <w:lang w:val="en-GB"/>
              </w:rPr>
            </w:pPr>
          </w:p>
        </w:tc>
      </w:tr>
      <w:tr w:rsidR="00C6217D" w:rsidTr="00126494">
        <w:trPr>
          <w:trHeight w:val="285"/>
        </w:trPr>
        <w:tc>
          <w:tcPr>
            <w:tcW w:w="885" w:type="dxa"/>
            <w:tcBorders>
              <w:top w:val="nil"/>
              <w:left w:val="single" w:sz="4" w:space="0" w:color="auto"/>
              <w:bottom w:val="single" w:sz="12" w:space="0" w:color="000000"/>
              <w:right w:val="single" w:sz="12" w:space="0" w:color="000000"/>
            </w:tcBorders>
          </w:tcPr>
          <w:p w:rsidR="00C6217D" w:rsidRDefault="00C6217D">
            <w:pPr>
              <w:autoSpaceDE w:val="0"/>
              <w:autoSpaceDN w:val="0"/>
              <w:adjustRightInd w:val="0"/>
              <w:jc w:val="right"/>
              <w:rPr>
                <w:rFonts w:ascii="Calibri" w:hAnsi="Calibri" w:cs="Calibri"/>
                <w:color w:val="000000"/>
                <w:szCs w:val="24"/>
                <w:lang w:val="en-GB"/>
              </w:rPr>
            </w:pPr>
          </w:p>
        </w:tc>
        <w:tc>
          <w:tcPr>
            <w:tcW w:w="1260" w:type="dxa"/>
            <w:tcBorders>
              <w:top w:val="nil"/>
              <w:left w:val="nil"/>
              <w:bottom w:val="single" w:sz="12" w:space="0" w:color="000000"/>
              <w:right w:val="nil"/>
            </w:tcBorders>
          </w:tcPr>
          <w:p w:rsidR="00C6217D" w:rsidRDefault="00C6217D">
            <w:pPr>
              <w:autoSpaceDE w:val="0"/>
              <w:autoSpaceDN w:val="0"/>
              <w:adjustRightInd w:val="0"/>
              <w:jc w:val="right"/>
              <w:rPr>
                <w:rFonts w:ascii="Calibri" w:hAnsi="Calibri" w:cs="Calibri"/>
                <w:color w:val="000000"/>
                <w:szCs w:val="24"/>
                <w:lang w:val="en-GB"/>
              </w:rPr>
            </w:pPr>
          </w:p>
        </w:tc>
        <w:tc>
          <w:tcPr>
            <w:tcW w:w="1770" w:type="dxa"/>
            <w:gridSpan w:val="2"/>
            <w:tcBorders>
              <w:top w:val="nil"/>
              <w:left w:val="single" w:sz="12" w:space="0" w:color="auto"/>
              <w:bottom w:val="single" w:sz="12" w:space="0" w:color="auto"/>
              <w:right w:val="single" w:sz="6" w:space="0" w:color="auto"/>
            </w:tcBorders>
          </w:tcPr>
          <w:p w:rsidR="00C6217D" w:rsidRDefault="00C6217D">
            <w:pPr>
              <w:autoSpaceDE w:val="0"/>
              <w:autoSpaceDN w:val="0"/>
              <w:adjustRightInd w:val="0"/>
              <w:jc w:val="center"/>
              <w:rPr>
                <w:rFonts w:ascii="Calibri" w:hAnsi="Calibri" w:cs="Calibri"/>
                <w:b/>
                <w:bCs/>
                <w:color w:val="000000"/>
                <w:szCs w:val="24"/>
                <w:lang w:val="en-GB"/>
              </w:rPr>
            </w:pPr>
          </w:p>
        </w:tc>
        <w:tc>
          <w:tcPr>
            <w:tcW w:w="555" w:type="dxa"/>
            <w:tcBorders>
              <w:top w:val="nil"/>
              <w:left w:val="single" w:sz="6" w:space="0" w:color="auto"/>
              <w:bottom w:val="single" w:sz="12" w:space="0" w:color="auto"/>
              <w:right w:val="single" w:sz="12" w:space="0" w:color="auto"/>
            </w:tcBorders>
          </w:tcPr>
          <w:p w:rsidR="00C6217D" w:rsidRDefault="00C6217D">
            <w:pPr>
              <w:autoSpaceDE w:val="0"/>
              <w:autoSpaceDN w:val="0"/>
              <w:adjustRightInd w:val="0"/>
              <w:jc w:val="center"/>
              <w:rPr>
                <w:rFonts w:ascii="Calibri" w:hAnsi="Calibri" w:cs="Calibri"/>
                <w:color w:val="000000"/>
                <w:szCs w:val="24"/>
                <w:lang w:val="en-GB"/>
              </w:rPr>
            </w:pPr>
          </w:p>
        </w:tc>
        <w:tc>
          <w:tcPr>
            <w:tcW w:w="885" w:type="dxa"/>
            <w:tcBorders>
              <w:top w:val="nil"/>
              <w:left w:val="nil"/>
              <w:bottom w:val="single" w:sz="12" w:space="0" w:color="000000"/>
              <w:right w:val="single" w:sz="12" w:space="0" w:color="000000"/>
            </w:tcBorders>
          </w:tcPr>
          <w:p w:rsidR="00C6217D" w:rsidRDefault="00C6217D">
            <w:pPr>
              <w:autoSpaceDE w:val="0"/>
              <w:autoSpaceDN w:val="0"/>
              <w:adjustRightInd w:val="0"/>
              <w:jc w:val="right"/>
              <w:rPr>
                <w:rFonts w:ascii="Calibri" w:hAnsi="Calibri" w:cs="Calibri"/>
                <w:b/>
                <w:bCs/>
                <w:color w:val="000000"/>
                <w:szCs w:val="24"/>
                <w:lang w:val="en-GB"/>
              </w:rPr>
            </w:pPr>
          </w:p>
        </w:tc>
        <w:tc>
          <w:tcPr>
            <w:tcW w:w="885" w:type="dxa"/>
            <w:tcBorders>
              <w:top w:val="nil"/>
              <w:left w:val="nil"/>
              <w:bottom w:val="single" w:sz="12" w:space="0" w:color="000000"/>
              <w:right w:val="single" w:sz="12" w:space="0" w:color="000000"/>
            </w:tcBorders>
          </w:tcPr>
          <w:p w:rsidR="00C6217D" w:rsidRDefault="00C6217D">
            <w:pPr>
              <w:autoSpaceDE w:val="0"/>
              <w:autoSpaceDN w:val="0"/>
              <w:adjustRightInd w:val="0"/>
              <w:jc w:val="right"/>
              <w:rPr>
                <w:rFonts w:ascii="Calibri" w:hAnsi="Calibri" w:cs="Calibri"/>
                <w:b/>
                <w:bCs/>
                <w:color w:val="000000"/>
                <w:szCs w:val="24"/>
                <w:lang w:val="en-GB"/>
              </w:rPr>
            </w:pPr>
          </w:p>
        </w:tc>
        <w:tc>
          <w:tcPr>
            <w:tcW w:w="885" w:type="dxa"/>
            <w:tcBorders>
              <w:top w:val="nil"/>
              <w:left w:val="nil"/>
              <w:bottom w:val="single" w:sz="12" w:space="0" w:color="000000"/>
              <w:right w:val="nil"/>
            </w:tcBorders>
          </w:tcPr>
          <w:p w:rsidR="00C6217D" w:rsidRDefault="00C6217D">
            <w:pPr>
              <w:autoSpaceDE w:val="0"/>
              <w:autoSpaceDN w:val="0"/>
              <w:adjustRightInd w:val="0"/>
              <w:jc w:val="right"/>
              <w:rPr>
                <w:rFonts w:ascii="Calibri" w:hAnsi="Calibri" w:cs="Calibri"/>
                <w:b/>
                <w:bCs/>
                <w:color w:val="000000"/>
                <w:szCs w:val="24"/>
                <w:lang w:val="en-GB"/>
              </w:rPr>
            </w:pPr>
          </w:p>
        </w:tc>
        <w:tc>
          <w:tcPr>
            <w:tcW w:w="885" w:type="dxa"/>
            <w:tcBorders>
              <w:top w:val="nil"/>
              <w:left w:val="double" w:sz="6" w:space="0" w:color="000000"/>
              <w:bottom w:val="single" w:sz="12" w:space="0" w:color="000000"/>
              <w:right w:val="single" w:sz="12" w:space="0" w:color="000000"/>
            </w:tcBorders>
          </w:tcPr>
          <w:p w:rsidR="00C6217D" w:rsidRDefault="00C6217D">
            <w:pPr>
              <w:autoSpaceDE w:val="0"/>
              <w:autoSpaceDN w:val="0"/>
              <w:adjustRightInd w:val="0"/>
              <w:jc w:val="right"/>
              <w:rPr>
                <w:rFonts w:ascii="Calibri" w:hAnsi="Calibri" w:cs="Calibri"/>
                <w:color w:val="000000"/>
                <w:sz w:val="18"/>
                <w:szCs w:val="18"/>
                <w:lang w:val="en-GB"/>
              </w:rPr>
            </w:pPr>
          </w:p>
        </w:tc>
        <w:tc>
          <w:tcPr>
            <w:tcW w:w="885" w:type="dxa"/>
            <w:tcBorders>
              <w:top w:val="nil"/>
              <w:left w:val="nil"/>
              <w:bottom w:val="single" w:sz="12" w:space="0" w:color="000000"/>
              <w:right w:val="single" w:sz="12" w:space="0" w:color="000000"/>
            </w:tcBorders>
          </w:tcPr>
          <w:p w:rsidR="00C6217D" w:rsidRDefault="00C6217D">
            <w:pPr>
              <w:autoSpaceDE w:val="0"/>
              <w:autoSpaceDN w:val="0"/>
              <w:adjustRightInd w:val="0"/>
              <w:jc w:val="right"/>
              <w:rPr>
                <w:rFonts w:ascii="Calibri" w:hAnsi="Calibri" w:cs="Calibri"/>
                <w:color w:val="000000"/>
                <w:sz w:val="18"/>
                <w:szCs w:val="18"/>
                <w:lang w:val="en-GB"/>
              </w:rPr>
            </w:pPr>
          </w:p>
        </w:tc>
        <w:tc>
          <w:tcPr>
            <w:tcW w:w="491" w:type="dxa"/>
            <w:tcBorders>
              <w:top w:val="nil"/>
              <w:left w:val="nil"/>
              <w:bottom w:val="single" w:sz="12" w:space="0" w:color="000000"/>
              <w:right w:val="single" w:sz="4" w:space="0" w:color="auto"/>
            </w:tcBorders>
          </w:tcPr>
          <w:p w:rsidR="00C6217D" w:rsidRDefault="00C6217D">
            <w:pPr>
              <w:autoSpaceDE w:val="0"/>
              <w:autoSpaceDN w:val="0"/>
              <w:adjustRightInd w:val="0"/>
              <w:jc w:val="right"/>
              <w:rPr>
                <w:rFonts w:ascii="Calibri" w:hAnsi="Calibri" w:cs="Calibri"/>
                <w:color w:val="000000"/>
                <w:sz w:val="18"/>
                <w:szCs w:val="18"/>
                <w:lang w:val="en-GB"/>
              </w:rPr>
            </w:pPr>
          </w:p>
        </w:tc>
      </w:tr>
      <w:tr w:rsidR="00C6217D" w:rsidTr="00126494">
        <w:trPr>
          <w:trHeight w:val="285"/>
        </w:trPr>
        <w:tc>
          <w:tcPr>
            <w:tcW w:w="885" w:type="dxa"/>
            <w:tcBorders>
              <w:top w:val="nil"/>
              <w:left w:val="single" w:sz="4" w:space="0" w:color="auto"/>
              <w:bottom w:val="single" w:sz="12" w:space="0" w:color="000000"/>
              <w:right w:val="single" w:sz="12" w:space="0" w:color="000000"/>
            </w:tcBorders>
          </w:tcPr>
          <w:p w:rsidR="00C6217D" w:rsidRDefault="00C6217D">
            <w:pPr>
              <w:autoSpaceDE w:val="0"/>
              <w:autoSpaceDN w:val="0"/>
              <w:adjustRightInd w:val="0"/>
              <w:jc w:val="right"/>
              <w:rPr>
                <w:rFonts w:ascii="Calibri" w:hAnsi="Calibri" w:cs="Calibri"/>
                <w:color w:val="000000"/>
                <w:szCs w:val="24"/>
                <w:lang w:val="en-GB"/>
              </w:rPr>
            </w:pPr>
          </w:p>
        </w:tc>
        <w:tc>
          <w:tcPr>
            <w:tcW w:w="1260" w:type="dxa"/>
            <w:tcBorders>
              <w:top w:val="nil"/>
              <w:left w:val="nil"/>
              <w:bottom w:val="single" w:sz="12" w:space="0" w:color="000000"/>
              <w:right w:val="nil"/>
            </w:tcBorders>
          </w:tcPr>
          <w:p w:rsidR="00C6217D" w:rsidRDefault="00C6217D">
            <w:pPr>
              <w:autoSpaceDE w:val="0"/>
              <w:autoSpaceDN w:val="0"/>
              <w:adjustRightInd w:val="0"/>
              <w:jc w:val="right"/>
              <w:rPr>
                <w:rFonts w:ascii="Calibri" w:hAnsi="Calibri" w:cs="Calibri"/>
                <w:color w:val="000000"/>
                <w:szCs w:val="24"/>
                <w:lang w:val="en-GB"/>
              </w:rPr>
            </w:pPr>
          </w:p>
        </w:tc>
        <w:tc>
          <w:tcPr>
            <w:tcW w:w="885" w:type="dxa"/>
            <w:tcBorders>
              <w:top w:val="nil"/>
              <w:left w:val="single" w:sz="12" w:space="0" w:color="auto"/>
              <w:bottom w:val="single" w:sz="12" w:space="0" w:color="auto"/>
              <w:right w:val="single" w:sz="6" w:space="0" w:color="auto"/>
            </w:tcBorders>
          </w:tcPr>
          <w:p w:rsidR="00C6217D" w:rsidRDefault="00C6217D">
            <w:pPr>
              <w:autoSpaceDE w:val="0"/>
              <w:autoSpaceDN w:val="0"/>
              <w:adjustRightInd w:val="0"/>
              <w:jc w:val="center"/>
              <w:rPr>
                <w:rFonts w:ascii="Calibri" w:hAnsi="Calibri" w:cs="Calibri"/>
                <w:color w:val="000000"/>
                <w:szCs w:val="24"/>
                <w:lang w:val="en-GB"/>
              </w:rPr>
            </w:pPr>
          </w:p>
        </w:tc>
        <w:tc>
          <w:tcPr>
            <w:tcW w:w="885" w:type="dxa"/>
            <w:tcBorders>
              <w:top w:val="nil"/>
              <w:left w:val="single" w:sz="6" w:space="0" w:color="auto"/>
              <w:bottom w:val="single" w:sz="12" w:space="0" w:color="auto"/>
              <w:right w:val="single" w:sz="6" w:space="0" w:color="auto"/>
            </w:tcBorders>
          </w:tcPr>
          <w:p w:rsidR="00C6217D" w:rsidRDefault="00C6217D">
            <w:pPr>
              <w:autoSpaceDE w:val="0"/>
              <w:autoSpaceDN w:val="0"/>
              <w:adjustRightInd w:val="0"/>
              <w:jc w:val="center"/>
              <w:rPr>
                <w:rFonts w:ascii="Calibri" w:hAnsi="Calibri" w:cs="Calibri"/>
                <w:color w:val="000000"/>
                <w:szCs w:val="24"/>
                <w:lang w:val="en-GB"/>
              </w:rPr>
            </w:pPr>
          </w:p>
        </w:tc>
        <w:tc>
          <w:tcPr>
            <w:tcW w:w="555" w:type="dxa"/>
            <w:tcBorders>
              <w:top w:val="nil"/>
              <w:left w:val="single" w:sz="6" w:space="0" w:color="auto"/>
              <w:bottom w:val="single" w:sz="12" w:space="0" w:color="auto"/>
              <w:right w:val="single" w:sz="12" w:space="0" w:color="auto"/>
            </w:tcBorders>
          </w:tcPr>
          <w:p w:rsidR="00C6217D" w:rsidRDefault="00C6217D">
            <w:pPr>
              <w:autoSpaceDE w:val="0"/>
              <w:autoSpaceDN w:val="0"/>
              <w:adjustRightInd w:val="0"/>
              <w:jc w:val="center"/>
              <w:rPr>
                <w:rFonts w:ascii="Calibri" w:hAnsi="Calibri" w:cs="Calibri"/>
                <w:color w:val="000000"/>
                <w:szCs w:val="24"/>
                <w:lang w:val="en-GB"/>
              </w:rPr>
            </w:pPr>
          </w:p>
        </w:tc>
        <w:tc>
          <w:tcPr>
            <w:tcW w:w="885" w:type="dxa"/>
            <w:tcBorders>
              <w:top w:val="nil"/>
              <w:left w:val="nil"/>
              <w:bottom w:val="single" w:sz="12" w:space="0" w:color="000000"/>
              <w:right w:val="single" w:sz="12" w:space="0" w:color="000000"/>
            </w:tcBorders>
          </w:tcPr>
          <w:p w:rsidR="00C6217D" w:rsidRDefault="00C6217D">
            <w:pPr>
              <w:autoSpaceDE w:val="0"/>
              <w:autoSpaceDN w:val="0"/>
              <w:adjustRightInd w:val="0"/>
              <w:jc w:val="right"/>
              <w:rPr>
                <w:rFonts w:ascii="Calibri" w:hAnsi="Calibri" w:cs="Calibri"/>
                <w:color w:val="000000"/>
                <w:szCs w:val="24"/>
                <w:lang w:val="en-GB"/>
              </w:rPr>
            </w:pPr>
          </w:p>
        </w:tc>
        <w:tc>
          <w:tcPr>
            <w:tcW w:w="885" w:type="dxa"/>
            <w:tcBorders>
              <w:top w:val="nil"/>
              <w:left w:val="nil"/>
              <w:bottom w:val="single" w:sz="12" w:space="0" w:color="000000"/>
              <w:right w:val="single" w:sz="12" w:space="0" w:color="000000"/>
            </w:tcBorders>
          </w:tcPr>
          <w:p w:rsidR="00C6217D" w:rsidRDefault="00C6217D">
            <w:pPr>
              <w:autoSpaceDE w:val="0"/>
              <w:autoSpaceDN w:val="0"/>
              <w:adjustRightInd w:val="0"/>
              <w:jc w:val="right"/>
              <w:rPr>
                <w:rFonts w:ascii="Calibri" w:hAnsi="Calibri" w:cs="Calibri"/>
                <w:color w:val="000000"/>
                <w:szCs w:val="24"/>
                <w:lang w:val="en-GB"/>
              </w:rPr>
            </w:pPr>
          </w:p>
        </w:tc>
        <w:tc>
          <w:tcPr>
            <w:tcW w:w="885" w:type="dxa"/>
            <w:tcBorders>
              <w:top w:val="nil"/>
              <w:left w:val="nil"/>
              <w:bottom w:val="single" w:sz="12" w:space="0" w:color="000000"/>
              <w:right w:val="nil"/>
            </w:tcBorders>
          </w:tcPr>
          <w:p w:rsidR="00C6217D" w:rsidRDefault="00C6217D">
            <w:pPr>
              <w:autoSpaceDE w:val="0"/>
              <w:autoSpaceDN w:val="0"/>
              <w:adjustRightInd w:val="0"/>
              <w:jc w:val="right"/>
              <w:rPr>
                <w:rFonts w:ascii="Calibri" w:hAnsi="Calibri" w:cs="Calibri"/>
                <w:color w:val="000000"/>
                <w:szCs w:val="24"/>
                <w:lang w:val="en-GB"/>
              </w:rPr>
            </w:pPr>
          </w:p>
        </w:tc>
        <w:tc>
          <w:tcPr>
            <w:tcW w:w="885" w:type="dxa"/>
            <w:tcBorders>
              <w:top w:val="nil"/>
              <w:left w:val="double" w:sz="6" w:space="0" w:color="000000"/>
              <w:bottom w:val="single" w:sz="12" w:space="0" w:color="000000"/>
              <w:right w:val="single" w:sz="12" w:space="0" w:color="000000"/>
            </w:tcBorders>
          </w:tcPr>
          <w:p w:rsidR="00C6217D" w:rsidRDefault="00C6217D">
            <w:pPr>
              <w:autoSpaceDE w:val="0"/>
              <w:autoSpaceDN w:val="0"/>
              <w:adjustRightInd w:val="0"/>
              <w:jc w:val="right"/>
              <w:rPr>
                <w:rFonts w:ascii="Calibri" w:hAnsi="Calibri" w:cs="Calibri"/>
                <w:color w:val="000000"/>
                <w:sz w:val="18"/>
                <w:szCs w:val="18"/>
                <w:lang w:val="en-GB"/>
              </w:rPr>
            </w:pPr>
          </w:p>
        </w:tc>
        <w:tc>
          <w:tcPr>
            <w:tcW w:w="885" w:type="dxa"/>
            <w:tcBorders>
              <w:top w:val="nil"/>
              <w:left w:val="nil"/>
              <w:bottom w:val="single" w:sz="12" w:space="0" w:color="000000"/>
              <w:right w:val="single" w:sz="12" w:space="0" w:color="000000"/>
            </w:tcBorders>
          </w:tcPr>
          <w:p w:rsidR="00C6217D" w:rsidRDefault="00C6217D">
            <w:pPr>
              <w:autoSpaceDE w:val="0"/>
              <w:autoSpaceDN w:val="0"/>
              <w:adjustRightInd w:val="0"/>
              <w:jc w:val="right"/>
              <w:rPr>
                <w:rFonts w:ascii="Calibri" w:hAnsi="Calibri" w:cs="Calibri"/>
                <w:color w:val="000000"/>
                <w:sz w:val="18"/>
                <w:szCs w:val="18"/>
                <w:lang w:val="en-GB"/>
              </w:rPr>
            </w:pPr>
          </w:p>
        </w:tc>
        <w:tc>
          <w:tcPr>
            <w:tcW w:w="491" w:type="dxa"/>
            <w:tcBorders>
              <w:top w:val="nil"/>
              <w:left w:val="nil"/>
              <w:bottom w:val="single" w:sz="12" w:space="0" w:color="000000"/>
              <w:right w:val="single" w:sz="4" w:space="0" w:color="auto"/>
            </w:tcBorders>
          </w:tcPr>
          <w:p w:rsidR="00C6217D" w:rsidRDefault="00C6217D">
            <w:pPr>
              <w:autoSpaceDE w:val="0"/>
              <w:autoSpaceDN w:val="0"/>
              <w:adjustRightInd w:val="0"/>
              <w:jc w:val="right"/>
              <w:rPr>
                <w:rFonts w:ascii="Calibri" w:hAnsi="Calibri" w:cs="Calibri"/>
                <w:color w:val="000000"/>
                <w:sz w:val="18"/>
                <w:szCs w:val="18"/>
                <w:lang w:val="en-GB"/>
              </w:rPr>
            </w:pPr>
          </w:p>
        </w:tc>
      </w:tr>
      <w:tr w:rsidR="00C6217D" w:rsidTr="00126494">
        <w:trPr>
          <w:trHeight w:val="285"/>
        </w:trPr>
        <w:tc>
          <w:tcPr>
            <w:tcW w:w="885" w:type="dxa"/>
            <w:tcBorders>
              <w:top w:val="nil"/>
              <w:left w:val="single" w:sz="4" w:space="0" w:color="auto"/>
              <w:bottom w:val="single" w:sz="12" w:space="0" w:color="000000"/>
              <w:right w:val="single" w:sz="12" w:space="0" w:color="000000"/>
            </w:tcBorders>
          </w:tcPr>
          <w:p w:rsidR="00C6217D" w:rsidRDefault="00C6217D">
            <w:pPr>
              <w:autoSpaceDE w:val="0"/>
              <w:autoSpaceDN w:val="0"/>
              <w:adjustRightInd w:val="0"/>
              <w:jc w:val="right"/>
              <w:rPr>
                <w:rFonts w:ascii="Calibri" w:hAnsi="Calibri" w:cs="Calibri"/>
                <w:color w:val="000000"/>
                <w:szCs w:val="24"/>
                <w:lang w:val="en-GB"/>
              </w:rPr>
            </w:pPr>
          </w:p>
        </w:tc>
        <w:tc>
          <w:tcPr>
            <w:tcW w:w="1260" w:type="dxa"/>
            <w:tcBorders>
              <w:top w:val="nil"/>
              <w:left w:val="nil"/>
              <w:bottom w:val="single" w:sz="12" w:space="0" w:color="000000"/>
              <w:right w:val="nil"/>
            </w:tcBorders>
          </w:tcPr>
          <w:p w:rsidR="00C6217D" w:rsidRDefault="00C6217D">
            <w:pPr>
              <w:autoSpaceDE w:val="0"/>
              <w:autoSpaceDN w:val="0"/>
              <w:adjustRightInd w:val="0"/>
              <w:jc w:val="right"/>
              <w:rPr>
                <w:rFonts w:ascii="Calibri" w:hAnsi="Calibri" w:cs="Calibri"/>
                <w:color w:val="000000"/>
                <w:szCs w:val="24"/>
                <w:lang w:val="en-GB"/>
              </w:rPr>
            </w:pPr>
          </w:p>
        </w:tc>
        <w:tc>
          <w:tcPr>
            <w:tcW w:w="885" w:type="dxa"/>
            <w:tcBorders>
              <w:top w:val="nil"/>
              <w:left w:val="single" w:sz="12" w:space="0" w:color="auto"/>
              <w:bottom w:val="single" w:sz="12" w:space="0" w:color="auto"/>
              <w:right w:val="single" w:sz="6" w:space="0" w:color="auto"/>
            </w:tcBorders>
          </w:tcPr>
          <w:p w:rsidR="00C6217D" w:rsidRDefault="00C6217D">
            <w:pPr>
              <w:autoSpaceDE w:val="0"/>
              <w:autoSpaceDN w:val="0"/>
              <w:adjustRightInd w:val="0"/>
              <w:jc w:val="center"/>
              <w:rPr>
                <w:rFonts w:ascii="Calibri" w:hAnsi="Calibri" w:cs="Calibri"/>
                <w:color w:val="000000"/>
                <w:szCs w:val="24"/>
                <w:lang w:val="en-GB"/>
              </w:rPr>
            </w:pPr>
          </w:p>
        </w:tc>
        <w:tc>
          <w:tcPr>
            <w:tcW w:w="885" w:type="dxa"/>
            <w:tcBorders>
              <w:top w:val="nil"/>
              <w:left w:val="single" w:sz="6" w:space="0" w:color="auto"/>
              <w:bottom w:val="single" w:sz="12" w:space="0" w:color="auto"/>
              <w:right w:val="single" w:sz="6" w:space="0" w:color="auto"/>
            </w:tcBorders>
          </w:tcPr>
          <w:p w:rsidR="00C6217D" w:rsidRDefault="00C6217D">
            <w:pPr>
              <w:autoSpaceDE w:val="0"/>
              <w:autoSpaceDN w:val="0"/>
              <w:adjustRightInd w:val="0"/>
              <w:jc w:val="center"/>
              <w:rPr>
                <w:rFonts w:ascii="Calibri" w:hAnsi="Calibri" w:cs="Calibri"/>
                <w:color w:val="000000"/>
                <w:szCs w:val="24"/>
                <w:lang w:val="en-GB"/>
              </w:rPr>
            </w:pPr>
          </w:p>
        </w:tc>
        <w:tc>
          <w:tcPr>
            <w:tcW w:w="555" w:type="dxa"/>
            <w:tcBorders>
              <w:top w:val="nil"/>
              <w:left w:val="single" w:sz="6" w:space="0" w:color="auto"/>
              <w:bottom w:val="single" w:sz="12" w:space="0" w:color="auto"/>
              <w:right w:val="single" w:sz="12" w:space="0" w:color="auto"/>
            </w:tcBorders>
          </w:tcPr>
          <w:p w:rsidR="00C6217D" w:rsidRDefault="00C6217D">
            <w:pPr>
              <w:autoSpaceDE w:val="0"/>
              <w:autoSpaceDN w:val="0"/>
              <w:adjustRightInd w:val="0"/>
              <w:jc w:val="center"/>
              <w:rPr>
                <w:rFonts w:ascii="Calibri" w:hAnsi="Calibri" w:cs="Calibri"/>
                <w:color w:val="000000"/>
                <w:szCs w:val="24"/>
                <w:lang w:val="en-GB"/>
              </w:rPr>
            </w:pPr>
          </w:p>
        </w:tc>
        <w:tc>
          <w:tcPr>
            <w:tcW w:w="885" w:type="dxa"/>
            <w:tcBorders>
              <w:top w:val="nil"/>
              <w:left w:val="nil"/>
              <w:bottom w:val="single" w:sz="12" w:space="0" w:color="000000"/>
              <w:right w:val="single" w:sz="12" w:space="0" w:color="000000"/>
            </w:tcBorders>
          </w:tcPr>
          <w:p w:rsidR="00C6217D" w:rsidRDefault="00C6217D">
            <w:pPr>
              <w:autoSpaceDE w:val="0"/>
              <w:autoSpaceDN w:val="0"/>
              <w:adjustRightInd w:val="0"/>
              <w:jc w:val="right"/>
              <w:rPr>
                <w:rFonts w:ascii="Calibri" w:hAnsi="Calibri" w:cs="Calibri"/>
                <w:color w:val="000000"/>
                <w:szCs w:val="24"/>
                <w:lang w:val="en-GB"/>
              </w:rPr>
            </w:pPr>
          </w:p>
        </w:tc>
        <w:tc>
          <w:tcPr>
            <w:tcW w:w="885" w:type="dxa"/>
            <w:tcBorders>
              <w:top w:val="nil"/>
              <w:left w:val="nil"/>
              <w:bottom w:val="single" w:sz="12" w:space="0" w:color="000000"/>
              <w:right w:val="single" w:sz="12" w:space="0" w:color="000000"/>
            </w:tcBorders>
          </w:tcPr>
          <w:p w:rsidR="00C6217D" w:rsidRDefault="00C6217D">
            <w:pPr>
              <w:autoSpaceDE w:val="0"/>
              <w:autoSpaceDN w:val="0"/>
              <w:adjustRightInd w:val="0"/>
              <w:jc w:val="right"/>
              <w:rPr>
                <w:rFonts w:ascii="Calibri" w:hAnsi="Calibri" w:cs="Calibri"/>
                <w:color w:val="000000"/>
                <w:szCs w:val="24"/>
                <w:lang w:val="en-GB"/>
              </w:rPr>
            </w:pPr>
          </w:p>
        </w:tc>
        <w:tc>
          <w:tcPr>
            <w:tcW w:w="885" w:type="dxa"/>
            <w:tcBorders>
              <w:top w:val="nil"/>
              <w:left w:val="nil"/>
              <w:bottom w:val="single" w:sz="12" w:space="0" w:color="000000"/>
              <w:right w:val="nil"/>
            </w:tcBorders>
          </w:tcPr>
          <w:p w:rsidR="00C6217D" w:rsidRDefault="00C6217D">
            <w:pPr>
              <w:autoSpaceDE w:val="0"/>
              <w:autoSpaceDN w:val="0"/>
              <w:adjustRightInd w:val="0"/>
              <w:jc w:val="right"/>
              <w:rPr>
                <w:rFonts w:ascii="Calibri" w:hAnsi="Calibri" w:cs="Calibri"/>
                <w:color w:val="000000"/>
                <w:szCs w:val="24"/>
                <w:lang w:val="en-GB"/>
              </w:rPr>
            </w:pPr>
          </w:p>
        </w:tc>
        <w:tc>
          <w:tcPr>
            <w:tcW w:w="885" w:type="dxa"/>
            <w:tcBorders>
              <w:top w:val="nil"/>
              <w:left w:val="double" w:sz="6" w:space="0" w:color="000000"/>
              <w:bottom w:val="single" w:sz="12" w:space="0" w:color="000000"/>
              <w:right w:val="single" w:sz="12" w:space="0" w:color="000000"/>
            </w:tcBorders>
          </w:tcPr>
          <w:p w:rsidR="00C6217D" w:rsidRDefault="00C6217D">
            <w:pPr>
              <w:autoSpaceDE w:val="0"/>
              <w:autoSpaceDN w:val="0"/>
              <w:adjustRightInd w:val="0"/>
              <w:jc w:val="right"/>
              <w:rPr>
                <w:rFonts w:ascii="Calibri" w:hAnsi="Calibri" w:cs="Calibri"/>
                <w:color w:val="000000"/>
                <w:sz w:val="18"/>
                <w:szCs w:val="18"/>
                <w:lang w:val="en-GB"/>
              </w:rPr>
            </w:pPr>
          </w:p>
        </w:tc>
        <w:tc>
          <w:tcPr>
            <w:tcW w:w="885" w:type="dxa"/>
            <w:tcBorders>
              <w:top w:val="nil"/>
              <w:left w:val="nil"/>
              <w:bottom w:val="single" w:sz="12" w:space="0" w:color="000000"/>
              <w:right w:val="single" w:sz="12" w:space="0" w:color="000000"/>
            </w:tcBorders>
          </w:tcPr>
          <w:p w:rsidR="00C6217D" w:rsidRDefault="00C6217D">
            <w:pPr>
              <w:autoSpaceDE w:val="0"/>
              <w:autoSpaceDN w:val="0"/>
              <w:adjustRightInd w:val="0"/>
              <w:jc w:val="right"/>
              <w:rPr>
                <w:rFonts w:ascii="Calibri" w:hAnsi="Calibri" w:cs="Calibri"/>
                <w:color w:val="000000"/>
                <w:sz w:val="18"/>
                <w:szCs w:val="18"/>
                <w:lang w:val="en-GB"/>
              </w:rPr>
            </w:pPr>
          </w:p>
        </w:tc>
        <w:tc>
          <w:tcPr>
            <w:tcW w:w="491" w:type="dxa"/>
            <w:tcBorders>
              <w:top w:val="nil"/>
              <w:left w:val="nil"/>
              <w:bottom w:val="single" w:sz="12" w:space="0" w:color="000000"/>
              <w:right w:val="single" w:sz="4" w:space="0" w:color="auto"/>
            </w:tcBorders>
          </w:tcPr>
          <w:p w:rsidR="00C6217D" w:rsidRDefault="00C6217D">
            <w:pPr>
              <w:autoSpaceDE w:val="0"/>
              <w:autoSpaceDN w:val="0"/>
              <w:adjustRightInd w:val="0"/>
              <w:jc w:val="right"/>
              <w:rPr>
                <w:rFonts w:ascii="Calibri" w:hAnsi="Calibri" w:cs="Calibri"/>
                <w:color w:val="000000"/>
                <w:sz w:val="18"/>
                <w:szCs w:val="18"/>
                <w:lang w:val="en-GB"/>
              </w:rPr>
            </w:pPr>
          </w:p>
        </w:tc>
      </w:tr>
      <w:tr w:rsidR="00C6217D" w:rsidTr="00126494">
        <w:trPr>
          <w:trHeight w:val="285"/>
        </w:trPr>
        <w:tc>
          <w:tcPr>
            <w:tcW w:w="885" w:type="dxa"/>
            <w:tcBorders>
              <w:top w:val="nil"/>
              <w:left w:val="single" w:sz="4" w:space="0" w:color="auto"/>
              <w:bottom w:val="single" w:sz="4" w:space="0" w:color="auto"/>
              <w:right w:val="single" w:sz="12" w:space="0" w:color="000000"/>
            </w:tcBorders>
          </w:tcPr>
          <w:p w:rsidR="00C6217D" w:rsidRDefault="00C6217D">
            <w:pPr>
              <w:autoSpaceDE w:val="0"/>
              <w:autoSpaceDN w:val="0"/>
              <w:adjustRightInd w:val="0"/>
              <w:jc w:val="right"/>
              <w:rPr>
                <w:rFonts w:ascii="Calibri" w:hAnsi="Calibri" w:cs="Calibri"/>
                <w:color w:val="000000"/>
                <w:szCs w:val="24"/>
                <w:lang w:val="en-GB"/>
              </w:rPr>
            </w:pPr>
          </w:p>
        </w:tc>
        <w:tc>
          <w:tcPr>
            <w:tcW w:w="1260" w:type="dxa"/>
            <w:tcBorders>
              <w:top w:val="nil"/>
              <w:left w:val="nil"/>
              <w:bottom w:val="single" w:sz="4" w:space="0" w:color="auto"/>
              <w:right w:val="nil"/>
            </w:tcBorders>
          </w:tcPr>
          <w:p w:rsidR="00C6217D" w:rsidRDefault="00C6217D">
            <w:pPr>
              <w:autoSpaceDE w:val="0"/>
              <w:autoSpaceDN w:val="0"/>
              <w:adjustRightInd w:val="0"/>
              <w:jc w:val="right"/>
              <w:rPr>
                <w:rFonts w:ascii="Calibri" w:hAnsi="Calibri" w:cs="Calibri"/>
                <w:color w:val="000000"/>
                <w:szCs w:val="24"/>
                <w:lang w:val="en-GB"/>
              </w:rPr>
            </w:pPr>
          </w:p>
        </w:tc>
        <w:tc>
          <w:tcPr>
            <w:tcW w:w="885" w:type="dxa"/>
            <w:tcBorders>
              <w:top w:val="nil"/>
              <w:left w:val="single" w:sz="12" w:space="0" w:color="auto"/>
              <w:bottom w:val="single" w:sz="4" w:space="0" w:color="auto"/>
              <w:right w:val="single" w:sz="6" w:space="0" w:color="auto"/>
            </w:tcBorders>
          </w:tcPr>
          <w:p w:rsidR="00C6217D" w:rsidRDefault="00C6217D">
            <w:pPr>
              <w:autoSpaceDE w:val="0"/>
              <w:autoSpaceDN w:val="0"/>
              <w:adjustRightInd w:val="0"/>
              <w:jc w:val="center"/>
              <w:rPr>
                <w:rFonts w:ascii="Calibri" w:hAnsi="Calibri" w:cs="Calibri"/>
                <w:color w:val="000000"/>
                <w:szCs w:val="24"/>
                <w:lang w:val="en-GB"/>
              </w:rPr>
            </w:pPr>
          </w:p>
        </w:tc>
        <w:tc>
          <w:tcPr>
            <w:tcW w:w="885" w:type="dxa"/>
            <w:tcBorders>
              <w:top w:val="nil"/>
              <w:left w:val="single" w:sz="6" w:space="0" w:color="auto"/>
              <w:bottom w:val="single" w:sz="4" w:space="0" w:color="auto"/>
              <w:right w:val="single" w:sz="6" w:space="0" w:color="auto"/>
            </w:tcBorders>
          </w:tcPr>
          <w:p w:rsidR="00C6217D" w:rsidRDefault="00C6217D">
            <w:pPr>
              <w:autoSpaceDE w:val="0"/>
              <w:autoSpaceDN w:val="0"/>
              <w:adjustRightInd w:val="0"/>
              <w:jc w:val="center"/>
              <w:rPr>
                <w:rFonts w:ascii="Calibri" w:hAnsi="Calibri" w:cs="Calibri"/>
                <w:color w:val="000000"/>
                <w:szCs w:val="24"/>
                <w:lang w:val="en-GB"/>
              </w:rPr>
            </w:pPr>
          </w:p>
        </w:tc>
        <w:tc>
          <w:tcPr>
            <w:tcW w:w="555" w:type="dxa"/>
            <w:tcBorders>
              <w:top w:val="nil"/>
              <w:left w:val="single" w:sz="6" w:space="0" w:color="auto"/>
              <w:bottom w:val="single" w:sz="4" w:space="0" w:color="auto"/>
              <w:right w:val="single" w:sz="12" w:space="0" w:color="auto"/>
            </w:tcBorders>
          </w:tcPr>
          <w:p w:rsidR="00C6217D" w:rsidRDefault="00C6217D">
            <w:pPr>
              <w:autoSpaceDE w:val="0"/>
              <w:autoSpaceDN w:val="0"/>
              <w:adjustRightInd w:val="0"/>
              <w:jc w:val="center"/>
              <w:rPr>
                <w:rFonts w:ascii="Calibri" w:hAnsi="Calibri" w:cs="Calibri"/>
                <w:color w:val="000000"/>
                <w:szCs w:val="24"/>
                <w:lang w:val="en-GB"/>
              </w:rPr>
            </w:pPr>
          </w:p>
        </w:tc>
        <w:tc>
          <w:tcPr>
            <w:tcW w:w="885" w:type="dxa"/>
            <w:tcBorders>
              <w:top w:val="nil"/>
              <w:left w:val="nil"/>
              <w:bottom w:val="single" w:sz="4" w:space="0" w:color="auto"/>
              <w:right w:val="single" w:sz="12" w:space="0" w:color="000000"/>
            </w:tcBorders>
          </w:tcPr>
          <w:p w:rsidR="00C6217D" w:rsidRDefault="00C6217D">
            <w:pPr>
              <w:autoSpaceDE w:val="0"/>
              <w:autoSpaceDN w:val="0"/>
              <w:adjustRightInd w:val="0"/>
              <w:jc w:val="right"/>
              <w:rPr>
                <w:rFonts w:ascii="Calibri" w:hAnsi="Calibri" w:cs="Calibri"/>
                <w:color w:val="000000"/>
                <w:szCs w:val="24"/>
                <w:lang w:val="en-GB"/>
              </w:rPr>
            </w:pPr>
          </w:p>
        </w:tc>
        <w:tc>
          <w:tcPr>
            <w:tcW w:w="885" w:type="dxa"/>
            <w:tcBorders>
              <w:top w:val="nil"/>
              <w:left w:val="nil"/>
              <w:bottom w:val="single" w:sz="4" w:space="0" w:color="auto"/>
              <w:right w:val="single" w:sz="12" w:space="0" w:color="000000"/>
            </w:tcBorders>
          </w:tcPr>
          <w:p w:rsidR="00C6217D" w:rsidRDefault="00C6217D">
            <w:pPr>
              <w:autoSpaceDE w:val="0"/>
              <w:autoSpaceDN w:val="0"/>
              <w:adjustRightInd w:val="0"/>
              <w:jc w:val="right"/>
              <w:rPr>
                <w:rFonts w:ascii="Calibri" w:hAnsi="Calibri" w:cs="Calibri"/>
                <w:color w:val="000000"/>
                <w:szCs w:val="24"/>
                <w:lang w:val="en-GB"/>
              </w:rPr>
            </w:pPr>
          </w:p>
        </w:tc>
        <w:tc>
          <w:tcPr>
            <w:tcW w:w="885" w:type="dxa"/>
            <w:tcBorders>
              <w:top w:val="nil"/>
              <w:left w:val="nil"/>
              <w:bottom w:val="single" w:sz="4" w:space="0" w:color="auto"/>
              <w:right w:val="nil"/>
            </w:tcBorders>
          </w:tcPr>
          <w:p w:rsidR="00C6217D" w:rsidRDefault="00C6217D">
            <w:pPr>
              <w:autoSpaceDE w:val="0"/>
              <w:autoSpaceDN w:val="0"/>
              <w:adjustRightInd w:val="0"/>
              <w:jc w:val="right"/>
              <w:rPr>
                <w:rFonts w:ascii="Calibri" w:hAnsi="Calibri" w:cs="Calibri"/>
                <w:color w:val="000000"/>
                <w:szCs w:val="24"/>
                <w:lang w:val="en-GB"/>
              </w:rPr>
            </w:pPr>
          </w:p>
        </w:tc>
        <w:tc>
          <w:tcPr>
            <w:tcW w:w="885" w:type="dxa"/>
            <w:tcBorders>
              <w:top w:val="nil"/>
              <w:left w:val="double" w:sz="6" w:space="0" w:color="000000"/>
              <w:bottom w:val="single" w:sz="4" w:space="0" w:color="auto"/>
              <w:right w:val="single" w:sz="12" w:space="0" w:color="000000"/>
            </w:tcBorders>
          </w:tcPr>
          <w:p w:rsidR="00C6217D" w:rsidRDefault="00C6217D">
            <w:pPr>
              <w:autoSpaceDE w:val="0"/>
              <w:autoSpaceDN w:val="0"/>
              <w:adjustRightInd w:val="0"/>
              <w:jc w:val="right"/>
              <w:rPr>
                <w:rFonts w:ascii="Calibri" w:hAnsi="Calibri" w:cs="Calibri"/>
                <w:color w:val="000000"/>
                <w:sz w:val="18"/>
                <w:szCs w:val="18"/>
                <w:lang w:val="en-GB"/>
              </w:rPr>
            </w:pPr>
          </w:p>
        </w:tc>
        <w:tc>
          <w:tcPr>
            <w:tcW w:w="885" w:type="dxa"/>
            <w:tcBorders>
              <w:top w:val="nil"/>
              <w:left w:val="nil"/>
              <w:bottom w:val="single" w:sz="4" w:space="0" w:color="auto"/>
              <w:right w:val="single" w:sz="12" w:space="0" w:color="000000"/>
            </w:tcBorders>
          </w:tcPr>
          <w:p w:rsidR="00C6217D" w:rsidRDefault="00C6217D">
            <w:pPr>
              <w:autoSpaceDE w:val="0"/>
              <w:autoSpaceDN w:val="0"/>
              <w:adjustRightInd w:val="0"/>
              <w:jc w:val="right"/>
              <w:rPr>
                <w:rFonts w:ascii="Calibri" w:hAnsi="Calibri" w:cs="Calibri"/>
                <w:color w:val="000000"/>
                <w:sz w:val="18"/>
                <w:szCs w:val="18"/>
                <w:lang w:val="en-GB"/>
              </w:rPr>
            </w:pPr>
          </w:p>
        </w:tc>
        <w:tc>
          <w:tcPr>
            <w:tcW w:w="491" w:type="dxa"/>
            <w:tcBorders>
              <w:top w:val="nil"/>
              <w:left w:val="nil"/>
              <w:bottom w:val="single" w:sz="4" w:space="0" w:color="auto"/>
              <w:right w:val="single" w:sz="4" w:space="0" w:color="auto"/>
            </w:tcBorders>
          </w:tcPr>
          <w:p w:rsidR="00C6217D" w:rsidRDefault="00C6217D">
            <w:pPr>
              <w:autoSpaceDE w:val="0"/>
              <w:autoSpaceDN w:val="0"/>
              <w:adjustRightInd w:val="0"/>
              <w:jc w:val="right"/>
              <w:rPr>
                <w:rFonts w:ascii="Calibri" w:hAnsi="Calibri" w:cs="Calibri"/>
                <w:color w:val="000000"/>
                <w:sz w:val="18"/>
                <w:szCs w:val="18"/>
                <w:lang w:val="en-GB"/>
              </w:rPr>
            </w:pPr>
          </w:p>
        </w:tc>
      </w:tr>
      <w:tr w:rsidR="00C6217D" w:rsidTr="00126494">
        <w:trPr>
          <w:trHeight w:val="285"/>
        </w:trPr>
        <w:tc>
          <w:tcPr>
            <w:tcW w:w="885" w:type="dxa"/>
            <w:tcBorders>
              <w:top w:val="single" w:sz="4" w:space="0" w:color="auto"/>
              <w:left w:val="single" w:sz="4" w:space="0" w:color="auto"/>
              <w:bottom w:val="single" w:sz="4" w:space="0" w:color="auto"/>
              <w:right w:val="single" w:sz="12" w:space="0" w:color="000000"/>
            </w:tcBorders>
          </w:tcPr>
          <w:p w:rsidR="00C6217D" w:rsidRDefault="00C6217D">
            <w:pPr>
              <w:autoSpaceDE w:val="0"/>
              <w:autoSpaceDN w:val="0"/>
              <w:adjustRightInd w:val="0"/>
              <w:jc w:val="right"/>
              <w:rPr>
                <w:rFonts w:ascii="Calibri" w:hAnsi="Calibri" w:cs="Calibri"/>
                <w:color w:val="000000"/>
                <w:szCs w:val="24"/>
                <w:lang w:val="en-GB"/>
              </w:rPr>
            </w:pPr>
          </w:p>
        </w:tc>
        <w:tc>
          <w:tcPr>
            <w:tcW w:w="1260" w:type="dxa"/>
            <w:tcBorders>
              <w:top w:val="single" w:sz="4" w:space="0" w:color="auto"/>
              <w:left w:val="nil"/>
              <w:bottom w:val="single" w:sz="4" w:space="0" w:color="auto"/>
              <w:right w:val="nil"/>
            </w:tcBorders>
          </w:tcPr>
          <w:p w:rsidR="00C6217D" w:rsidRDefault="00C6217D">
            <w:pPr>
              <w:autoSpaceDE w:val="0"/>
              <w:autoSpaceDN w:val="0"/>
              <w:adjustRightInd w:val="0"/>
              <w:jc w:val="right"/>
              <w:rPr>
                <w:rFonts w:ascii="Calibri" w:hAnsi="Calibri" w:cs="Calibri"/>
                <w:color w:val="000000"/>
                <w:szCs w:val="24"/>
                <w:lang w:val="en-GB"/>
              </w:rPr>
            </w:pPr>
          </w:p>
        </w:tc>
        <w:tc>
          <w:tcPr>
            <w:tcW w:w="2325" w:type="dxa"/>
            <w:gridSpan w:val="3"/>
            <w:tcBorders>
              <w:top w:val="single" w:sz="4" w:space="0" w:color="auto"/>
              <w:left w:val="single" w:sz="12" w:space="0" w:color="auto"/>
              <w:bottom w:val="single" w:sz="4" w:space="0" w:color="auto"/>
              <w:right w:val="single" w:sz="12" w:space="0" w:color="auto"/>
            </w:tcBorders>
          </w:tcPr>
          <w:p w:rsidR="00C6217D" w:rsidRDefault="00C6217D">
            <w:pPr>
              <w:autoSpaceDE w:val="0"/>
              <w:autoSpaceDN w:val="0"/>
              <w:adjustRightInd w:val="0"/>
              <w:jc w:val="center"/>
              <w:rPr>
                <w:rFonts w:ascii="Calibri" w:hAnsi="Calibri" w:cs="Calibri"/>
                <w:b/>
                <w:bCs/>
                <w:color w:val="000000"/>
                <w:sz w:val="22"/>
                <w:szCs w:val="22"/>
                <w:lang w:val="en-GB"/>
              </w:rPr>
            </w:pPr>
          </w:p>
        </w:tc>
        <w:tc>
          <w:tcPr>
            <w:tcW w:w="885" w:type="dxa"/>
            <w:tcBorders>
              <w:top w:val="single" w:sz="4" w:space="0" w:color="auto"/>
              <w:left w:val="nil"/>
              <w:bottom w:val="single" w:sz="4" w:space="0" w:color="auto"/>
              <w:right w:val="single" w:sz="12" w:space="0" w:color="000000"/>
            </w:tcBorders>
          </w:tcPr>
          <w:p w:rsidR="00C6217D" w:rsidRDefault="00C6217D">
            <w:pPr>
              <w:autoSpaceDE w:val="0"/>
              <w:autoSpaceDN w:val="0"/>
              <w:adjustRightInd w:val="0"/>
              <w:jc w:val="right"/>
              <w:rPr>
                <w:rFonts w:ascii="Calibri" w:hAnsi="Calibri" w:cs="Calibri"/>
                <w:color w:val="000000"/>
                <w:szCs w:val="24"/>
                <w:lang w:val="en-GB"/>
              </w:rPr>
            </w:pPr>
          </w:p>
        </w:tc>
        <w:tc>
          <w:tcPr>
            <w:tcW w:w="885" w:type="dxa"/>
            <w:tcBorders>
              <w:top w:val="single" w:sz="4" w:space="0" w:color="auto"/>
              <w:left w:val="nil"/>
              <w:bottom w:val="single" w:sz="4" w:space="0" w:color="auto"/>
              <w:right w:val="single" w:sz="12" w:space="0" w:color="000000"/>
            </w:tcBorders>
          </w:tcPr>
          <w:p w:rsidR="00C6217D" w:rsidRDefault="00C6217D">
            <w:pPr>
              <w:autoSpaceDE w:val="0"/>
              <w:autoSpaceDN w:val="0"/>
              <w:adjustRightInd w:val="0"/>
              <w:jc w:val="right"/>
              <w:rPr>
                <w:rFonts w:ascii="Calibri" w:hAnsi="Calibri" w:cs="Calibri"/>
                <w:color w:val="000000"/>
                <w:szCs w:val="24"/>
                <w:lang w:val="en-GB"/>
              </w:rPr>
            </w:pPr>
          </w:p>
        </w:tc>
        <w:tc>
          <w:tcPr>
            <w:tcW w:w="885" w:type="dxa"/>
            <w:tcBorders>
              <w:top w:val="single" w:sz="4" w:space="0" w:color="auto"/>
              <w:left w:val="nil"/>
              <w:bottom w:val="single" w:sz="4" w:space="0" w:color="auto"/>
              <w:right w:val="nil"/>
            </w:tcBorders>
          </w:tcPr>
          <w:p w:rsidR="00C6217D" w:rsidRDefault="00C6217D">
            <w:pPr>
              <w:autoSpaceDE w:val="0"/>
              <w:autoSpaceDN w:val="0"/>
              <w:adjustRightInd w:val="0"/>
              <w:jc w:val="right"/>
              <w:rPr>
                <w:rFonts w:ascii="Calibri" w:hAnsi="Calibri" w:cs="Calibri"/>
                <w:color w:val="000000"/>
                <w:szCs w:val="24"/>
                <w:lang w:val="en-GB"/>
              </w:rPr>
            </w:pPr>
          </w:p>
        </w:tc>
        <w:tc>
          <w:tcPr>
            <w:tcW w:w="885" w:type="dxa"/>
            <w:tcBorders>
              <w:top w:val="single" w:sz="4" w:space="0" w:color="auto"/>
              <w:left w:val="double" w:sz="6" w:space="0" w:color="000000"/>
              <w:bottom w:val="single" w:sz="4" w:space="0" w:color="auto"/>
              <w:right w:val="single" w:sz="12" w:space="0" w:color="000000"/>
            </w:tcBorders>
          </w:tcPr>
          <w:p w:rsidR="00C6217D" w:rsidRDefault="00C6217D">
            <w:pPr>
              <w:autoSpaceDE w:val="0"/>
              <w:autoSpaceDN w:val="0"/>
              <w:adjustRightInd w:val="0"/>
              <w:jc w:val="right"/>
              <w:rPr>
                <w:rFonts w:ascii="Calibri" w:hAnsi="Calibri" w:cs="Calibri"/>
                <w:color w:val="000000"/>
                <w:sz w:val="18"/>
                <w:szCs w:val="18"/>
                <w:lang w:val="en-GB"/>
              </w:rPr>
            </w:pPr>
          </w:p>
        </w:tc>
        <w:tc>
          <w:tcPr>
            <w:tcW w:w="885" w:type="dxa"/>
            <w:tcBorders>
              <w:top w:val="single" w:sz="4" w:space="0" w:color="auto"/>
              <w:left w:val="nil"/>
              <w:bottom w:val="single" w:sz="4" w:space="0" w:color="auto"/>
              <w:right w:val="single" w:sz="12" w:space="0" w:color="000000"/>
            </w:tcBorders>
          </w:tcPr>
          <w:p w:rsidR="00C6217D" w:rsidRDefault="00C6217D">
            <w:pPr>
              <w:autoSpaceDE w:val="0"/>
              <w:autoSpaceDN w:val="0"/>
              <w:adjustRightInd w:val="0"/>
              <w:jc w:val="right"/>
              <w:rPr>
                <w:rFonts w:ascii="Calibri" w:hAnsi="Calibri" w:cs="Calibri"/>
                <w:color w:val="000000"/>
                <w:sz w:val="18"/>
                <w:szCs w:val="18"/>
                <w:lang w:val="en-GB"/>
              </w:rPr>
            </w:pPr>
          </w:p>
        </w:tc>
        <w:tc>
          <w:tcPr>
            <w:tcW w:w="491" w:type="dxa"/>
            <w:tcBorders>
              <w:top w:val="single" w:sz="4" w:space="0" w:color="auto"/>
              <w:left w:val="nil"/>
              <w:bottom w:val="single" w:sz="4" w:space="0" w:color="auto"/>
              <w:right w:val="single" w:sz="4" w:space="0" w:color="auto"/>
            </w:tcBorders>
          </w:tcPr>
          <w:p w:rsidR="00C6217D" w:rsidRDefault="00C6217D">
            <w:pPr>
              <w:autoSpaceDE w:val="0"/>
              <w:autoSpaceDN w:val="0"/>
              <w:adjustRightInd w:val="0"/>
              <w:jc w:val="right"/>
              <w:rPr>
                <w:rFonts w:ascii="Calibri" w:hAnsi="Calibri" w:cs="Calibri"/>
                <w:color w:val="000000"/>
                <w:sz w:val="18"/>
                <w:szCs w:val="18"/>
                <w:lang w:val="en-GB"/>
              </w:rPr>
            </w:pPr>
          </w:p>
        </w:tc>
      </w:tr>
      <w:tr w:rsidR="00C6217D" w:rsidTr="00126494">
        <w:trPr>
          <w:trHeight w:val="285"/>
        </w:trPr>
        <w:tc>
          <w:tcPr>
            <w:tcW w:w="885" w:type="dxa"/>
            <w:tcBorders>
              <w:top w:val="single" w:sz="4" w:space="0" w:color="auto"/>
              <w:left w:val="single" w:sz="4" w:space="0" w:color="auto"/>
              <w:bottom w:val="single" w:sz="4" w:space="0" w:color="auto"/>
              <w:right w:val="single" w:sz="12" w:space="0" w:color="000000"/>
            </w:tcBorders>
          </w:tcPr>
          <w:p w:rsidR="00C6217D" w:rsidRDefault="00C6217D">
            <w:pPr>
              <w:autoSpaceDE w:val="0"/>
              <w:autoSpaceDN w:val="0"/>
              <w:adjustRightInd w:val="0"/>
              <w:jc w:val="right"/>
              <w:rPr>
                <w:rFonts w:ascii="Calibri" w:hAnsi="Calibri" w:cs="Calibri"/>
                <w:color w:val="000000"/>
                <w:szCs w:val="24"/>
                <w:lang w:val="en-GB"/>
              </w:rPr>
            </w:pPr>
          </w:p>
        </w:tc>
        <w:tc>
          <w:tcPr>
            <w:tcW w:w="1260" w:type="dxa"/>
            <w:tcBorders>
              <w:top w:val="single" w:sz="4" w:space="0" w:color="auto"/>
              <w:left w:val="nil"/>
              <w:bottom w:val="single" w:sz="4" w:space="0" w:color="auto"/>
              <w:right w:val="nil"/>
            </w:tcBorders>
          </w:tcPr>
          <w:p w:rsidR="00C6217D" w:rsidRDefault="00C6217D">
            <w:pPr>
              <w:autoSpaceDE w:val="0"/>
              <w:autoSpaceDN w:val="0"/>
              <w:adjustRightInd w:val="0"/>
              <w:jc w:val="right"/>
              <w:rPr>
                <w:rFonts w:ascii="Calibri" w:hAnsi="Calibri" w:cs="Calibri"/>
                <w:color w:val="000000"/>
                <w:szCs w:val="24"/>
                <w:lang w:val="en-GB"/>
              </w:rPr>
            </w:pPr>
          </w:p>
        </w:tc>
        <w:tc>
          <w:tcPr>
            <w:tcW w:w="1770" w:type="dxa"/>
            <w:gridSpan w:val="2"/>
            <w:tcBorders>
              <w:top w:val="single" w:sz="4" w:space="0" w:color="auto"/>
              <w:left w:val="single" w:sz="12" w:space="0" w:color="auto"/>
              <w:bottom w:val="single" w:sz="4" w:space="0" w:color="auto"/>
              <w:right w:val="single" w:sz="6" w:space="0" w:color="auto"/>
            </w:tcBorders>
          </w:tcPr>
          <w:p w:rsidR="00C6217D" w:rsidRDefault="00C6217D">
            <w:pPr>
              <w:autoSpaceDE w:val="0"/>
              <w:autoSpaceDN w:val="0"/>
              <w:adjustRightInd w:val="0"/>
              <w:jc w:val="center"/>
              <w:rPr>
                <w:rFonts w:ascii="Calibri" w:hAnsi="Calibri" w:cs="Calibri"/>
                <w:b/>
                <w:bCs/>
                <w:color w:val="000000"/>
                <w:sz w:val="22"/>
                <w:szCs w:val="22"/>
                <w:lang w:val="en-GB"/>
              </w:rPr>
            </w:pPr>
          </w:p>
        </w:tc>
        <w:tc>
          <w:tcPr>
            <w:tcW w:w="555" w:type="dxa"/>
            <w:tcBorders>
              <w:top w:val="single" w:sz="4" w:space="0" w:color="auto"/>
              <w:left w:val="single" w:sz="6" w:space="0" w:color="auto"/>
              <w:bottom w:val="single" w:sz="4" w:space="0" w:color="auto"/>
              <w:right w:val="single" w:sz="12" w:space="0" w:color="auto"/>
            </w:tcBorders>
          </w:tcPr>
          <w:p w:rsidR="00C6217D" w:rsidRDefault="00C6217D">
            <w:pPr>
              <w:autoSpaceDE w:val="0"/>
              <w:autoSpaceDN w:val="0"/>
              <w:adjustRightInd w:val="0"/>
              <w:jc w:val="center"/>
              <w:rPr>
                <w:rFonts w:ascii="Calibri" w:hAnsi="Calibri" w:cs="Calibri"/>
                <w:b/>
                <w:bCs/>
                <w:color w:val="000000"/>
                <w:sz w:val="22"/>
                <w:szCs w:val="22"/>
                <w:lang w:val="en-GB"/>
              </w:rPr>
            </w:pPr>
          </w:p>
        </w:tc>
        <w:tc>
          <w:tcPr>
            <w:tcW w:w="885" w:type="dxa"/>
            <w:tcBorders>
              <w:top w:val="single" w:sz="4" w:space="0" w:color="auto"/>
              <w:left w:val="nil"/>
              <w:bottom w:val="single" w:sz="4" w:space="0" w:color="auto"/>
              <w:right w:val="single" w:sz="12" w:space="0" w:color="000000"/>
            </w:tcBorders>
          </w:tcPr>
          <w:p w:rsidR="00C6217D" w:rsidRDefault="00C6217D">
            <w:pPr>
              <w:autoSpaceDE w:val="0"/>
              <w:autoSpaceDN w:val="0"/>
              <w:adjustRightInd w:val="0"/>
              <w:jc w:val="right"/>
              <w:rPr>
                <w:rFonts w:ascii="Calibri" w:hAnsi="Calibri" w:cs="Calibri"/>
                <w:color w:val="000000"/>
                <w:szCs w:val="24"/>
                <w:lang w:val="en-GB"/>
              </w:rPr>
            </w:pPr>
          </w:p>
        </w:tc>
        <w:tc>
          <w:tcPr>
            <w:tcW w:w="885" w:type="dxa"/>
            <w:tcBorders>
              <w:top w:val="single" w:sz="4" w:space="0" w:color="auto"/>
              <w:left w:val="nil"/>
              <w:bottom w:val="single" w:sz="4" w:space="0" w:color="auto"/>
              <w:right w:val="single" w:sz="12" w:space="0" w:color="000000"/>
            </w:tcBorders>
          </w:tcPr>
          <w:p w:rsidR="00C6217D" w:rsidRDefault="00C6217D">
            <w:pPr>
              <w:autoSpaceDE w:val="0"/>
              <w:autoSpaceDN w:val="0"/>
              <w:adjustRightInd w:val="0"/>
              <w:jc w:val="right"/>
              <w:rPr>
                <w:rFonts w:ascii="Calibri" w:hAnsi="Calibri" w:cs="Calibri"/>
                <w:color w:val="000000"/>
                <w:szCs w:val="24"/>
                <w:lang w:val="en-GB"/>
              </w:rPr>
            </w:pPr>
          </w:p>
        </w:tc>
        <w:tc>
          <w:tcPr>
            <w:tcW w:w="885" w:type="dxa"/>
            <w:tcBorders>
              <w:top w:val="single" w:sz="4" w:space="0" w:color="auto"/>
              <w:left w:val="nil"/>
              <w:bottom w:val="single" w:sz="4" w:space="0" w:color="auto"/>
              <w:right w:val="nil"/>
            </w:tcBorders>
          </w:tcPr>
          <w:p w:rsidR="00C6217D" w:rsidRDefault="00C6217D">
            <w:pPr>
              <w:autoSpaceDE w:val="0"/>
              <w:autoSpaceDN w:val="0"/>
              <w:adjustRightInd w:val="0"/>
              <w:jc w:val="right"/>
              <w:rPr>
                <w:rFonts w:ascii="Calibri" w:hAnsi="Calibri" w:cs="Calibri"/>
                <w:color w:val="000000"/>
                <w:szCs w:val="24"/>
                <w:lang w:val="en-GB"/>
              </w:rPr>
            </w:pPr>
          </w:p>
        </w:tc>
        <w:tc>
          <w:tcPr>
            <w:tcW w:w="885" w:type="dxa"/>
            <w:tcBorders>
              <w:top w:val="single" w:sz="4" w:space="0" w:color="auto"/>
              <w:left w:val="double" w:sz="6" w:space="0" w:color="000000"/>
              <w:bottom w:val="single" w:sz="4" w:space="0" w:color="auto"/>
              <w:right w:val="single" w:sz="12" w:space="0" w:color="000000"/>
            </w:tcBorders>
          </w:tcPr>
          <w:p w:rsidR="00C6217D" w:rsidRDefault="00C6217D">
            <w:pPr>
              <w:autoSpaceDE w:val="0"/>
              <w:autoSpaceDN w:val="0"/>
              <w:adjustRightInd w:val="0"/>
              <w:jc w:val="right"/>
              <w:rPr>
                <w:rFonts w:ascii="Calibri" w:hAnsi="Calibri" w:cs="Calibri"/>
                <w:color w:val="000000"/>
                <w:sz w:val="18"/>
                <w:szCs w:val="18"/>
                <w:lang w:val="en-GB"/>
              </w:rPr>
            </w:pPr>
          </w:p>
        </w:tc>
        <w:tc>
          <w:tcPr>
            <w:tcW w:w="885" w:type="dxa"/>
            <w:tcBorders>
              <w:top w:val="single" w:sz="4" w:space="0" w:color="auto"/>
              <w:left w:val="nil"/>
              <w:bottom w:val="single" w:sz="4" w:space="0" w:color="auto"/>
              <w:right w:val="single" w:sz="12" w:space="0" w:color="000000"/>
            </w:tcBorders>
          </w:tcPr>
          <w:p w:rsidR="00C6217D" w:rsidRDefault="00C6217D">
            <w:pPr>
              <w:autoSpaceDE w:val="0"/>
              <w:autoSpaceDN w:val="0"/>
              <w:adjustRightInd w:val="0"/>
              <w:jc w:val="right"/>
              <w:rPr>
                <w:rFonts w:ascii="Calibri" w:hAnsi="Calibri" w:cs="Calibri"/>
                <w:color w:val="000000"/>
                <w:sz w:val="18"/>
                <w:szCs w:val="18"/>
                <w:lang w:val="en-GB"/>
              </w:rPr>
            </w:pPr>
          </w:p>
        </w:tc>
        <w:tc>
          <w:tcPr>
            <w:tcW w:w="491" w:type="dxa"/>
            <w:tcBorders>
              <w:top w:val="single" w:sz="4" w:space="0" w:color="auto"/>
              <w:left w:val="nil"/>
              <w:bottom w:val="single" w:sz="4" w:space="0" w:color="auto"/>
              <w:right w:val="single" w:sz="4" w:space="0" w:color="auto"/>
            </w:tcBorders>
          </w:tcPr>
          <w:p w:rsidR="00C6217D" w:rsidRDefault="00C6217D">
            <w:pPr>
              <w:autoSpaceDE w:val="0"/>
              <w:autoSpaceDN w:val="0"/>
              <w:adjustRightInd w:val="0"/>
              <w:jc w:val="right"/>
              <w:rPr>
                <w:rFonts w:ascii="Calibri" w:hAnsi="Calibri" w:cs="Calibri"/>
                <w:color w:val="000000"/>
                <w:sz w:val="18"/>
                <w:szCs w:val="18"/>
                <w:lang w:val="en-GB"/>
              </w:rPr>
            </w:pPr>
          </w:p>
        </w:tc>
      </w:tr>
      <w:tr w:rsidR="00C6217D" w:rsidTr="00126494">
        <w:trPr>
          <w:trHeight w:val="285"/>
        </w:trPr>
        <w:tc>
          <w:tcPr>
            <w:tcW w:w="885" w:type="dxa"/>
            <w:tcBorders>
              <w:top w:val="single" w:sz="4" w:space="0" w:color="auto"/>
              <w:left w:val="single" w:sz="4" w:space="0" w:color="auto"/>
              <w:bottom w:val="single" w:sz="4" w:space="0" w:color="auto"/>
              <w:right w:val="single" w:sz="12" w:space="0" w:color="000000"/>
            </w:tcBorders>
          </w:tcPr>
          <w:p w:rsidR="00C6217D" w:rsidRDefault="00C6217D">
            <w:pPr>
              <w:autoSpaceDE w:val="0"/>
              <w:autoSpaceDN w:val="0"/>
              <w:adjustRightInd w:val="0"/>
              <w:jc w:val="right"/>
              <w:rPr>
                <w:rFonts w:ascii="Calibri" w:hAnsi="Calibri" w:cs="Calibri"/>
                <w:color w:val="000000"/>
                <w:szCs w:val="24"/>
                <w:lang w:val="en-GB"/>
              </w:rPr>
            </w:pPr>
          </w:p>
        </w:tc>
        <w:tc>
          <w:tcPr>
            <w:tcW w:w="1260" w:type="dxa"/>
            <w:tcBorders>
              <w:top w:val="single" w:sz="4" w:space="0" w:color="auto"/>
              <w:left w:val="nil"/>
              <w:bottom w:val="single" w:sz="4" w:space="0" w:color="auto"/>
              <w:right w:val="nil"/>
            </w:tcBorders>
          </w:tcPr>
          <w:p w:rsidR="00C6217D" w:rsidRDefault="00C6217D">
            <w:pPr>
              <w:autoSpaceDE w:val="0"/>
              <w:autoSpaceDN w:val="0"/>
              <w:adjustRightInd w:val="0"/>
              <w:jc w:val="right"/>
              <w:rPr>
                <w:rFonts w:ascii="Calibri" w:hAnsi="Calibri" w:cs="Calibri"/>
                <w:color w:val="000000"/>
                <w:szCs w:val="24"/>
                <w:lang w:val="en-GB"/>
              </w:rPr>
            </w:pPr>
          </w:p>
        </w:tc>
        <w:tc>
          <w:tcPr>
            <w:tcW w:w="885" w:type="dxa"/>
            <w:tcBorders>
              <w:top w:val="single" w:sz="4" w:space="0" w:color="auto"/>
              <w:left w:val="single" w:sz="12" w:space="0" w:color="auto"/>
              <w:bottom w:val="single" w:sz="4" w:space="0" w:color="auto"/>
              <w:right w:val="single" w:sz="6" w:space="0" w:color="auto"/>
            </w:tcBorders>
          </w:tcPr>
          <w:p w:rsidR="00C6217D" w:rsidRDefault="00C6217D">
            <w:pPr>
              <w:autoSpaceDE w:val="0"/>
              <w:autoSpaceDN w:val="0"/>
              <w:adjustRightInd w:val="0"/>
              <w:jc w:val="center"/>
              <w:rPr>
                <w:rFonts w:ascii="Calibri" w:hAnsi="Calibri" w:cs="Calibri"/>
                <w:b/>
                <w:bCs/>
                <w:color w:val="000000"/>
                <w:sz w:val="22"/>
                <w:szCs w:val="22"/>
                <w:lang w:val="en-GB"/>
              </w:rPr>
            </w:pPr>
          </w:p>
        </w:tc>
        <w:tc>
          <w:tcPr>
            <w:tcW w:w="885" w:type="dxa"/>
            <w:tcBorders>
              <w:top w:val="single" w:sz="4" w:space="0" w:color="auto"/>
              <w:left w:val="single" w:sz="6" w:space="0" w:color="auto"/>
              <w:bottom w:val="single" w:sz="4" w:space="0" w:color="auto"/>
              <w:right w:val="single" w:sz="6" w:space="0" w:color="auto"/>
            </w:tcBorders>
          </w:tcPr>
          <w:p w:rsidR="00C6217D" w:rsidRDefault="00C6217D">
            <w:pPr>
              <w:autoSpaceDE w:val="0"/>
              <w:autoSpaceDN w:val="0"/>
              <w:adjustRightInd w:val="0"/>
              <w:jc w:val="center"/>
              <w:rPr>
                <w:rFonts w:ascii="Calibri" w:hAnsi="Calibri" w:cs="Calibri"/>
                <w:b/>
                <w:bCs/>
                <w:color w:val="000000"/>
                <w:sz w:val="22"/>
                <w:szCs w:val="22"/>
                <w:lang w:val="en-GB"/>
              </w:rPr>
            </w:pPr>
          </w:p>
        </w:tc>
        <w:tc>
          <w:tcPr>
            <w:tcW w:w="555" w:type="dxa"/>
            <w:tcBorders>
              <w:top w:val="single" w:sz="4" w:space="0" w:color="auto"/>
              <w:left w:val="single" w:sz="6" w:space="0" w:color="auto"/>
              <w:bottom w:val="single" w:sz="4" w:space="0" w:color="auto"/>
              <w:right w:val="single" w:sz="12" w:space="0" w:color="auto"/>
            </w:tcBorders>
          </w:tcPr>
          <w:p w:rsidR="00C6217D" w:rsidRDefault="00C6217D">
            <w:pPr>
              <w:autoSpaceDE w:val="0"/>
              <w:autoSpaceDN w:val="0"/>
              <w:adjustRightInd w:val="0"/>
              <w:jc w:val="center"/>
              <w:rPr>
                <w:rFonts w:ascii="Calibri" w:hAnsi="Calibri" w:cs="Calibri"/>
                <w:b/>
                <w:bCs/>
                <w:color w:val="000000"/>
                <w:sz w:val="22"/>
                <w:szCs w:val="22"/>
                <w:lang w:val="en-GB"/>
              </w:rPr>
            </w:pPr>
          </w:p>
        </w:tc>
        <w:tc>
          <w:tcPr>
            <w:tcW w:w="885" w:type="dxa"/>
            <w:tcBorders>
              <w:top w:val="single" w:sz="4" w:space="0" w:color="auto"/>
              <w:left w:val="nil"/>
              <w:bottom w:val="single" w:sz="4" w:space="0" w:color="auto"/>
              <w:right w:val="single" w:sz="12" w:space="0" w:color="000000"/>
            </w:tcBorders>
          </w:tcPr>
          <w:p w:rsidR="00C6217D" w:rsidRDefault="00C6217D">
            <w:pPr>
              <w:autoSpaceDE w:val="0"/>
              <w:autoSpaceDN w:val="0"/>
              <w:adjustRightInd w:val="0"/>
              <w:jc w:val="right"/>
              <w:rPr>
                <w:rFonts w:ascii="Calibri" w:hAnsi="Calibri" w:cs="Calibri"/>
                <w:color w:val="000000"/>
                <w:szCs w:val="24"/>
                <w:lang w:val="en-GB"/>
              </w:rPr>
            </w:pPr>
          </w:p>
        </w:tc>
        <w:tc>
          <w:tcPr>
            <w:tcW w:w="885" w:type="dxa"/>
            <w:tcBorders>
              <w:top w:val="single" w:sz="4" w:space="0" w:color="auto"/>
              <w:left w:val="nil"/>
              <w:bottom w:val="single" w:sz="4" w:space="0" w:color="auto"/>
              <w:right w:val="single" w:sz="12" w:space="0" w:color="000000"/>
            </w:tcBorders>
          </w:tcPr>
          <w:p w:rsidR="00C6217D" w:rsidRDefault="00C6217D">
            <w:pPr>
              <w:autoSpaceDE w:val="0"/>
              <w:autoSpaceDN w:val="0"/>
              <w:adjustRightInd w:val="0"/>
              <w:jc w:val="right"/>
              <w:rPr>
                <w:rFonts w:ascii="Calibri" w:hAnsi="Calibri" w:cs="Calibri"/>
                <w:color w:val="000000"/>
                <w:szCs w:val="24"/>
                <w:lang w:val="en-GB"/>
              </w:rPr>
            </w:pPr>
          </w:p>
        </w:tc>
        <w:tc>
          <w:tcPr>
            <w:tcW w:w="885" w:type="dxa"/>
            <w:tcBorders>
              <w:top w:val="single" w:sz="4" w:space="0" w:color="auto"/>
              <w:left w:val="nil"/>
              <w:bottom w:val="single" w:sz="4" w:space="0" w:color="auto"/>
              <w:right w:val="nil"/>
            </w:tcBorders>
          </w:tcPr>
          <w:p w:rsidR="00C6217D" w:rsidRDefault="00C6217D">
            <w:pPr>
              <w:autoSpaceDE w:val="0"/>
              <w:autoSpaceDN w:val="0"/>
              <w:adjustRightInd w:val="0"/>
              <w:jc w:val="right"/>
              <w:rPr>
                <w:rFonts w:ascii="Calibri" w:hAnsi="Calibri" w:cs="Calibri"/>
                <w:color w:val="000000"/>
                <w:szCs w:val="24"/>
                <w:lang w:val="en-GB"/>
              </w:rPr>
            </w:pPr>
          </w:p>
        </w:tc>
        <w:tc>
          <w:tcPr>
            <w:tcW w:w="885" w:type="dxa"/>
            <w:tcBorders>
              <w:top w:val="single" w:sz="4" w:space="0" w:color="auto"/>
              <w:left w:val="double" w:sz="6" w:space="0" w:color="000000"/>
              <w:bottom w:val="single" w:sz="4" w:space="0" w:color="auto"/>
              <w:right w:val="single" w:sz="12" w:space="0" w:color="000000"/>
            </w:tcBorders>
          </w:tcPr>
          <w:p w:rsidR="00C6217D" w:rsidRDefault="00C6217D">
            <w:pPr>
              <w:autoSpaceDE w:val="0"/>
              <w:autoSpaceDN w:val="0"/>
              <w:adjustRightInd w:val="0"/>
              <w:jc w:val="right"/>
              <w:rPr>
                <w:rFonts w:ascii="Calibri" w:hAnsi="Calibri" w:cs="Calibri"/>
                <w:color w:val="000000"/>
                <w:sz w:val="18"/>
                <w:szCs w:val="18"/>
                <w:lang w:val="en-GB"/>
              </w:rPr>
            </w:pPr>
          </w:p>
        </w:tc>
        <w:tc>
          <w:tcPr>
            <w:tcW w:w="885" w:type="dxa"/>
            <w:tcBorders>
              <w:top w:val="single" w:sz="4" w:space="0" w:color="auto"/>
              <w:left w:val="nil"/>
              <w:bottom w:val="single" w:sz="4" w:space="0" w:color="auto"/>
              <w:right w:val="single" w:sz="12" w:space="0" w:color="000000"/>
            </w:tcBorders>
          </w:tcPr>
          <w:p w:rsidR="00C6217D" w:rsidRDefault="00C6217D">
            <w:pPr>
              <w:autoSpaceDE w:val="0"/>
              <w:autoSpaceDN w:val="0"/>
              <w:adjustRightInd w:val="0"/>
              <w:jc w:val="right"/>
              <w:rPr>
                <w:rFonts w:ascii="Calibri" w:hAnsi="Calibri" w:cs="Calibri"/>
                <w:color w:val="000000"/>
                <w:sz w:val="18"/>
                <w:szCs w:val="18"/>
                <w:lang w:val="en-GB"/>
              </w:rPr>
            </w:pPr>
          </w:p>
        </w:tc>
        <w:tc>
          <w:tcPr>
            <w:tcW w:w="491" w:type="dxa"/>
            <w:tcBorders>
              <w:top w:val="single" w:sz="4" w:space="0" w:color="auto"/>
              <w:left w:val="nil"/>
              <w:bottom w:val="single" w:sz="4" w:space="0" w:color="auto"/>
              <w:right w:val="single" w:sz="4" w:space="0" w:color="auto"/>
            </w:tcBorders>
          </w:tcPr>
          <w:p w:rsidR="00C6217D" w:rsidRDefault="00C6217D">
            <w:pPr>
              <w:autoSpaceDE w:val="0"/>
              <w:autoSpaceDN w:val="0"/>
              <w:adjustRightInd w:val="0"/>
              <w:jc w:val="right"/>
              <w:rPr>
                <w:rFonts w:ascii="Calibri" w:hAnsi="Calibri" w:cs="Calibri"/>
                <w:color w:val="000000"/>
                <w:sz w:val="18"/>
                <w:szCs w:val="18"/>
                <w:lang w:val="en-GB"/>
              </w:rPr>
            </w:pPr>
          </w:p>
        </w:tc>
      </w:tr>
      <w:tr w:rsidR="00C6217D" w:rsidTr="00126494">
        <w:trPr>
          <w:trHeight w:val="285"/>
        </w:trPr>
        <w:tc>
          <w:tcPr>
            <w:tcW w:w="885" w:type="dxa"/>
            <w:tcBorders>
              <w:top w:val="single" w:sz="4" w:space="0" w:color="auto"/>
              <w:left w:val="single" w:sz="4" w:space="0" w:color="auto"/>
              <w:bottom w:val="single" w:sz="12" w:space="0" w:color="000000"/>
              <w:right w:val="single" w:sz="12" w:space="0" w:color="000000"/>
            </w:tcBorders>
          </w:tcPr>
          <w:p w:rsidR="00C6217D" w:rsidRDefault="00C6217D">
            <w:pPr>
              <w:autoSpaceDE w:val="0"/>
              <w:autoSpaceDN w:val="0"/>
              <w:adjustRightInd w:val="0"/>
              <w:jc w:val="right"/>
              <w:rPr>
                <w:rFonts w:ascii="Calibri" w:hAnsi="Calibri" w:cs="Calibri"/>
                <w:color w:val="000000"/>
                <w:szCs w:val="24"/>
                <w:lang w:val="en-GB"/>
              </w:rPr>
            </w:pPr>
          </w:p>
        </w:tc>
        <w:tc>
          <w:tcPr>
            <w:tcW w:w="1260" w:type="dxa"/>
            <w:tcBorders>
              <w:top w:val="single" w:sz="4" w:space="0" w:color="auto"/>
              <w:left w:val="nil"/>
              <w:bottom w:val="single" w:sz="12" w:space="0" w:color="000000"/>
              <w:right w:val="nil"/>
            </w:tcBorders>
          </w:tcPr>
          <w:p w:rsidR="00C6217D" w:rsidRDefault="00C6217D">
            <w:pPr>
              <w:autoSpaceDE w:val="0"/>
              <w:autoSpaceDN w:val="0"/>
              <w:adjustRightInd w:val="0"/>
              <w:jc w:val="right"/>
              <w:rPr>
                <w:rFonts w:ascii="Calibri" w:hAnsi="Calibri" w:cs="Calibri"/>
                <w:color w:val="000000"/>
                <w:szCs w:val="24"/>
                <w:lang w:val="en-GB"/>
              </w:rPr>
            </w:pPr>
          </w:p>
        </w:tc>
        <w:tc>
          <w:tcPr>
            <w:tcW w:w="1770" w:type="dxa"/>
            <w:gridSpan w:val="2"/>
            <w:tcBorders>
              <w:top w:val="single" w:sz="4" w:space="0" w:color="auto"/>
              <w:left w:val="single" w:sz="12" w:space="0" w:color="auto"/>
              <w:bottom w:val="single" w:sz="12" w:space="0" w:color="auto"/>
              <w:right w:val="single" w:sz="6" w:space="0" w:color="auto"/>
            </w:tcBorders>
          </w:tcPr>
          <w:p w:rsidR="00C6217D" w:rsidRDefault="00C6217D">
            <w:pPr>
              <w:autoSpaceDE w:val="0"/>
              <w:autoSpaceDN w:val="0"/>
              <w:adjustRightInd w:val="0"/>
              <w:jc w:val="center"/>
              <w:rPr>
                <w:rFonts w:ascii="Calibri" w:hAnsi="Calibri" w:cs="Calibri"/>
                <w:b/>
                <w:bCs/>
                <w:color w:val="000000"/>
                <w:sz w:val="22"/>
                <w:szCs w:val="22"/>
                <w:lang w:val="en-GB"/>
              </w:rPr>
            </w:pPr>
          </w:p>
        </w:tc>
        <w:tc>
          <w:tcPr>
            <w:tcW w:w="555" w:type="dxa"/>
            <w:tcBorders>
              <w:top w:val="single" w:sz="4" w:space="0" w:color="auto"/>
              <w:left w:val="single" w:sz="6" w:space="0" w:color="auto"/>
              <w:bottom w:val="single" w:sz="12" w:space="0" w:color="auto"/>
              <w:right w:val="single" w:sz="12" w:space="0" w:color="auto"/>
            </w:tcBorders>
          </w:tcPr>
          <w:p w:rsidR="00C6217D" w:rsidRDefault="00C6217D">
            <w:pPr>
              <w:autoSpaceDE w:val="0"/>
              <w:autoSpaceDN w:val="0"/>
              <w:adjustRightInd w:val="0"/>
              <w:jc w:val="center"/>
              <w:rPr>
                <w:rFonts w:ascii="Calibri" w:hAnsi="Calibri" w:cs="Calibri"/>
                <w:color w:val="000000"/>
                <w:sz w:val="22"/>
                <w:szCs w:val="22"/>
                <w:lang w:val="en-GB"/>
              </w:rPr>
            </w:pPr>
          </w:p>
        </w:tc>
        <w:tc>
          <w:tcPr>
            <w:tcW w:w="885" w:type="dxa"/>
            <w:tcBorders>
              <w:top w:val="single" w:sz="4" w:space="0" w:color="auto"/>
              <w:left w:val="nil"/>
              <w:bottom w:val="single" w:sz="12" w:space="0" w:color="000000"/>
              <w:right w:val="single" w:sz="12" w:space="0" w:color="000000"/>
            </w:tcBorders>
          </w:tcPr>
          <w:p w:rsidR="00C6217D" w:rsidRDefault="00C6217D">
            <w:pPr>
              <w:autoSpaceDE w:val="0"/>
              <w:autoSpaceDN w:val="0"/>
              <w:adjustRightInd w:val="0"/>
              <w:jc w:val="right"/>
              <w:rPr>
                <w:rFonts w:ascii="Calibri" w:hAnsi="Calibri" w:cs="Calibri"/>
                <w:color w:val="000000"/>
                <w:szCs w:val="24"/>
                <w:lang w:val="en-GB"/>
              </w:rPr>
            </w:pPr>
          </w:p>
        </w:tc>
        <w:tc>
          <w:tcPr>
            <w:tcW w:w="885" w:type="dxa"/>
            <w:tcBorders>
              <w:top w:val="single" w:sz="4" w:space="0" w:color="auto"/>
              <w:left w:val="nil"/>
              <w:bottom w:val="single" w:sz="12" w:space="0" w:color="000000"/>
              <w:right w:val="single" w:sz="12" w:space="0" w:color="000000"/>
            </w:tcBorders>
          </w:tcPr>
          <w:p w:rsidR="00C6217D" w:rsidRDefault="00C6217D">
            <w:pPr>
              <w:autoSpaceDE w:val="0"/>
              <w:autoSpaceDN w:val="0"/>
              <w:adjustRightInd w:val="0"/>
              <w:jc w:val="right"/>
              <w:rPr>
                <w:rFonts w:ascii="Calibri" w:hAnsi="Calibri" w:cs="Calibri"/>
                <w:color w:val="000000"/>
                <w:szCs w:val="24"/>
                <w:lang w:val="en-GB"/>
              </w:rPr>
            </w:pPr>
          </w:p>
        </w:tc>
        <w:tc>
          <w:tcPr>
            <w:tcW w:w="885" w:type="dxa"/>
            <w:tcBorders>
              <w:top w:val="single" w:sz="4" w:space="0" w:color="auto"/>
              <w:left w:val="nil"/>
              <w:bottom w:val="single" w:sz="12" w:space="0" w:color="000000"/>
              <w:right w:val="nil"/>
            </w:tcBorders>
          </w:tcPr>
          <w:p w:rsidR="00C6217D" w:rsidRDefault="00C6217D">
            <w:pPr>
              <w:autoSpaceDE w:val="0"/>
              <w:autoSpaceDN w:val="0"/>
              <w:adjustRightInd w:val="0"/>
              <w:jc w:val="right"/>
              <w:rPr>
                <w:rFonts w:ascii="Calibri" w:hAnsi="Calibri" w:cs="Calibri"/>
                <w:color w:val="000000"/>
                <w:szCs w:val="24"/>
                <w:lang w:val="en-GB"/>
              </w:rPr>
            </w:pPr>
          </w:p>
        </w:tc>
        <w:tc>
          <w:tcPr>
            <w:tcW w:w="885" w:type="dxa"/>
            <w:tcBorders>
              <w:top w:val="single" w:sz="4" w:space="0" w:color="auto"/>
              <w:left w:val="double" w:sz="6" w:space="0" w:color="000000"/>
              <w:bottom w:val="single" w:sz="12" w:space="0" w:color="000000"/>
              <w:right w:val="single" w:sz="12" w:space="0" w:color="000000"/>
            </w:tcBorders>
          </w:tcPr>
          <w:p w:rsidR="00C6217D" w:rsidRDefault="00C6217D">
            <w:pPr>
              <w:autoSpaceDE w:val="0"/>
              <w:autoSpaceDN w:val="0"/>
              <w:adjustRightInd w:val="0"/>
              <w:jc w:val="right"/>
              <w:rPr>
                <w:rFonts w:ascii="Calibri" w:hAnsi="Calibri" w:cs="Calibri"/>
                <w:color w:val="000000"/>
                <w:sz w:val="18"/>
                <w:szCs w:val="18"/>
                <w:lang w:val="en-GB"/>
              </w:rPr>
            </w:pPr>
          </w:p>
        </w:tc>
        <w:tc>
          <w:tcPr>
            <w:tcW w:w="885" w:type="dxa"/>
            <w:tcBorders>
              <w:top w:val="single" w:sz="4" w:space="0" w:color="auto"/>
              <w:left w:val="nil"/>
              <w:bottom w:val="single" w:sz="12" w:space="0" w:color="000000"/>
              <w:right w:val="single" w:sz="12" w:space="0" w:color="000000"/>
            </w:tcBorders>
          </w:tcPr>
          <w:p w:rsidR="00C6217D" w:rsidRDefault="00C6217D">
            <w:pPr>
              <w:autoSpaceDE w:val="0"/>
              <w:autoSpaceDN w:val="0"/>
              <w:adjustRightInd w:val="0"/>
              <w:jc w:val="right"/>
              <w:rPr>
                <w:rFonts w:ascii="Calibri" w:hAnsi="Calibri" w:cs="Calibri"/>
                <w:color w:val="000000"/>
                <w:sz w:val="18"/>
                <w:szCs w:val="18"/>
                <w:lang w:val="en-GB"/>
              </w:rPr>
            </w:pPr>
          </w:p>
        </w:tc>
        <w:tc>
          <w:tcPr>
            <w:tcW w:w="491" w:type="dxa"/>
            <w:tcBorders>
              <w:top w:val="single" w:sz="4" w:space="0" w:color="auto"/>
              <w:left w:val="nil"/>
              <w:bottom w:val="single" w:sz="12" w:space="0" w:color="000000"/>
              <w:right w:val="single" w:sz="4" w:space="0" w:color="auto"/>
            </w:tcBorders>
          </w:tcPr>
          <w:p w:rsidR="00C6217D" w:rsidRDefault="00C6217D">
            <w:pPr>
              <w:autoSpaceDE w:val="0"/>
              <w:autoSpaceDN w:val="0"/>
              <w:adjustRightInd w:val="0"/>
              <w:jc w:val="right"/>
              <w:rPr>
                <w:rFonts w:ascii="Calibri" w:hAnsi="Calibri" w:cs="Calibri"/>
                <w:color w:val="000000"/>
                <w:sz w:val="18"/>
                <w:szCs w:val="18"/>
                <w:lang w:val="en-GB"/>
              </w:rPr>
            </w:pPr>
          </w:p>
        </w:tc>
      </w:tr>
      <w:tr w:rsidR="00C6217D" w:rsidTr="00126494">
        <w:trPr>
          <w:trHeight w:val="285"/>
        </w:trPr>
        <w:tc>
          <w:tcPr>
            <w:tcW w:w="885" w:type="dxa"/>
            <w:tcBorders>
              <w:top w:val="nil"/>
              <w:left w:val="single" w:sz="4" w:space="0" w:color="auto"/>
              <w:bottom w:val="single" w:sz="12" w:space="0" w:color="000000"/>
              <w:right w:val="single" w:sz="12" w:space="0" w:color="000000"/>
            </w:tcBorders>
          </w:tcPr>
          <w:p w:rsidR="00C6217D" w:rsidRDefault="00C6217D">
            <w:pPr>
              <w:autoSpaceDE w:val="0"/>
              <w:autoSpaceDN w:val="0"/>
              <w:adjustRightInd w:val="0"/>
              <w:jc w:val="right"/>
              <w:rPr>
                <w:rFonts w:ascii="Calibri" w:hAnsi="Calibri" w:cs="Calibri"/>
                <w:b/>
                <w:bCs/>
                <w:color w:val="000000"/>
                <w:szCs w:val="24"/>
                <w:lang w:val="en-GB"/>
              </w:rPr>
            </w:pPr>
          </w:p>
        </w:tc>
        <w:tc>
          <w:tcPr>
            <w:tcW w:w="1260" w:type="dxa"/>
            <w:tcBorders>
              <w:top w:val="nil"/>
              <w:left w:val="nil"/>
              <w:bottom w:val="single" w:sz="12" w:space="0" w:color="000000"/>
              <w:right w:val="nil"/>
            </w:tcBorders>
          </w:tcPr>
          <w:p w:rsidR="00C6217D" w:rsidRDefault="00C6217D">
            <w:pPr>
              <w:autoSpaceDE w:val="0"/>
              <w:autoSpaceDN w:val="0"/>
              <w:adjustRightInd w:val="0"/>
              <w:jc w:val="right"/>
              <w:rPr>
                <w:rFonts w:ascii="Calibri" w:hAnsi="Calibri" w:cs="Calibri"/>
                <w:b/>
                <w:bCs/>
                <w:color w:val="000000"/>
                <w:szCs w:val="24"/>
                <w:lang w:val="en-GB"/>
              </w:rPr>
            </w:pPr>
          </w:p>
        </w:tc>
        <w:tc>
          <w:tcPr>
            <w:tcW w:w="885" w:type="dxa"/>
            <w:tcBorders>
              <w:top w:val="nil"/>
              <w:left w:val="single" w:sz="12" w:space="0" w:color="auto"/>
              <w:bottom w:val="single" w:sz="12" w:space="0" w:color="auto"/>
              <w:right w:val="single" w:sz="6" w:space="0" w:color="auto"/>
            </w:tcBorders>
          </w:tcPr>
          <w:p w:rsidR="00C6217D" w:rsidRDefault="00C6217D">
            <w:pPr>
              <w:autoSpaceDE w:val="0"/>
              <w:autoSpaceDN w:val="0"/>
              <w:adjustRightInd w:val="0"/>
              <w:jc w:val="center"/>
              <w:rPr>
                <w:rFonts w:ascii="Calibri" w:hAnsi="Calibri" w:cs="Calibri"/>
                <w:b/>
                <w:bCs/>
                <w:color w:val="000000"/>
                <w:szCs w:val="24"/>
                <w:lang w:val="en-GB"/>
              </w:rPr>
            </w:pPr>
          </w:p>
        </w:tc>
        <w:tc>
          <w:tcPr>
            <w:tcW w:w="885" w:type="dxa"/>
            <w:tcBorders>
              <w:top w:val="nil"/>
              <w:left w:val="single" w:sz="6" w:space="0" w:color="auto"/>
              <w:bottom w:val="single" w:sz="12" w:space="0" w:color="auto"/>
              <w:right w:val="single" w:sz="6" w:space="0" w:color="auto"/>
            </w:tcBorders>
          </w:tcPr>
          <w:p w:rsidR="00C6217D" w:rsidRDefault="00C6217D">
            <w:pPr>
              <w:autoSpaceDE w:val="0"/>
              <w:autoSpaceDN w:val="0"/>
              <w:adjustRightInd w:val="0"/>
              <w:jc w:val="center"/>
              <w:rPr>
                <w:rFonts w:ascii="Calibri" w:hAnsi="Calibri" w:cs="Calibri"/>
                <w:b/>
                <w:bCs/>
                <w:color w:val="000000"/>
                <w:szCs w:val="24"/>
                <w:lang w:val="en-GB"/>
              </w:rPr>
            </w:pPr>
          </w:p>
        </w:tc>
        <w:tc>
          <w:tcPr>
            <w:tcW w:w="555" w:type="dxa"/>
            <w:tcBorders>
              <w:top w:val="nil"/>
              <w:left w:val="single" w:sz="6" w:space="0" w:color="auto"/>
              <w:bottom w:val="single" w:sz="12" w:space="0" w:color="auto"/>
              <w:right w:val="single" w:sz="12" w:space="0" w:color="auto"/>
            </w:tcBorders>
          </w:tcPr>
          <w:p w:rsidR="00C6217D" w:rsidRDefault="00C6217D">
            <w:pPr>
              <w:autoSpaceDE w:val="0"/>
              <w:autoSpaceDN w:val="0"/>
              <w:adjustRightInd w:val="0"/>
              <w:jc w:val="center"/>
              <w:rPr>
                <w:rFonts w:ascii="Calibri" w:hAnsi="Calibri" w:cs="Calibri"/>
                <w:b/>
                <w:bCs/>
                <w:color w:val="000000"/>
                <w:szCs w:val="24"/>
                <w:lang w:val="en-GB"/>
              </w:rPr>
            </w:pPr>
          </w:p>
        </w:tc>
        <w:tc>
          <w:tcPr>
            <w:tcW w:w="885" w:type="dxa"/>
            <w:tcBorders>
              <w:top w:val="nil"/>
              <w:left w:val="nil"/>
              <w:bottom w:val="single" w:sz="12" w:space="0" w:color="000000"/>
              <w:right w:val="single" w:sz="12" w:space="0" w:color="000000"/>
            </w:tcBorders>
          </w:tcPr>
          <w:p w:rsidR="00C6217D" w:rsidRDefault="00C6217D">
            <w:pPr>
              <w:autoSpaceDE w:val="0"/>
              <w:autoSpaceDN w:val="0"/>
              <w:adjustRightInd w:val="0"/>
              <w:jc w:val="right"/>
              <w:rPr>
                <w:rFonts w:ascii="Calibri" w:hAnsi="Calibri" w:cs="Calibri"/>
                <w:b/>
                <w:bCs/>
                <w:color w:val="000000"/>
                <w:szCs w:val="24"/>
                <w:lang w:val="en-GB"/>
              </w:rPr>
            </w:pPr>
          </w:p>
        </w:tc>
        <w:tc>
          <w:tcPr>
            <w:tcW w:w="885" w:type="dxa"/>
            <w:tcBorders>
              <w:top w:val="nil"/>
              <w:left w:val="nil"/>
              <w:bottom w:val="single" w:sz="12" w:space="0" w:color="000000"/>
              <w:right w:val="single" w:sz="12" w:space="0" w:color="000000"/>
            </w:tcBorders>
          </w:tcPr>
          <w:p w:rsidR="00C6217D" w:rsidRDefault="00C6217D">
            <w:pPr>
              <w:autoSpaceDE w:val="0"/>
              <w:autoSpaceDN w:val="0"/>
              <w:adjustRightInd w:val="0"/>
              <w:rPr>
                <w:rFonts w:ascii="Calibri" w:hAnsi="Calibri" w:cs="Calibri"/>
                <w:b/>
                <w:bCs/>
                <w:color w:val="000000"/>
                <w:szCs w:val="24"/>
                <w:lang w:val="en-GB"/>
              </w:rPr>
            </w:pPr>
            <w:r w:rsidRPr="009F1338">
              <w:rPr>
                <w:rFonts w:ascii="Calibri" w:hAnsi="Calibri" w:cs="Calibri"/>
                <w:b/>
                <w:bCs/>
                <w:color w:val="000000"/>
                <w:sz w:val="20"/>
                <w:szCs w:val="24"/>
                <w:lang w:val="en-GB"/>
              </w:rPr>
              <w:t>Total</w:t>
            </w:r>
            <w:r>
              <w:rPr>
                <w:rFonts w:ascii="Calibri" w:hAnsi="Calibri" w:cs="Calibri"/>
                <w:b/>
                <w:bCs/>
                <w:color w:val="000000"/>
                <w:szCs w:val="24"/>
                <w:lang w:val="en-GB"/>
              </w:rPr>
              <w:t xml:space="preserve"> </w:t>
            </w:r>
          </w:p>
        </w:tc>
        <w:tc>
          <w:tcPr>
            <w:tcW w:w="885" w:type="dxa"/>
            <w:tcBorders>
              <w:top w:val="nil"/>
              <w:left w:val="nil"/>
              <w:bottom w:val="single" w:sz="12" w:space="0" w:color="000000"/>
              <w:right w:val="nil"/>
            </w:tcBorders>
          </w:tcPr>
          <w:p w:rsidR="00C6217D" w:rsidRDefault="00C6217D">
            <w:pPr>
              <w:autoSpaceDE w:val="0"/>
              <w:autoSpaceDN w:val="0"/>
              <w:adjustRightInd w:val="0"/>
              <w:jc w:val="right"/>
              <w:rPr>
                <w:rFonts w:ascii="Calibri" w:hAnsi="Calibri" w:cs="Calibri"/>
                <w:b/>
                <w:bCs/>
                <w:color w:val="000000"/>
                <w:szCs w:val="24"/>
                <w:lang w:val="en-GB"/>
              </w:rPr>
            </w:pPr>
          </w:p>
        </w:tc>
        <w:tc>
          <w:tcPr>
            <w:tcW w:w="885" w:type="dxa"/>
            <w:tcBorders>
              <w:top w:val="nil"/>
              <w:left w:val="double" w:sz="6" w:space="0" w:color="000000"/>
              <w:bottom w:val="single" w:sz="12" w:space="0" w:color="000000"/>
              <w:right w:val="single" w:sz="12" w:space="0" w:color="000000"/>
            </w:tcBorders>
          </w:tcPr>
          <w:p w:rsidR="00C6217D" w:rsidRDefault="00C6217D">
            <w:pPr>
              <w:autoSpaceDE w:val="0"/>
              <w:autoSpaceDN w:val="0"/>
              <w:adjustRightInd w:val="0"/>
              <w:jc w:val="right"/>
              <w:rPr>
                <w:rFonts w:ascii="Calibri" w:hAnsi="Calibri" w:cs="Calibri"/>
                <w:b/>
                <w:bCs/>
                <w:color w:val="000000"/>
                <w:sz w:val="18"/>
                <w:szCs w:val="18"/>
                <w:lang w:val="en-GB"/>
              </w:rPr>
            </w:pPr>
          </w:p>
        </w:tc>
        <w:tc>
          <w:tcPr>
            <w:tcW w:w="885" w:type="dxa"/>
            <w:tcBorders>
              <w:top w:val="nil"/>
              <w:left w:val="nil"/>
              <w:bottom w:val="single" w:sz="12" w:space="0" w:color="000000"/>
              <w:right w:val="single" w:sz="12" w:space="0" w:color="000000"/>
            </w:tcBorders>
          </w:tcPr>
          <w:p w:rsidR="00C6217D" w:rsidRDefault="00C6217D">
            <w:pPr>
              <w:autoSpaceDE w:val="0"/>
              <w:autoSpaceDN w:val="0"/>
              <w:adjustRightInd w:val="0"/>
              <w:jc w:val="right"/>
              <w:rPr>
                <w:rFonts w:ascii="Calibri" w:hAnsi="Calibri" w:cs="Calibri"/>
                <w:color w:val="000000"/>
                <w:sz w:val="18"/>
                <w:szCs w:val="18"/>
                <w:lang w:val="en-GB"/>
              </w:rPr>
            </w:pPr>
          </w:p>
        </w:tc>
        <w:tc>
          <w:tcPr>
            <w:tcW w:w="491" w:type="dxa"/>
            <w:tcBorders>
              <w:top w:val="nil"/>
              <w:left w:val="nil"/>
              <w:bottom w:val="single" w:sz="12" w:space="0" w:color="000000"/>
              <w:right w:val="single" w:sz="4" w:space="0" w:color="auto"/>
            </w:tcBorders>
          </w:tcPr>
          <w:p w:rsidR="00C6217D" w:rsidRDefault="00C6217D">
            <w:pPr>
              <w:autoSpaceDE w:val="0"/>
              <w:autoSpaceDN w:val="0"/>
              <w:adjustRightInd w:val="0"/>
              <w:jc w:val="right"/>
              <w:rPr>
                <w:rFonts w:ascii="Calibri" w:hAnsi="Calibri" w:cs="Calibri"/>
                <w:b/>
                <w:bCs/>
                <w:color w:val="000000"/>
                <w:sz w:val="18"/>
                <w:szCs w:val="18"/>
                <w:lang w:val="en-GB"/>
              </w:rPr>
            </w:pPr>
          </w:p>
        </w:tc>
      </w:tr>
      <w:tr w:rsidR="00C6217D" w:rsidTr="00126494">
        <w:trPr>
          <w:trHeight w:val="180"/>
        </w:trPr>
        <w:tc>
          <w:tcPr>
            <w:tcW w:w="3915" w:type="dxa"/>
            <w:gridSpan w:val="4"/>
            <w:tcBorders>
              <w:top w:val="single" w:sz="12" w:space="0" w:color="000000"/>
              <w:left w:val="single" w:sz="4" w:space="0" w:color="auto"/>
              <w:bottom w:val="nil"/>
              <w:right w:val="nil"/>
            </w:tcBorders>
          </w:tcPr>
          <w:p w:rsidR="00C6217D" w:rsidRDefault="00C6217D">
            <w:pPr>
              <w:autoSpaceDE w:val="0"/>
              <w:autoSpaceDN w:val="0"/>
              <w:adjustRightInd w:val="0"/>
              <w:rPr>
                <w:rFonts w:ascii="Calibri" w:hAnsi="Calibri" w:cs="Calibri"/>
                <w:b/>
                <w:bCs/>
                <w:color w:val="000000"/>
                <w:sz w:val="18"/>
                <w:szCs w:val="18"/>
                <w:lang w:val="en-GB"/>
              </w:rPr>
            </w:pPr>
            <w:r>
              <w:rPr>
                <w:rFonts w:ascii="Calibri" w:hAnsi="Calibri" w:cs="Calibri"/>
                <w:b/>
                <w:bCs/>
                <w:color w:val="000000"/>
                <w:sz w:val="18"/>
                <w:szCs w:val="18"/>
                <w:lang w:val="en-GB"/>
              </w:rPr>
              <w:t>*Represents Government’s  Asset/Inventory Code</w:t>
            </w:r>
          </w:p>
        </w:tc>
        <w:tc>
          <w:tcPr>
            <w:tcW w:w="555" w:type="dxa"/>
            <w:tcBorders>
              <w:top w:val="nil"/>
              <w:left w:val="nil"/>
              <w:bottom w:val="nil"/>
              <w:right w:val="nil"/>
            </w:tcBorders>
          </w:tcPr>
          <w:p w:rsidR="00C6217D" w:rsidRDefault="00C6217D">
            <w:pPr>
              <w:autoSpaceDE w:val="0"/>
              <w:autoSpaceDN w:val="0"/>
              <w:adjustRightInd w:val="0"/>
              <w:jc w:val="right"/>
              <w:rPr>
                <w:rFonts w:ascii="Calibri" w:hAnsi="Calibri" w:cs="Calibri"/>
                <w:b/>
                <w:bCs/>
                <w:color w:val="000000"/>
                <w:sz w:val="18"/>
                <w:szCs w:val="18"/>
                <w:lang w:val="en-GB"/>
              </w:rPr>
            </w:pPr>
          </w:p>
        </w:tc>
        <w:tc>
          <w:tcPr>
            <w:tcW w:w="885" w:type="dxa"/>
            <w:tcBorders>
              <w:top w:val="single" w:sz="12" w:space="0" w:color="000000"/>
              <w:left w:val="nil"/>
              <w:bottom w:val="nil"/>
              <w:right w:val="nil"/>
            </w:tcBorders>
          </w:tcPr>
          <w:p w:rsidR="00C6217D" w:rsidRDefault="00C6217D">
            <w:pPr>
              <w:autoSpaceDE w:val="0"/>
              <w:autoSpaceDN w:val="0"/>
              <w:adjustRightInd w:val="0"/>
              <w:jc w:val="right"/>
              <w:rPr>
                <w:rFonts w:ascii="Calibri" w:hAnsi="Calibri" w:cs="Calibri"/>
                <w:b/>
                <w:bCs/>
                <w:color w:val="000000"/>
                <w:sz w:val="18"/>
                <w:szCs w:val="18"/>
                <w:lang w:val="en-GB"/>
              </w:rPr>
            </w:pPr>
          </w:p>
        </w:tc>
        <w:tc>
          <w:tcPr>
            <w:tcW w:w="885" w:type="dxa"/>
            <w:tcBorders>
              <w:top w:val="nil"/>
              <w:left w:val="nil"/>
              <w:bottom w:val="nil"/>
              <w:right w:val="nil"/>
            </w:tcBorders>
          </w:tcPr>
          <w:p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single" w:sz="12" w:space="0" w:color="000000"/>
              <w:left w:val="double" w:sz="6" w:space="0" w:color="000000"/>
              <w:bottom w:val="nil"/>
              <w:right w:val="nil"/>
            </w:tcBorders>
          </w:tcPr>
          <w:p w:rsidR="00C6217D" w:rsidRDefault="00C6217D">
            <w:pPr>
              <w:autoSpaceDE w:val="0"/>
              <w:autoSpaceDN w:val="0"/>
              <w:adjustRightInd w:val="0"/>
              <w:rPr>
                <w:rFonts w:ascii="Calibri" w:hAnsi="Calibri" w:cs="Calibri"/>
                <w:b/>
                <w:bCs/>
                <w:color w:val="000000"/>
                <w:sz w:val="18"/>
                <w:szCs w:val="18"/>
                <w:lang w:val="en-GB"/>
              </w:rPr>
            </w:pPr>
            <w:r>
              <w:rPr>
                <w:rFonts w:ascii="Calibri" w:hAnsi="Calibri" w:cs="Calibri"/>
                <w:b/>
                <w:bCs/>
                <w:color w:val="000000"/>
                <w:sz w:val="18"/>
                <w:szCs w:val="18"/>
                <w:lang w:val="en-GB"/>
              </w:rPr>
              <w:t xml:space="preserve">Sub Total </w:t>
            </w:r>
          </w:p>
        </w:tc>
        <w:tc>
          <w:tcPr>
            <w:tcW w:w="885" w:type="dxa"/>
            <w:tcBorders>
              <w:top w:val="single" w:sz="12" w:space="0" w:color="000000"/>
              <w:left w:val="nil"/>
              <w:bottom w:val="nil"/>
              <w:right w:val="single" w:sz="12" w:space="0" w:color="000000"/>
            </w:tcBorders>
          </w:tcPr>
          <w:p w:rsidR="00C6217D" w:rsidRDefault="00C6217D">
            <w:pPr>
              <w:autoSpaceDE w:val="0"/>
              <w:autoSpaceDN w:val="0"/>
              <w:adjustRightInd w:val="0"/>
              <w:jc w:val="right"/>
              <w:rPr>
                <w:rFonts w:ascii="Calibri" w:hAnsi="Calibri" w:cs="Calibri"/>
                <w:b/>
                <w:bCs/>
                <w:color w:val="000000"/>
                <w:sz w:val="18"/>
                <w:szCs w:val="18"/>
                <w:lang w:val="en-GB"/>
              </w:rPr>
            </w:pPr>
          </w:p>
        </w:tc>
        <w:tc>
          <w:tcPr>
            <w:tcW w:w="491" w:type="dxa"/>
            <w:tcBorders>
              <w:top w:val="single" w:sz="12" w:space="0" w:color="000000"/>
              <w:left w:val="single" w:sz="12" w:space="0" w:color="000000"/>
              <w:bottom w:val="nil"/>
              <w:right w:val="single" w:sz="4" w:space="0" w:color="auto"/>
            </w:tcBorders>
          </w:tcPr>
          <w:p w:rsidR="00C6217D" w:rsidRDefault="00C6217D">
            <w:pPr>
              <w:autoSpaceDE w:val="0"/>
              <w:autoSpaceDN w:val="0"/>
              <w:adjustRightInd w:val="0"/>
              <w:jc w:val="right"/>
              <w:rPr>
                <w:rFonts w:ascii="Calibri" w:hAnsi="Calibri" w:cs="Calibri"/>
                <w:b/>
                <w:bCs/>
                <w:color w:val="000000"/>
                <w:sz w:val="18"/>
                <w:szCs w:val="18"/>
                <w:lang w:val="en-GB"/>
              </w:rPr>
            </w:pPr>
          </w:p>
        </w:tc>
      </w:tr>
      <w:tr w:rsidR="00C6217D" w:rsidTr="00126494">
        <w:trPr>
          <w:trHeight w:val="360"/>
        </w:trPr>
        <w:tc>
          <w:tcPr>
            <w:tcW w:w="5355" w:type="dxa"/>
            <w:gridSpan w:val="6"/>
            <w:tcBorders>
              <w:top w:val="nil"/>
              <w:left w:val="single" w:sz="4" w:space="0" w:color="auto"/>
              <w:bottom w:val="nil"/>
              <w:right w:val="nil"/>
            </w:tcBorders>
          </w:tcPr>
          <w:p w:rsidR="00C6217D" w:rsidRDefault="00C6217D">
            <w:pPr>
              <w:autoSpaceDE w:val="0"/>
              <w:autoSpaceDN w:val="0"/>
              <w:adjustRightInd w:val="0"/>
              <w:rPr>
                <w:rFonts w:ascii="Calibri" w:hAnsi="Calibri" w:cs="Calibri"/>
                <w:b/>
                <w:bCs/>
                <w:color w:val="000000"/>
                <w:sz w:val="18"/>
                <w:szCs w:val="18"/>
                <w:lang w:val="en-GB"/>
              </w:rPr>
            </w:pPr>
            <w:r>
              <w:rPr>
                <w:rFonts w:ascii="Calibri" w:hAnsi="Calibri" w:cs="Calibri"/>
                <w:b/>
                <w:bCs/>
                <w:color w:val="000000"/>
                <w:sz w:val="18"/>
                <w:szCs w:val="18"/>
                <w:lang w:val="en-GB"/>
              </w:rPr>
              <w:t xml:space="preserve">Commitment (earmarking) in TAS </w:t>
            </w:r>
            <w:proofErr w:type="spellStart"/>
            <w:r>
              <w:rPr>
                <w:rFonts w:ascii="Calibri" w:hAnsi="Calibri" w:cs="Calibri"/>
                <w:b/>
                <w:bCs/>
                <w:color w:val="000000"/>
                <w:sz w:val="18"/>
                <w:szCs w:val="18"/>
                <w:lang w:val="en-GB"/>
              </w:rPr>
              <w:t>Rs</w:t>
            </w:r>
            <w:proofErr w:type="spellEnd"/>
            <w:r>
              <w:rPr>
                <w:rFonts w:ascii="Calibri" w:hAnsi="Calibri" w:cs="Calibri"/>
                <w:b/>
                <w:bCs/>
                <w:color w:val="000000"/>
                <w:sz w:val="18"/>
                <w:szCs w:val="18"/>
                <w:lang w:val="en-GB"/>
              </w:rPr>
              <w:t>………………………………………………..</w:t>
            </w:r>
          </w:p>
        </w:tc>
        <w:tc>
          <w:tcPr>
            <w:tcW w:w="885" w:type="dxa"/>
            <w:tcBorders>
              <w:top w:val="nil"/>
              <w:left w:val="nil"/>
              <w:bottom w:val="nil"/>
              <w:right w:val="nil"/>
            </w:tcBorders>
          </w:tcPr>
          <w:p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double" w:sz="6" w:space="0" w:color="000000"/>
              <w:bottom w:val="single" w:sz="12" w:space="0" w:color="000000"/>
              <w:right w:val="nil"/>
            </w:tcBorders>
          </w:tcPr>
          <w:p w:rsidR="00C6217D" w:rsidRDefault="00C6217D">
            <w:pPr>
              <w:autoSpaceDE w:val="0"/>
              <w:autoSpaceDN w:val="0"/>
              <w:adjustRightInd w:val="0"/>
              <w:jc w:val="right"/>
              <w:rPr>
                <w:rFonts w:ascii="Calibri" w:hAnsi="Calibri" w:cs="Calibri"/>
                <w:b/>
                <w:bCs/>
                <w:color w:val="000000"/>
                <w:sz w:val="18"/>
                <w:szCs w:val="18"/>
                <w:lang w:val="en-GB"/>
              </w:rPr>
            </w:pPr>
          </w:p>
        </w:tc>
        <w:tc>
          <w:tcPr>
            <w:tcW w:w="885" w:type="dxa"/>
            <w:tcBorders>
              <w:top w:val="nil"/>
              <w:left w:val="nil"/>
              <w:bottom w:val="single" w:sz="12" w:space="0" w:color="000000"/>
              <w:right w:val="single" w:sz="12" w:space="0" w:color="000000"/>
            </w:tcBorders>
          </w:tcPr>
          <w:p w:rsidR="00C6217D" w:rsidRDefault="00C6217D">
            <w:pPr>
              <w:autoSpaceDE w:val="0"/>
              <w:autoSpaceDN w:val="0"/>
              <w:adjustRightInd w:val="0"/>
              <w:jc w:val="right"/>
              <w:rPr>
                <w:rFonts w:ascii="Calibri" w:hAnsi="Calibri" w:cs="Calibri"/>
                <w:b/>
                <w:bCs/>
                <w:color w:val="000000"/>
                <w:sz w:val="18"/>
                <w:szCs w:val="18"/>
                <w:lang w:val="en-GB"/>
              </w:rPr>
            </w:pPr>
          </w:p>
        </w:tc>
        <w:tc>
          <w:tcPr>
            <w:tcW w:w="491" w:type="dxa"/>
            <w:tcBorders>
              <w:top w:val="nil"/>
              <w:left w:val="single" w:sz="12" w:space="0" w:color="000000"/>
              <w:bottom w:val="single" w:sz="12" w:space="0" w:color="000000"/>
              <w:right w:val="single" w:sz="4" w:space="0" w:color="auto"/>
            </w:tcBorders>
          </w:tcPr>
          <w:p w:rsidR="00C6217D" w:rsidRDefault="00C6217D">
            <w:pPr>
              <w:autoSpaceDE w:val="0"/>
              <w:autoSpaceDN w:val="0"/>
              <w:adjustRightInd w:val="0"/>
              <w:jc w:val="right"/>
              <w:rPr>
                <w:rFonts w:ascii="Calibri" w:hAnsi="Calibri" w:cs="Calibri"/>
                <w:b/>
                <w:bCs/>
                <w:color w:val="000000"/>
                <w:sz w:val="18"/>
                <w:szCs w:val="18"/>
                <w:lang w:val="en-GB"/>
              </w:rPr>
            </w:pPr>
          </w:p>
        </w:tc>
      </w:tr>
      <w:tr w:rsidR="00C6217D" w:rsidTr="00126494">
        <w:trPr>
          <w:trHeight w:val="315"/>
        </w:trPr>
        <w:tc>
          <w:tcPr>
            <w:tcW w:w="5355" w:type="dxa"/>
            <w:gridSpan w:val="6"/>
            <w:tcBorders>
              <w:top w:val="nil"/>
              <w:left w:val="single" w:sz="4" w:space="0" w:color="auto"/>
              <w:bottom w:val="nil"/>
              <w:right w:val="nil"/>
            </w:tcBorders>
          </w:tcPr>
          <w:p w:rsidR="00C6217D" w:rsidRDefault="00C6217D">
            <w:pPr>
              <w:autoSpaceDE w:val="0"/>
              <w:autoSpaceDN w:val="0"/>
              <w:adjustRightInd w:val="0"/>
              <w:rPr>
                <w:rFonts w:ascii="Calibri" w:hAnsi="Calibri" w:cs="Calibri"/>
                <w:b/>
                <w:bCs/>
                <w:color w:val="000000"/>
                <w:sz w:val="18"/>
                <w:szCs w:val="18"/>
                <w:lang w:val="en-GB"/>
              </w:rPr>
            </w:pPr>
            <w:r>
              <w:rPr>
                <w:rFonts w:ascii="Calibri" w:hAnsi="Calibri" w:cs="Calibri"/>
                <w:b/>
                <w:bCs/>
                <w:color w:val="000000"/>
                <w:sz w:val="18"/>
                <w:szCs w:val="18"/>
                <w:lang w:val="en-GB"/>
              </w:rPr>
              <w:t>Name ……………………………………………………………………………………</w:t>
            </w:r>
          </w:p>
        </w:tc>
        <w:tc>
          <w:tcPr>
            <w:tcW w:w="885" w:type="dxa"/>
            <w:tcBorders>
              <w:top w:val="nil"/>
              <w:left w:val="nil"/>
              <w:bottom w:val="nil"/>
              <w:right w:val="nil"/>
            </w:tcBorders>
          </w:tcPr>
          <w:p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single" w:sz="12" w:space="0" w:color="000000"/>
              <w:left w:val="double" w:sz="6" w:space="0" w:color="000000"/>
              <w:bottom w:val="nil"/>
              <w:right w:val="nil"/>
            </w:tcBorders>
          </w:tcPr>
          <w:p w:rsidR="00C6217D" w:rsidRDefault="00C6217D">
            <w:pPr>
              <w:autoSpaceDE w:val="0"/>
              <w:autoSpaceDN w:val="0"/>
              <w:adjustRightInd w:val="0"/>
              <w:rPr>
                <w:rFonts w:ascii="Calibri" w:hAnsi="Calibri" w:cs="Calibri"/>
                <w:b/>
                <w:bCs/>
                <w:color w:val="000000"/>
                <w:sz w:val="18"/>
                <w:szCs w:val="18"/>
                <w:lang w:val="en-GB"/>
              </w:rPr>
            </w:pPr>
            <w:r>
              <w:rPr>
                <w:rFonts w:ascii="Calibri" w:hAnsi="Calibri" w:cs="Calibri"/>
                <w:b/>
                <w:bCs/>
                <w:color w:val="000000"/>
                <w:sz w:val="18"/>
                <w:szCs w:val="18"/>
                <w:lang w:val="en-GB"/>
              </w:rPr>
              <w:t>VAT</w:t>
            </w:r>
          </w:p>
        </w:tc>
        <w:tc>
          <w:tcPr>
            <w:tcW w:w="885" w:type="dxa"/>
            <w:tcBorders>
              <w:top w:val="single" w:sz="12" w:space="0" w:color="000000"/>
              <w:left w:val="nil"/>
              <w:bottom w:val="nil"/>
              <w:right w:val="single" w:sz="12" w:space="0" w:color="000000"/>
            </w:tcBorders>
          </w:tcPr>
          <w:p w:rsidR="00C6217D" w:rsidRDefault="00C6217D">
            <w:pPr>
              <w:autoSpaceDE w:val="0"/>
              <w:autoSpaceDN w:val="0"/>
              <w:adjustRightInd w:val="0"/>
              <w:jc w:val="right"/>
              <w:rPr>
                <w:rFonts w:ascii="Calibri" w:hAnsi="Calibri" w:cs="Calibri"/>
                <w:b/>
                <w:bCs/>
                <w:color w:val="000000"/>
                <w:sz w:val="18"/>
                <w:szCs w:val="18"/>
                <w:lang w:val="en-GB"/>
              </w:rPr>
            </w:pPr>
          </w:p>
        </w:tc>
        <w:tc>
          <w:tcPr>
            <w:tcW w:w="491" w:type="dxa"/>
            <w:tcBorders>
              <w:top w:val="single" w:sz="12" w:space="0" w:color="000000"/>
              <w:left w:val="single" w:sz="12" w:space="0" w:color="000000"/>
              <w:bottom w:val="nil"/>
              <w:right w:val="single" w:sz="4" w:space="0" w:color="auto"/>
            </w:tcBorders>
          </w:tcPr>
          <w:p w:rsidR="00C6217D" w:rsidRDefault="00C6217D">
            <w:pPr>
              <w:autoSpaceDE w:val="0"/>
              <w:autoSpaceDN w:val="0"/>
              <w:adjustRightInd w:val="0"/>
              <w:jc w:val="right"/>
              <w:rPr>
                <w:rFonts w:ascii="Calibri" w:hAnsi="Calibri" w:cs="Calibri"/>
                <w:b/>
                <w:bCs/>
                <w:color w:val="000000"/>
                <w:sz w:val="18"/>
                <w:szCs w:val="18"/>
                <w:lang w:val="en-GB"/>
              </w:rPr>
            </w:pPr>
          </w:p>
        </w:tc>
      </w:tr>
      <w:tr w:rsidR="00C6217D" w:rsidTr="00126494">
        <w:trPr>
          <w:trHeight w:val="270"/>
        </w:trPr>
        <w:tc>
          <w:tcPr>
            <w:tcW w:w="5355" w:type="dxa"/>
            <w:gridSpan w:val="6"/>
            <w:tcBorders>
              <w:top w:val="nil"/>
              <w:left w:val="single" w:sz="4" w:space="0" w:color="auto"/>
              <w:bottom w:val="nil"/>
              <w:right w:val="nil"/>
            </w:tcBorders>
          </w:tcPr>
          <w:p w:rsidR="00C6217D" w:rsidRDefault="00C6217D">
            <w:pPr>
              <w:autoSpaceDE w:val="0"/>
              <w:autoSpaceDN w:val="0"/>
              <w:adjustRightInd w:val="0"/>
              <w:rPr>
                <w:rFonts w:ascii="Calibri" w:hAnsi="Calibri" w:cs="Calibri"/>
                <w:b/>
                <w:bCs/>
                <w:color w:val="000000"/>
                <w:sz w:val="18"/>
                <w:szCs w:val="18"/>
                <w:lang w:val="en-GB"/>
              </w:rPr>
            </w:pPr>
            <w:r>
              <w:rPr>
                <w:rFonts w:ascii="Calibri" w:hAnsi="Calibri" w:cs="Calibri"/>
                <w:b/>
                <w:bCs/>
                <w:color w:val="000000"/>
                <w:sz w:val="18"/>
                <w:szCs w:val="18"/>
                <w:lang w:val="en-GB"/>
              </w:rPr>
              <w:t>Signature ……………………………………………… Date ……………………</w:t>
            </w:r>
          </w:p>
        </w:tc>
        <w:tc>
          <w:tcPr>
            <w:tcW w:w="885" w:type="dxa"/>
            <w:tcBorders>
              <w:top w:val="nil"/>
              <w:left w:val="nil"/>
              <w:bottom w:val="nil"/>
              <w:right w:val="nil"/>
            </w:tcBorders>
          </w:tcPr>
          <w:p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double" w:sz="6" w:space="0" w:color="000000"/>
              <w:bottom w:val="single" w:sz="12" w:space="0" w:color="000000"/>
              <w:right w:val="nil"/>
            </w:tcBorders>
          </w:tcPr>
          <w:p w:rsidR="00C6217D" w:rsidRDefault="00C6217D">
            <w:pPr>
              <w:autoSpaceDE w:val="0"/>
              <w:autoSpaceDN w:val="0"/>
              <w:adjustRightInd w:val="0"/>
              <w:jc w:val="right"/>
              <w:rPr>
                <w:rFonts w:ascii="Calibri" w:hAnsi="Calibri" w:cs="Calibri"/>
                <w:b/>
                <w:bCs/>
                <w:color w:val="000000"/>
                <w:sz w:val="18"/>
                <w:szCs w:val="18"/>
                <w:lang w:val="en-GB"/>
              </w:rPr>
            </w:pPr>
          </w:p>
        </w:tc>
        <w:tc>
          <w:tcPr>
            <w:tcW w:w="885" w:type="dxa"/>
            <w:tcBorders>
              <w:top w:val="nil"/>
              <w:left w:val="nil"/>
              <w:bottom w:val="single" w:sz="12" w:space="0" w:color="000000"/>
              <w:right w:val="single" w:sz="12" w:space="0" w:color="000000"/>
            </w:tcBorders>
          </w:tcPr>
          <w:p w:rsidR="00C6217D" w:rsidRDefault="00C6217D">
            <w:pPr>
              <w:autoSpaceDE w:val="0"/>
              <w:autoSpaceDN w:val="0"/>
              <w:adjustRightInd w:val="0"/>
              <w:jc w:val="right"/>
              <w:rPr>
                <w:rFonts w:ascii="Calibri" w:hAnsi="Calibri" w:cs="Calibri"/>
                <w:b/>
                <w:bCs/>
                <w:color w:val="000000"/>
                <w:sz w:val="18"/>
                <w:szCs w:val="18"/>
                <w:lang w:val="en-GB"/>
              </w:rPr>
            </w:pPr>
          </w:p>
        </w:tc>
        <w:tc>
          <w:tcPr>
            <w:tcW w:w="491" w:type="dxa"/>
            <w:tcBorders>
              <w:top w:val="nil"/>
              <w:left w:val="single" w:sz="12" w:space="0" w:color="000000"/>
              <w:bottom w:val="single" w:sz="12" w:space="0" w:color="000000"/>
              <w:right w:val="single" w:sz="4" w:space="0" w:color="auto"/>
            </w:tcBorders>
          </w:tcPr>
          <w:p w:rsidR="00C6217D" w:rsidRDefault="00C6217D">
            <w:pPr>
              <w:autoSpaceDE w:val="0"/>
              <w:autoSpaceDN w:val="0"/>
              <w:adjustRightInd w:val="0"/>
              <w:jc w:val="right"/>
              <w:rPr>
                <w:rFonts w:ascii="Calibri" w:hAnsi="Calibri" w:cs="Calibri"/>
                <w:b/>
                <w:bCs/>
                <w:color w:val="000000"/>
                <w:sz w:val="18"/>
                <w:szCs w:val="18"/>
                <w:lang w:val="en-GB"/>
              </w:rPr>
            </w:pPr>
          </w:p>
        </w:tc>
      </w:tr>
      <w:tr w:rsidR="00C6217D" w:rsidTr="00126494">
        <w:trPr>
          <w:trHeight w:val="255"/>
        </w:trPr>
        <w:tc>
          <w:tcPr>
            <w:tcW w:w="885" w:type="dxa"/>
            <w:tcBorders>
              <w:top w:val="nil"/>
              <w:left w:val="single" w:sz="4" w:space="0" w:color="auto"/>
              <w:bottom w:val="single" w:sz="6" w:space="0" w:color="auto"/>
              <w:right w:val="nil"/>
            </w:tcBorders>
          </w:tcPr>
          <w:p w:rsidR="00C6217D" w:rsidRDefault="00C6217D">
            <w:pPr>
              <w:autoSpaceDE w:val="0"/>
              <w:autoSpaceDN w:val="0"/>
              <w:adjustRightInd w:val="0"/>
              <w:jc w:val="right"/>
              <w:rPr>
                <w:rFonts w:ascii="Calibri" w:hAnsi="Calibri" w:cs="Calibri"/>
                <w:b/>
                <w:bCs/>
                <w:color w:val="000000"/>
                <w:sz w:val="18"/>
                <w:szCs w:val="18"/>
                <w:lang w:val="en-GB"/>
              </w:rPr>
            </w:pPr>
          </w:p>
        </w:tc>
        <w:tc>
          <w:tcPr>
            <w:tcW w:w="1260" w:type="dxa"/>
            <w:tcBorders>
              <w:top w:val="nil"/>
              <w:left w:val="nil"/>
              <w:bottom w:val="single" w:sz="6" w:space="0" w:color="auto"/>
              <w:right w:val="nil"/>
            </w:tcBorders>
          </w:tcPr>
          <w:p w:rsidR="00C6217D" w:rsidRDefault="00C6217D">
            <w:pPr>
              <w:autoSpaceDE w:val="0"/>
              <w:autoSpaceDN w:val="0"/>
              <w:adjustRightInd w:val="0"/>
              <w:jc w:val="right"/>
              <w:rPr>
                <w:rFonts w:ascii="Calibri" w:hAnsi="Calibri" w:cs="Calibri"/>
                <w:b/>
                <w:bCs/>
                <w:color w:val="000000"/>
                <w:sz w:val="18"/>
                <w:szCs w:val="18"/>
                <w:lang w:val="en-GB"/>
              </w:rPr>
            </w:pPr>
          </w:p>
        </w:tc>
        <w:tc>
          <w:tcPr>
            <w:tcW w:w="885" w:type="dxa"/>
            <w:tcBorders>
              <w:top w:val="nil"/>
              <w:left w:val="nil"/>
              <w:bottom w:val="single" w:sz="6" w:space="0" w:color="auto"/>
              <w:right w:val="nil"/>
            </w:tcBorders>
          </w:tcPr>
          <w:p w:rsidR="00C6217D" w:rsidRDefault="00C6217D">
            <w:pPr>
              <w:autoSpaceDE w:val="0"/>
              <w:autoSpaceDN w:val="0"/>
              <w:adjustRightInd w:val="0"/>
              <w:jc w:val="right"/>
              <w:rPr>
                <w:rFonts w:ascii="Calibri" w:hAnsi="Calibri" w:cs="Calibri"/>
                <w:b/>
                <w:bCs/>
                <w:color w:val="000000"/>
                <w:sz w:val="18"/>
                <w:szCs w:val="18"/>
                <w:lang w:val="en-GB"/>
              </w:rPr>
            </w:pPr>
          </w:p>
        </w:tc>
        <w:tc>
          <w:tcPr>
            <w:tcW w:w="885" w:type="dxa"/>
            <w:tcBorders>
              <w:top w:val="nil"/>
              <w:left w:val="nil"/>
              <w:bottom w:val="single" w:sz="6" w:space="0" w:color="auto"/>
              <w:right w:val="nil"/>
            </w:tcBorders>
          </w:tcPr>
          <w:p w:rsidR="00C6217D" w:rsidRDefault="00C6217D">
            <w:pPr>
              <w:autoSpaceDE w:val="0"/>
              <w:autoSpaceDN w:val="0"/>
              <w:adjustRightInd w:val="0"/>
              <w:jc w:val="right"/>
              <w:rPr>
                <w:rFonts w:ascii="Calibri" w:hAnsi="Calibri" w:cs="Calibri"/>
                <w:b/>
                <w:bCs/>
                <w:color w:val="000000"/>
                <w:sz w:val="18"/>
                <w:szCs w:val="18"/>
                <w:lang w:val="en-GB"/>
              </w:rPr>
            </w:pPr>
          </w:p>
        </w:tc>
        <w:tc>
          <w:tcPr>
            <w:tcW w:w="555" w:type="dxa"/>
            <w:tcBorders>
              <w:top w:val="nil"/>
              <w:left w:val="nil"/>
              <w:bottom w:val="single" w:sz="6" w:space="0" w:color="auto"/>
              <w:right w:val="nil"/>
            </w:tcBorders>
          </w:tcPr>
          <w:p w:rsidR="00C6217D" w:rsidRDefault="00C6217D">
            <w:pPr>
              <w:autoSpaceDE w:val="0"/>
              <w:autoSpaceDN w:val="0"/>
              <w:adjustRightInd w:val="0"/>
              <w:jc w:val="right"/>
              <w:rPr>
                <w:rFonts w:ascii="Calibri" w:hAnsi="Calibri" w:cs="Calibri"/>
                <w:b/>
                <w:bCs/>
                <w:color w:val="000000"/>
                <w:sz w:val="18"/>
                <w:szCs w:val="18"/>
                <w:lang w:val="en-GB"/>
              </w:rPr>
            </w:pPr>
          </w:p>
        </w:tc>
        <w:tc>
          <w:tcPr>
            <w:tcW w:w="885" w:type="dxa"/>
            <w:tcBorders>
              <w:top w:val="nil"/>
              <w:left w:val="nil"/>
              <w:bottom w:val="single" w:sz="6" w:space="0" w:color="auto"/>
              <w:right w:val="nil"/>
            </w:tcBorders>
          </w:tcPr>
          <w:p w:rsidR="00C6217D" w:rsidRDefault="00C6217D">
            <w:pPr>
              <w:autoSpaceDE w:val="0"/>
              <w:autoSpaceDN w:val="0"/>
              <w:adjustRightInd w:val="0"/>
              <w:jc w:val="right"/>
              <w:rPr>
                <w:rFonts w:ascii="Calibri" w:hAnsi="Calibri" w:cs="Calibri"/>
                <w:b/>
                <w:bCs/>
                <w:color w:val="000000"/>
                <w:sz w:val="18"/>
                <w:szCs w:val="18"/>
                <w:lang w:val="en-GB"/>
              </w:rPr>
            </w:pPr>
          </w:p>
        </w:tc>
        <w:tc>
          <w:tcPr>
            <w:tcW w:w="885" w:type="dxa"/>
            <w:tcBorders>
              <w:top w:val="nil"/>
              <w:left w:val="nil"/>
              <w:bottom w:val="single" w:sz="6" w:space="0" w:color="auto"/>
              <w:right w:val="nil"/>
            </w:tcBorders>
          </w:tcPr>
          <w:p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single" w:sz="6" w:space="0" w:color="auto"/>
              <w:right w:val="nil"/>
            </w:tcBorders>
          </w:tcPr>
          <w:p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single" w:sz="12" w:space="0" w:color="000000"/>
              <w:left w:val="double" w:sz="6" w:space="0" w:color="000000"/>
              <w:bottom w:val="single" w:sz="6" w:space="0" w:color="auto"/>
              <w:right w:val="nil"/>
            </w:tcBorders>
          </w:tcPr>
          <w:p w:rsidR="00C6217D" w:rsidRDefault="00C6217D">
            <w:pPr>
              <w:autoSpaceDE w:val="0"/>
              <w:autoSpaceDN w:val="0"/>
              <w:adjustRightInd w:val="0"/>
              <w:rPr>
                <w:rFonts w:ascii="Calibri" w:hAnsi="Calibri" w:cs="Calibri"/>
                <w:b/>
                <w:bCs/>
                <w:color w:val="000000"/>
                <w:sz w:val="18"/>
                <w:szCs w:val="18"/>
                <w:lang w:val="en-GB"/>
              </w:rPr>
            </w:pPr>
            <w:r>
              <w:rPr>
                <w:rFonts w:ascii="Calibri" w:hAnsi="Calibri" w:cs="Calibri"/>
                <w:b/>
                <w:bCs/>
                <w:color w:val="000000"/>
                <w:sz w:val="18"/>
                <w:szCs w:val="18"/>
                <w:lang w:val="en-GB"/>
              </w:rPr>
              <w:t xml:space="preserve">Total </w:t>
            </w:r>
          </w:p>
        </w:tc>
        <w:tc>
          <w:tcPr>
            <w:tcW w:w="885" w:type="dxa"/>
            <w:tcBorders>
              <w:top w:val="single" w:sz="12" w:space="0" w:color="000000"/>
              <w:left w:val="nil"/>
              <w:bottom w:val="single" w:sz="6" w:space="0" w:color="auto"/>
              <w:right w:val="single" w:sz="12" w:space="0" w:color="000000"/>
            </w:tcBorders>
          </w:tcPr>
          <w:p w:rsidR="00C6217D" w:rsidRDefault="00C6217D">
            <w:pPr>
              <w:autoSpaceDE w:val="0"/>
              <w:autoSpaceDN w:val="0"/>
              <w:adjustRightInd w:val="0"/>
              <w:jc w:val="right"/>
              <w:rPr>
                <w:rFonts w:ascii="Calibri" w:hAnsi="Calibri" w:cs="Calibri"/>
                <w:b/>
                <w:bCs/>
                <w:color w:val="000000"/>
                <w:sz w:val="18"/>
                <w:szCs w:val="18"/>
                <w:lang w:val="en-GB"/>
              </w:rPr>
            </w:pPr>
          </w:p>
        </w:tc>
        <w:tc>
          <w:tcPr>
            <w:tcW w:w="491" w:type="dxa"/>
            <w:tcBorders>
              <w:top w:val="nil"/>
              <w:left w:val="nil"/>
              <w:bottom w:val="single" w:sz="6" w:space="0" w:color="auto"/>
              <w:right w:val="single" w:sz="4" w:space="0" w:color="auto"/>
            </w:tcBorders>
          </w:tcPr>
          <w:p w:rsidR="00C6217D" w:rsidRDefault="00C6217D">
            <w:pPr>
              <w:autoSpaceDE w:val="0"/>
              <w:autoSpaceDN w:val="0"/>
              <w:adjustRightInd w:val="0"/>
              <w:jc w:val="right"/>
              <w:rPr>
                <w:rFonts w:ascii="Calibri" w:hAnsi="Calibri" w:cs="Calibri"/>
                <w:b/>
                <w:bCs/>
                <w:color w:val="000000"/>
                <w:sz w:val="18"/>
                <w:szCs w:val="18"/>
                <w:lang w:val="en-GB"/>
              </w:rPr>
            </w:pPr>
          </w:p>
        </w:tc>
      </w:tr>
      <w:tr w:rsidR="00C6217D" w:rsidTr="00126494">
        <w:trPr>
          <w:trHeight w:val="150"/>
        </w:trPr>
        <w:tc>
          <w:tcPr>
            <w:tcW w:w="885" w:type="dxa"/>
            <w:tcBorders>
              <w:top w:val="nil"/>
              <w:left w:val="single" w:sz="4" w:space="0" w:color="auto"/>
              <w:bottom w:val="nil"/>
              <w:right w:val="nil"/>
            </w:tcBorders>
          </w:tcPr>
          <w:p w:rsidR="00C6217D" w:rsidRDefault="00C6217D">
            <w:pPr>
              <w:autoSpaceDE w:val="0"/>
              <w:autoSpaceDN w:val="0"/>
              <w:adjustRightInd w:val="0"/>
              <w:jc w:val="right"/>
              <w:rPr>
                <w:rFonts w:ascii="Calibri" w:hAnsi="Calibri" w:cs="Calibri"/>
                <w:color w:val="000000"/>
                <w:sz w:val="22"/>
                <w:szCs w:val="22"/>
                <w:lang w:val="en-GB"/>
              </w:rPr>
            </w:pPr>
          </w:p>
        </w:tc>
        <w:tc>
          <w:tcPr>
            <w:tcW w:w="1260" w:type="dxa"/>
            <w:tcBorders>
              <w:top w:val="nil"/>
              <w:left w:val="nil"/>
              <w:bottom w:val="nil"/>
              <w:right w:val="nil"/>
            </w:tcBorders>
          </w:tcPr>
          <w:p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rsidR="00C6217D" w:rsidRDefault="00C6217D">
            <w:pPr>
              <w:autoSpaceDE w:val="0"/>
              <w:autoSpaceDN w:val="0"/>
              <w:adjustRightInd w:val="0"/>
              <w:jc w:val="right"/>
              <w:rPr>
                <w:rFonts w:ascii="Calibri" w:hAnsi="Calibri" w:cs="Calibri"/>
                <w:color w:val="000000"/>
                <w:sz w:val="22"/>
                <w:szCs w:val="22"/>
                <w:lang w:val="en-GB"/>
              </w:rPr>
            </w:pPr>
          </w:p>
        </w:tc>
        <w:tc>
          <w:tcPr>
            <w:tcW w:w="555" w:type="dxa"/>
            <w:tcBorders>
              <w:top w:val="nil"/>
              <w:left w:val="nil"/>
              <w:bottom w:val="nil"/>
              <w:right w:val="nil"/>
            </w:tcBorders>
          </w:tcPr>
          <w:p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rsidR="00C6217D" w:rsidRDefault="00C6217D">
            <w:pPr>
              <w:autoSpaceDE w:val="0"/>
              <w:autoSpaceDN w:val="0"/>
              <w:adjustRightInd w:val="0"/>
              <w:jc w:val="right"/>
              <w:rPr>
                <w:rFonts w:ascii="Calibri" w:hAnsi="Calibri" w:cs="Calibri"/>
                <w:color w:val="000000"/>
                <w:sz w:val="22"/>
                <w:szCs w:val="22"/>
                <w:lang w:val="en-GB"/>
              </w:rPr>
            </w:pPr>
          </w:p>
        </w:tc>
        <w:tc>
          <w:tcPr>
            <w:tcW w:w="491" w:type="dxa"/>
            <w:tcBorders>
              <w:top w:val="nil"/>
              <w:left w:val="nil"/>
              <w:bottom w:val="nil"/>
              <w:right w:val="single" w:sz="4" w:space="0" w:color="auto"/>
            </w:tcBorders>
          </w:tcPr>
          <w:p w:rsidR="00C6217D" w:rsidRDefault="00C6217D">
            <w:pPr>
              <w:autoSpaceDE w:val="0"/>
              <w:autoSpaceDN w:val="0"/>
              <w:adjustRightInd w:val="0"/>
              <w:jc w:val="right"/>
              <w:rPr>
                <w:rFonts w:ascii="Calibri" w:hAnsi="Calibri" w:cs="Calibri"/>
                <w:color w:val="000000"/>
                <w:sz w:val="22"/>
                <w:szCs w:val="22"/>
                <w:lang w:val="en-GB"/>
              </w:rPr>
            </w:pPr>
          </w:p>
        </w:tc>
      </w:tr>
      <w:tr w:rsidR="00C6217D" w:rsidTr="00126494">
        <w:trPr>
          <w:trHeight w:val="255"/>
        </w:trPr>
        <w:tc>
          <w:tcPr>
            <w:tcW w:w="3915" w:type="dxa"/>
            <w:gridSpan w:val="4"/>
            <w:tcBorders>
              <w:top w:val="nil"/>
              <w:left w:val="single" w:sz="4" w:space="0" w:color="auto"/>
              <w:bottom w:val="nil"/>
              <w:right w:val="nil"/>
            </w:tcBorders>
          </w:tcPr>
          <w:p w:rsidR="00C6217D" w:rsidRDefault="00C6217D">
            <w:pPr>
              <w:autoSpaceDE w:val="0"/>
              <w:autoSpaceDN w:val="0"/>
              <w:adjustRightInd w:val="0"/>
              <w:rPr>
                <w:rFonts w:ascii="Calibri" w:hAnsi="Calibri" w:cs="Calibri"/>
                <w:b/>
                <w:bCs/>
                <w:color w:val="000000"/>
                <w:sz w:val="18"/>
                <w:szCs w:val="18"/>
                <w:lang w:val="en-GB"/>
              </w:rPr>
            </w:pPr>
            <w:r>
              <w:rPr>
                <w:rFonts w:ascii="Calibri" w:hAnsi="Calibri" w:cs="Calibri"/>
                <w:b/>
                <w:bCs/>
                <w:i/>
                <w:iCs/>
                <w:color w:val="000000"/>
                <w:sz w:val="18"/>
                <w:szCs w:val="18"/>
                <w:lang w:val="en-GB"/>
              </w:rPr>
              <w:t>Part III</w:t>
            </w:r>
            <w:r>
              <w:rPr>
                <w:rFonts w:ascii="Calibri" w:hAnsi="Calibri" w:cs="Calibri"/>
                <w:b/>
                <w:bCs/>
                <w:color w:val="000000"/>
                <w:sz w:val="18"/>
                <w:szCs w:val="18"/>
                <w:lang w:val="en-GB"/>
              </w:rPr>
              <w:t xml:space="preserve"> - To be completed by supplier </w:t>
            </w:r>
          </w:p>
        </w:tc>
        <w:tc>
          <w:tcPr>
            <w:tcW w:w="555" w:type="dxa"/>
            <w:tcBorders>
              <w:top w:val="nil"/>
              <w:left w:val="nil"/>
              <w:bottom w:val="nil"/>
              <w:right w:val="nil"/>
            </w:tcBorders>
          </w:tcPr>
          <w:p w:rsidR="00C6217D" w:rsidRDefault="00C6217D">
            <w:pPr>
              <w:autoSpaceDE w:val="0"/>
              <w:autoSpaceDN w:val="0"/>
              <w:adjustRightInd w:val="0"/>
              <w:rPr>
                <w:rFonts w:ascii="Calibri" w:hAnsi="Calibri" w:cs="Calibri"/>
                <w:b/>
                <w:bCs/>
                <w:i/>
                <w:iCs/>
                <w:color w:val="000000"/>
                <w:sz w:val="18"/>
                <w:szCs w:val="18"/>
                <w:lang w:val="en-GB"/>
              </w:rPr>
            </w:pPr>
          </w:p>
        </w:tc>
        <w:tc>
          <w:tcPr>
            <w:tcW w:w="885" w:type="dxa"/>
            <w:tcBorders>
              <w:top w:val="nil"/>
              <w:left w:val="nil"/>
              <w:bottom w:val="nil"/>
              <w:right w:val="nil"/>
            </w:tcBorders>
          </w:tcPr>
          <w:p w:rsidR="00C6217D" w:rsidRDefault="00C6217D">
            <w:pPr>
              <w:autoSpaceDE w:val="0"/>
              <w:autoSpaceDN w:val="0"/>
              <w:adjustRightInd w:val="0"/>
              <w:rPr>
                <w:rFonts w:ascii="Calibri" w:hAnsi="Calibri" w:cs="Calibri"/>
                <w:b/>
                <w:bCs/>
                <w:i/>
                <w:iCs/>
                <w:color w:val="000000"/>
                <w:sz w:val="18"/>
                <w:szCs w:val="18"/>
                <w:lang w:val="en-GB"/>
              </w:rPr>
            </w:pPr>
          </w:p>
        </w:tc>
        <w:tc>
          <w:tcPr>
            <w:tcW w:w="885" w:type="dxa"/>
            <w:tcBorders>
              <w:top w:val="nil"/>
              <w:left w:val="nil"/>
              <w:bottom w:val="nil"/>
              <w:right w:val="nil"/>
            </w:tcBorders>
          </w:tcPr>
          <w:p w:rsidR="00C6217D" w:rsidRDefault="00C6217D">
            <w:pPr>
              <w:autoSpaceDE w:val="0"/>
              <w:autoSpaceDN w:val="0"/>
              <w:adjustRightInd w:val="0"/>
              <w:rPr>
                <w:rFonts w:ascii="Calibri" w:hAnsi="Calibri" w:cs="Calibri"/>
                <w:b/>
                <w:bCs/>
                <w:i/>
                <w:iCs/>
                <w:color w:val="000000"/>
                <w:sz w:val="18"/>
                <w:szCs w:val="18"/>
                <w:lang w:val="en-GB"/>
              </w:rPr>
            </w:pPr>
          </w:p>
        </w:tc>
        <w:tc>
          <w:tcPr>
            <w:tcW w:w="885" w:type="dxa"/>
            <w:tcBorders>
              <w:top w:val="nil"/>
              <w:left w:val="nil"/>
              <w:bottom w:val="nil"/>
              <w:right w:val="nil"/>
            </w:tcBorders>
          </w:tcPr>
          <w:p w:rsidR="00C6217D" w:rsidRDefault="00C6217D">
            <w:pPr>
              <w:autoSpaceDE w:val="0"/>
              <w:autoSpaceDN w:val="0"/>
              <w:adjustRightInd w:val="0"/>
              <w:rPr>
                <w:rFonts w:ascii="Calibri" w:hAnsi="Calibri" w:cs="Calibri"/>
                <w:b/>
                <w:bCs/>
                <w:i/>
                <w:iCs/>
                <w:color w:val="000000"/>
                <w:sz w:val="18"/>
                <w:szCs w:val="18"/>
                <w:lang w:val="en-GB"/>
              </w:rPr>
            </w:pPr>
          </w:p>
        </w:tc>
        <w:tc>
          <w:tcPr>
            <w:tcW w:w="885" w:type="dxa"/>
            <w:tcBorders>
              <w:top w:val="nil"/>
              <w:left w:val="nil"/>
              <w:bottom w:val="nil"/>
              <w:right w:val="nil"/>
            </w:tcBorders>
          </w:tcPr>
          <w:p w:rsidR="00C6217D" w:rsidRDefault="00C6217D">
            <w:pPr>
              <w:autoSpaceDE w:val="0"/>
              <w:autoSpaceDN w:val="0"/>
              <w:adjustRightInd w:val="0"/>
              <w:rPr>
                <w:rFonts w:ascii="Calibri" w:hAnsi="Calibri" w:cs="Calibri"/>
                <w:b/>
                <w:bCs/>
                <w:i/>
                <w:iCs/>
                <w:color w:val="000000"/>
                <w:sz w:val="18"/>
                <w:szCs w:val="18"/>
                <w:lang w:val="en-GB"/>
              </w:rPr>
            </w:pPr>
          </w:p>
        </w:tc>
        <w:tc>
          <w:tcPr>
            <w:tcW w:w="885" w:type="dxa"/>
            <w:tcBorders>
              <w:top w:val="nil"/>
              <w:left w:val="nil"/>
              <w:bottom w:val="nil"/>
              <w:right w:val="nil"/>
            </w:tcBorders>
          </w:tcPr>
          <w:p w:rsidR="00C6217D" w:rsidRDefault="00C6217D">
            <w:pPr>
              <w:autoSpaceDE w:val="0"/>
              <w:autoSpaceDN w:val="0"/>
              <w:adjustRightInd w:val="0"/>
              <w:rPr>
                <w:rFonts w:ascii="Calibri" w:hAnsi="Calibri" w:cs="Calibri"/>
                <w:b/>
                <w:bCs/>
                <w:i/>
                <w:iCs/>
                <w:color w:val="000000"/>
                <w:sz w:val="18"/>
                <w:szCs w:val="18"/>
                <w:lang w:val="en-GB"/>
              </w:rPr>
            </w:pPr>
          </w:p>
        </w:tc>
        <w:tc>
          <w:tcPr>
            <w:tcW w:w="491" w:type="dxa"/>
            <w:tcBorders>
              <w:top w:val="nil"/>
              <w:left w:val="nil"/>
              <w:bottom w:val="nil"/>
              <w:right w:val="single" w:sz="4" w:space="0" w:color="auto"/>
            </w:tcBorders>
          </w:tcPr>
          <w:p w:rsidR="00C6217D" w:rsidRDefault="00C6217D">
            <w:pPr>
              <w:autoSpaceDE w:val="0"/>
              <w:autoSpaceDN w:val="0"/>
              <w:adjustRightInd w:val="0"/>
              <w:rPr>
                <w:rFonts w:ascii="Calibri" w:hAnsi="Calibri" w:cs="Calibri"/>
                <w:b/>
                <w:bCs/>
                <w:i/>
                <w:iCs/>
                <w:color w:val="000000"/>
                <w:sz w:val="18"/>
                <w:szCs w:val="18"/>
                <w:lang w:val="en-GB"/>
              </w:rPr>
            </w:pPr>
          </w:p>
        </w:tc>
      </w:tr>
      <w:tr w:rsidR="00C6217D" w:rsidTr="00126494">
        <w:trPr>
          <w:trHeight w:val="255"/>
        </w:trPr>
        <w:tc>
          <w:tcPr>
            <w:tcW w:w="885" w:type="dxa"/>
            <w:tcBorders>
              <w:top w:val="nil"/>
              <w:left w:val="single" w:sz="4" w:space="0" w:color="auto"/>
              <w:bottom w:val="nil"/>
              <w:right w:val="nil"/>
            </w:tcBorders>
          </w:tcPr>
          <w:p w:rsidR="00C6217D" w:rsidRDefault="00C6217D">
            <w:pPr>
              <w:autoSpaceDE w:val="0"/>
              <w:autoSpaceDN w:val="0"/>
              <w:adjustRightInd w:val="0"/>
              <w:jc w:val="right"/>
              <w:rPr>
                <w:rFonts w:ascii="Calibri" w:hAnsi="Calibri" w:cs="Calibri"/>
                <w:color w:val="000000"/>
                <w:sz w:val="22"/>
                <w:szCs w:val="22"/>
                <w:lang w:val="en-GB"/>
              </w:rPr>
            </w:pPr>
          </w:p>
        </w:tc>
        <w:tc>
          <w:tcPr>
            <w:tcW w:w="8010" w:type="dxa"/>
            <w:gridSpan w:val="9"/>
            <w:tcBorders>
              <w:top w:val="nil"/>
              <w:left w:val="nil"/>
              <w:bottom w:val="nil"/>
              <w:right w:val="nil"/>
            </w:tcBorders>
          </w:tcPr>
          <w:p w:rsidR="00C6217D" w:rsidRDefault="00C6217D">
            <w:pPr>
              <w:autoSpaceDE w:val="0"/>
              <w:autoSpaceDN w:val="0"/>
              <w:adjustRightInd w:val="0"/>
              <w:rPr>
                <w:rFonts w:ascii="Calibri" w:hAnsi="Calibri" w:cs="Calibri"/>
                <w:color w:val="000000"/>
                <w:sz w:val="18"/>
                <w:szCs w:val="18"/>
                <w:lang w:val="en-GB"/>
              </w:rPr>
            </w:pPr>
            <w:r>
              <w:rPr>
                <w:rFonts w:ascii="Calibri" w:hAnsi="Calibri" w:cs="Calibri"/>
                <w:color w:val="000000"/>
                <w:sz w:val="18"/>
                <w:szCs w:val="18"/>
                <w:lang w:val="en-GB"/>
              </w:rPr>
              <w:t xml:space="preserve">The goods shown above are forwarded herewith at the cost of </w:t>
            </w:r>
            <w:proofErr w:type="spellStart"/>
            <w:r>
              <w:rPr>
                <w:rFonts w:ascii="Calibri" w:hAnsi="Calibri" w:cs="Calibri"/>
                <w:color w:val="000000"/>
                <w:sz w:val="18"/>
                <w:szCs w:val="18"/>
                <w:lang w:val="en-GB"/>
              </w:rPr>
              <w:t>Rs</w:t>
            </w:r>
            <w:proofErr w:type="spellEnd"/>
            <w:r>
              <w:rPr>
                <w:rFonts w:ascii="Calibri" w:hAnsi="Calibri" w:cs="Calibri"/>
                <w:color w:val="000000"/>
                <w:sz w:val="18"/>
                <w:szCs w:val="18"/>
                <w:lang w:val="en-GB"/>
              </w:rPr>
              <w:t>………………………………………………………</w:t>
            </w:r>
          </w:p>
        </w:tc>
        <w:tc>
          <w:tcPr>
            <w:tcW w:w="491" w:type="dxa"/>
            <w:tcBorders>
              <w:top w:val="nil"/>
              <w:left w:val="nil"/>
              <w:bottom w:val="nil"/>
              <w:right w:val="single" w:sz="4" w:space="0" w:color="auto"/>
            </w:tcBorders>
          </w:tcPr>
          <w:p w:rsidR="00C6217D" w:rsidRDefault="00C6217D">
            <w:pPr>
              <w:autoSpaceDE w:val="0"/>
              <w:autoSpaceDN w:val="0"/>
              <w:adjustRightInd w:val="0"/>
              <w:jc w:val="right"/>
              <w:rPr>
                <w:rFonts w:ascii="Calibri" w:hAnsi="Calibri" w:cs="Calibri"/>
                <w:color w:val="000000"/>
                <w:sz w:val="18"/>
                <w:szCs w:val="18"/>
                <w:lang w:val="en-GB"/>
              </w:rPr>
            </w:pPr>
          </w:p>
        </w:tc>
      </w:tr>
      <w:tr w:rsidR="00C6217D" w:rsidTr="00126494">
        <w:trPr>
          <w:trHeight w:val="255"/>
        </w:trPr>
        <w:tc>
          <w:tcPr>
            <w:tcW w:w="885" w:type="dxa"/>
            <w:tcBorders>
              <w:top w:val="nil"/>
              <w:left w:val="single" w:sz="4" w:space="0" w:color="auto"/>
              <w:bottom w:val="nil"/>
              <w:right w:val="nil"/>
            </w:tcBorders>
          </w:tcPr>
          <w:p w:rsidR="00C6217D" w:rsidRDefault="00C6217D">
            <w:pPr>
              <w:autoSpaceDE w:val="0"/>
              <w:autoSpaceDN w:val="0"/>
              <w:adjustRightInd w:val="0"/>
              <w:jc w:val="right"/>
              <w:rPr>
                <w:rFonts w:ascii="Calibri" w:hAnsi="Calibri" w:cs="Calibri"/>
                <w:color w:val="000000"/>
                <w:sz w:val="22"/>
                <w:szCs w:val="22"/>
                <w:lang w:val="en-GB"/>
              </w:rPr>
            </w:pPr>
          </w:p>
        </w:tc>
        <w:tc>
          <w:tcPr>
            <w:tcW w:w="6240" w:type="dxa"/>
            <w:gridSpan w:val="7"/>
            <w:tcBorders>
              <w:top w:val="nil"/>
              <w:left w:val="nil"/>
              <w:bottom w:val="nil"/>
              <w:right w:val="nil"/>
            </w:tcBorders>
          </w:tcPr>
          <w:p w:rsidR="00C6217D" w:rsidRDefault="00C6217D">
            <w:pPr>
              <w:autoSpaceDE w:val="0"/>
              <w:autoSpaceDN w:val="0"/>
              <w:adjustRightInd w:val="0"/>
              <w:rPr>
                <w:rFonts w:ascii="Calibri" w:hAnsi="Calibri" w:cs="Calibri"/>
                <w:i/>
                <w:iCs/>
                <w:color w:val="000000"/>
                <w:sz w:val="18"/>
                <w:szCs w:val="18"/>
                <w:lang w:val="en-GB"/>
              </w:rPr>
            </w:pPr>
            <w:r>
              <w:rPr>
                <w:rFonts w:ascii="Calibri" w:hAnsi="Calibri" w:cs="Calibri"/>
                <w:color w:val="000000"/>
                <w:sz w:val="18"/>
                <w:szCs w:val="18"/>
                <w:lang w:val="en-GB"/>
              </w:rPr>
              <w:t xml:space="preserve">Payment to be effected to </w:t>
            </w:r>
            <w:r>
              <w:rPr>
                <w:rFonts w:ascii="Calibri" w:hAnsi="Calibri" w:cs="Calibri"/>
                <w:i/>
                <w:iCs/>
                <w:color w:val="000000"/>
                <w:sz w:val="18"/>
                <w:szCs w:val="18"/>
                <w:lang w:val="en-GB"/>
              </w:rPr>
              <w:t>Supplier /Factor</w:t>
            </w:r>
            <w:r>
              <w:rPr>
                <w:rFonts w:ascii="Calibri" w:hAnsi="Calibri" w:cs="Calibri"/>
                <w:color w:val="000000"/>
                <w:sz w:val="18"/>
                <w:szCs w:val="18"/>
                <w:lang w:val="en-GB"/>
              </w:rPr>
              <w:t xml:space="preserve"> *      (*</w:t>
            </w:r>
            <w:r>
              <w:rPr>
                <w:rFonts w:ascii="Calibri" w:hAnsi="Calibri" w:cs="Calibri"/>
                <w:i/>
                <w:iCs/>
                <w:color w:val="000000"/>
                <w:sz w:val="18"/>
                <w:szCs w:val="18"/>
                <w:lang w:val="en-GB"/>
              </w:rPr>
              <w:t>delete as appropriate)</w:t>
            </w:r>
          </w:p>
        </w:tc>
        <w:tc>
          <w:tcPr>
            <w:tcW w:w="885" w:type="dxa"/>
            <w:tcBorders>
              <w:top w:val="nil"/>
              <w:left w:val="nil"/>
              <w:bottom w:val="nil"/>
              <w:right w:val="nil"/>
            </w:tcBorders>
          </w:tcPr>
          <w:p w:rsidR="00C6217D" w:rsidRDefault="00C6217D">
            <w:pPr>
              <w:autoSpaceDE w:val="0"/>
              <w:autoSpaceDN w:val="0"/>
              <w:adjustRightInd w:val="0"/>
              <w:rPr>
                <w:rFonts w:ascii="Calibri" w:hAnsi="Calibri" w:cs="Calibri"/>
                <w:color w:val="000000"/>
                <w:sz w:val="18"/>
                <w:szCs w:val="18"/>
                <w:lang w:val="en-GB"/>
              </w:rPr>
            </w:pPr>
          </w:p>
        </w:tc>
        <w:tc>
          <w:tcPr>
            <w:tcW w:w="885" w:type="dxa"/>
            <w:tcBorders>
              <w:top w:val="nil"/>
              <w:left w:val="nil"/>
              <w:bottom w:val="nil"/>
              <w:right w:val="nil"/>
            </w:tcBorders>
          </w:tcPr>
          <w:p w:rsidR="00C6217D" w:rsidRDefault="00C6217D">
            <w:pPr>
              <w:autoSpaceDE w:val="0"/>
              <w:autoSpaceDN w:val="0"/>
              <w:adjustRightInd w:val="0"/>
              <w:rPr>
                <w:rFonts w:ascii="Calibri" w:hAnsi="Calibri" w:cs="Calibri"/>
                <w:color w:val="000000"/>
                <w:sz w:val="18"/>
                <w:szCs w:val="18"/>
                <w:lang w:val="en-GB"/>
              </w:rPr>
            </w:pPr>
          </w:p>
        </w:tc>
        <w:tc>
          <w:tcPr>
            <w:tcW w:w="491" w:type="dxa"/>
            <w:tcBorders>
              <w:top w:val="nil"/>
              <w:left w:val="nil"/>
              <w:bottom w:val="nil"/>
              <w:right w:val="single" w:sz="4" w:space="0" w:color="auto"/>
            </w:tcBorders>
          </w:tcPr>
          <w:p w:rsidR="00C6217D" w:rsidRDefault="00C6217D">
            <w:pPr>
              <w:autoSpaceDE w:val="0"/>
              <w:autoSpaceDN w:val="0"/>
              <w:adjustRightInd w:val="0"/>
              <w:rPr>
                <w:rFonts w:ascii="Calibri" w:hAnsi="Calibri" w:cs="Calibri"/>
                <w:color w:val="000000"/>
                <w:sz w:val="18"/>
                <w:szCs w:val="18"/>
                <w:lang w:val="en-GB"/>
              </w:rPr>
            </w:pPr>
          </w:p>
        </w:tc>
      </w:tr>
      <w:tr w:rsidR="00C6217D" w:rsidTr="00126494">
        <w:trPr>
          <w:trHeight w:val="60"/>
        </w:trPr>
        <w:tc>
          <w:tcPr>
            <w:tcW w:w="885" w:type="dxa"/>
            <w:tcBorders>
              <w:top w:val="nil"/>
              <w:left w:val="single" w:sz="4" w:space="0" w:color="auto"/>
              <w:bottom w:val="nil"/>
              <w:right w:val="nil"/>
            </w:tcBorders>
          </w:tcPr>
          <w:p w:rsidR="00C6217D" w:rsidRDefault="00C6217D">
            <w:pPr>
              <w:autoSpaceDE w:val="0"/>
              <w:autoSpaceDN w:val="0"/>
              <w:adjustRightInd w:val="0"/>
              <w:jc w:val="right"/>
              <w:rPr>
                <w:rFonts w:ascii="Calibri" w:hAnsi="Calibri" w:cs="Calibri"/>
                <w:b/>
                <w:bCs/>
                <w:color w:val="000000"/>
                <w:sz w:val="8"/>
                <w:szCs w:val="8"/>
                <w:lang w:val="en-GB"/>
              </w:rPr>
            </w:pPr>
          </w:p>
        </w:tc>
        <w:tc>
          <w:tcPr>
            <w:tcW w:w="1260" w:type="dxa"/>
            <w:tcBorders>
              <w:top w:val="nil"/>
              <w:left w:val="nil"/>
              <w:bottom w:val="nil"/>
              <w:right w:val="nil"/>
            </w:tcBorders>
          </w:tcPr>
          <w:p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rsidR="00C6217D" w:rsidRDefault="00C6217D">
            <w:pPr>
              <w:autoSpaceDE w:val="0"/>
              <w:autoSpaceDN w:val="0"/>
              <w:adjustRightInd w:val="0"/>
              <w:jc w:val="right"/>
              <w:rPr>
                <w:rFonts w:ascii="Calibri" w:hAnsi="Calibri" w:cs="Calibri"/>
                <w:color w:val="000000"/>
                <w:sz w:val="22"/>
                <w:szCs w:val="22"/>
                <w:lang w:val="en-GB"/>
              </w:rPr>
            </w:pPr>
          </w:p>
        </w:tc>
        <w:tc>
          <w:tcPr>
            <w:tcW w:w="555" w:type="dxa"/>
            <w:tcBorders>
              <w:top w:val="nil"/>
              <w:left w:val="nil"/>
              <w:bottom w:val="nil"/>
              <w:right w:val="nil"/>
            </w:tcBorders>
          </w:tcPr>
          <w:p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rsidR="00C6217D" w:rsidRDefault="00C6217D">
            <w:pPr>
              <w:autoSpaceDE w:val="0"/>
              <w:autoSpaceDN w:val="0"/>
              <w:adjustRightInd w:val="0"/>
              <w:jc w:val="right"/>
              <w:rPr>
                <w:rFonts w:ascii="Calibri" w:hAnsi="Calibri" w:cs="Calibri"/>
                <w:color w:val="000000"/>
                <w:sz w:val="22"/>
                <w:szCs w:val="22"/>
                <w:lang w:val="en-GB"/>
              </w:rPr>
            </w:pPr>
          </w:p>
        </w:tc>
        <w:tc>
          <w:tcPr>
            <w:tcW w:w="491" w:type="dxa"/>
            <w:tcBorders>
              <w:top w:val="nil"/>
              <w:left w:val="nil"/>
              <w:bottom w:val="nil"/>
              <w:right w:val="single" w:sz="4" w:space="0" w:color="auto"/>
            </w:tcBorders>
          </w:tcPr>
          <w:p w:rsidR="00C6217D" w:rsidRDefault="00C6217D">
            <w:pPr>
              <w:autoSpaceDE w:val="0"/>
              <w:autoSpaceDN w:val="0"/>
              <w:adjustRightInd w:val="0"/>
              <w:jc w:val="right"/>
              <w:rPr>
                <w:rFonts w:ascii="Calibri" w:hAnsi="Calibri" w:cs="Calibri"/>
                <w:color w:val="000000"/>
                <w:sz w:val="22"/>
                <w:szCs w:val="22"/>
                <w:lang w:val="en-GB"/>
              </w:rPr>
            </w:pPr>
          </w:p>
        </w:tc>
      </w:tr>
      <w:tr w:rsidR="00C6217D" w:rsidTr="00126494">
        <w:trPr>
          <w:trHeight w:val="255"/>
        </w:trPr>
        <w:tc>
          <w:tcPr>
            <w:tcW w:w="5355" w:type="dxa"/>
            <w:gridSpan w:val="6"/>
            <w:tcBorders>
              <w:top w:val="nil"/>
              <w:left w:val="single" w:sz="4" w:space="0" w:color="auto"/>
              <w:bottom w:val="nil"/>
              <w:right w:val="nil"/>
            </w:tcBorders>
          </w:tcPr>
          <w:p w:rsidR="00C6217D" w:rsidRDefault="00C6217D">
            <w:pPr>
              <w:autoSpaceDE w:val="0"/>
              <w:autoSpaceDN w:val="0"/>
              <w:adjustRightInd w:val="0"/>
              <w:rPr>
                <w:rFonts w:ascii="Calibri" w:hAnsi="Calibri" w:cs="Calibri"/>
                <w:b/>
                <w:bCs/>
                <w:color w:val="000000"/>
                <w:sz w:val="18"/>
                <w:szCs w:val="18"/>
                <w:lang w:val="en-GB"/>
              </w:rPr>
            </w:pPr>
            <w:r>
              <w:rPr>
                <w:rFonts w:ascii="Calibri" w:hAnsi="Calibri" w:cs="Calibri"/>
                <w:b/>
                <w:bCs/>
                <w:color w:val="000000"/>
                <w:sz w:val="18"/>
                <w:szCs w:val="18"/>
                <w:lang w:val="en-GB"/>
              </w:rPr>
              <w:t>PAYEE’S NAME:…………………………………………………………….</w:t>
            </w:r>
          </w:p>
        </w:tc>
        <w:tc>
          <w:tcPr>
            <w:tcW w:w="4031" w:type="dxa"/>
            <w:gridSpan w:val="5"/>
            <w:tcBorders>
              <w:top w:val="nil"/>
              <w:left w:val="nil"/>
              <w:bottom w:val="nil"/>
              <w:right w:val="single" w:sz="4" w:space="0" w:color="auto"/>
            </w:tcBorders>
          </w:tcPr>
          <w:p w:rsidR="00C6217D" w:rsidRDefault="00C6217D">
            <w:pPr>
              <w:autoSpaceDE w:val="0"/>
              <w:autoSpaceDN w:val="0"/>
              <w:adjustRightInd w:val="0"/>
              <w:rPr>
                <w:rFonts w:ascii="Calibri" w:hAnsi="Calibri" w:cs="Calibri"/>
                <w:b/>
                <w:bCs/>
                <w:color w:val="000000"/>
                <w:sz w:val="18"/>
                <w:szCs w:val="18"/>
                <w:lang w:val="en-GB"/>
              </w:rPr>
            </w:pPr>
            <w:r>
              <w:rPr>
                <w:rFonts w:ascii="Calibri" w:hAnsi="Calibri" w:cs="Calibri"/>
                <w:b/>
                <w:bCs/>
                <w:color w:val="000000"/>
                <w:sz w:val="18"/>
                <w:szCs w:val="18"/>
                <w:lang w:val="en-GB"/>
              </w:rPr>
              <w:t>BANK NAME:………………………………………………………………</w:t>
            </w:r>
          </w:p>
        </w:tc>
      </w:tr>
      <w:tr w:rsidR="00C6217D" w:rsidTr="00126494">
        <w:trPr>
          <w:trHeight w:val="255"/>
        </w:trPr>
        <w:tc>
          <w:tcPr>
            <w:tcW w:w="5355" w:type="dxa"/>
            <w:gridSpan w:val="6"/>
            <w:tcBorders>
              <w:top w:val="nil"/>
              <w:left w:val="single" w:sz="4" w:space="0" w:color="auto"/>
              <w:bottom w:val="nil"/>
              <w:right w:val="nil"/>
            </w:tcBorders>
          </w:tcPr>
          <w:p w:rsidR="00C6217D" w:rsidRDefault="00C6217D">
            <w:pPr>
              <w:autoSpaceDE w:val="0"/>
              <w:autoSpaceDN w:val="0"/>
              <w:adjustRightInd w:val="0"/>
              <w:rPr>
                <w:rFonts w:ascii="Calibri" w:hAnsi="Calibri" w:cs="Calibri"/>
                <w:b/>
                <w:bCs/>
                <w:color w:val="000000"/>
                <w:sz w:val="18"/>
                <w:szCs w:val="18"/>
                <w:lang w:val="en-GB"/>
              </w:rPr>
            </w:pPr>
            <w:r>
              <w:rPr>
                <w:rFonts w:ascii="Calibri" w:hAnsi="Calibri" w:cs="Calibri"/>
                <w:b/>
                <w:bCs/>
                <w:color w:val="000000"/>
                <w:sz w:val="18"/>
                <w:szCs w:val="18"/>
                <w:lang w:val="en-GB"/>
              </w:rPr>
              <w:t>ADDRESS OF PAYEE:………………………………………………………</w:t>
            </w:r>
          </w:p>
        </w:tc>
        <w:tc>
          <w:tcPr>
            <w:tcW w:w="4031" w:type="dxa"/>
            <w:gridSpan w:val="5"/>
            <w:tcBorders>
              <w:top w:val="nil"/>
              <w:left w:val="nil"/>
              <w:bottom w:val="nil"/>
              <w:right w:val="single" w:sz="4" w:space="0" w:color="auto"/>
            </w:tcBorders>
          </w:tcPr>
          <w:p w:rsidR="00C6217D" w:rsidRDefault="00C6217D">
            <w:pPr>
              <w:autoSpaceDE w:val="0"/>
              <w:autoSpaceDN w:val="0"/>
              <w:adjustRightInd w:val="0"/>
              <w:rPr>
                <w:rFonts w:ascii="Calibri" w:hAnsi="Calibri" w:cs="Calibri"/>
                <w:b/>
                <w:bCs/>
                <w:color w:val="000000"/>
                <w:sz w:val="18"/>
                <w:szCs w:val="18"/>
                <w:lang w:val="en-GB"/>
              </w:rPr>
            </w:pPr>
            <w:r>
              <w:rPr>
                <w:rFonts w:ascii="Calibri" w:hAnsi="Calibri" w:cs="Calibri"/>
                <w:b/>
                <w:bCs/>
                <w:color w:val="000000"/>
                <w:sz w:val="18"/>
                <w:szCs w:val="18"/>
                <w:lang w:val="en-GB"/>
              </w:rPr>
              <w:t>BANK ACCOUNT NO:……………………………………………………</w:t>
            </w:r>
          </w:p>
        </w:tc>
      </w:tr>
      <w:tr w:rsidR="00C6217D" w:rsidTr="00126494">
        <w:trPr>
          <w:trHeight w:val="255"/>
        </w:trPr>
        <w:tc>
          <w:tcPr>
            <w:tcW w:w="5355" w:type="dxa"/>
            <w:gridSpan w:val="6"/>
            <w:tcBorders>
              <w:top w:val="nil"/>
              <w:left w:val="single" w:sz="4" w:space="0" w:color="auto"/>
              <w:bottom w:val="nil"/>
              <w:right w:val="nil"/>
            </w:tcBorders>
          </w:tcPr>
          <w:p w:rsidR="00C6217D" w:rsidRDefault="00C6217D">
            <w:pPr>
              <w:autoSpaceDE w:val="0"/>
              <w:autoSpaceDN w:val="0"/>
              <w:adjustRightInd w:val="0"/>
              <w:rPr>
                <w:rFonts w:ascii="Calibri" w:hAnsi="Calibri" w:cs="Calibri"/>
                <w:b/>
                <w:bCs/>
                <w:color w:val="000000"/>
                <w:sz w:val="18"/>
                <w:szCs w:val="18"/>
                <w:lang w:val="en-GB"/>
              </w:rPr>
            </w:pPr>
            <w:r>
              <w:rPr>
                <w:rFonts w:ascii="Calibri" w:hAnsi="Calibri" w:cs="Calibri"/>
                <w:b/>
                <w:bCs/>
                <w:color w:val="000000"/>
                <w:sz w:val="18"/>
                <w:szCs w:val="18"/>
                <w:lang w:val="en-GB"/>
              </w:rPr>
              <w:t>DATE:………………………………………………………………………………</w:t>
            </w:r>
          </w:p>
        </w:tc>
        <w:tc>
          <w:tcPr>
            <w:tcW w:w="4031" w:type="dxa"/>
            <w:gridSpan w:val="5"/>
            <w:tcBorders>
              <w:top w:val="nil"/>
              <w:left w:val="nil"/>
              <w:bottom w:val="nil"/>
              <w:right w:val="single" w:sz="4" w:space="0" w:color="auto"/>
            </w:tcBorders>
          </w:tcPr>
          <w:p w:rsidR="00C6217D" w:rsidRDefault="00C6217D">
            <w:pPr>
              <w:autoSpaceDE w:val="0"/>
              <w:autoSpaceDN w:val="0"/>
              <w:adjustRightInd w:val="0"/>
              <w:rPr>
                <w:rFonts w:ascii="Calibri" w:hAnsi="Calibri" w:cs="Calibri"/>
                <w:b/>
                <w:bCs/>
                <w:color w:val="000000"/>
                <w:sz w:val="18"/>
                <w:szCs w:val="18"/>
                <w:lang w:val="en-GB"/>
              </w:rPr>
            </w:pPr>
            <w:r>
              <w:rPr>
                <w:rFonts w:ascii="Calibri" w:hAnsi="Calibri" w:cs="Calibri"/>
                <w:b/>
                <w:bCs/>
                <w:color w:val="000000"/>
                <w:sz w:val="18"/>
                <w:szCs w:val="18"/>
                <w:lang w:val="en-GB"/>
              </w:rPr>
              <w:t>SUPPLIER’S SIGNATURE:………………………………………………</w:t>
            </w:r>
          </w:p>
        </w:tc>
      </w:tr>
      <w:tr w:rsidR="00C6217D" w:rsidTr="00126494">
        <w:trPr>
          <w:trHeight w:val="45"/>
        </w:trPr>
        <w:tc>
          <w:tcPr>
            <w:tcW w:w="885" w:type="dxa"/>
            <w:tcBorders>
              <w:top w:val="nil"/>
              <w:left w:val="single" w:sz="4" w:space="0" w:color="auto"/>
              <w:bottom w:val="nil"/>
              <w:right w:val="nil"/>
            </w:tcBorders>
          </w:tcPr>
          <w:p w:rsidR="00C6217D" w:rsidRDefault="00C6217D">
            <w:pPr>
              <w:autoSpaceDE w:val="0"/>
              <w:autoSpaceDN w:val="0"/>
              <w:adjustRightInd w:val="0"/>
              <w:jc w:val="right"/>
              <w:rPr>
                <w:rFonts w:ascii="Calibri" w:hAnsi="Calibri" w:cs="Calibri"/>
                <w:b/>
                <w:bCs/>
                <w:i/>
                <w:iCs/>
                <w:color w:val="000000"/>
                <w:sz w:val="18"/>
                <w:szCs w:val="18"/>
                <w:lang w:val="en-GB"/>
              </w:rPr>
            </w:pPr>
          </w:p>
        </w:tc>
        <w:tc>
          <w:tcPr>
            <w:tcW w:w="1260" w:type="dxa"/>
            <w:tcBorders>
              <w:top w:val="nil"/>
              <w:left w:val="nil"/>
              <w:bottom w:val="nil"/>
              <w:right w:val="nil"/>
            </w:tcBorders>
          </w:tcPr>
          <w:p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rsidR="00C6217D" w:rsidRDefault="00C6217D">
            <w:pPr>
              <w:autoSpaceDE w:val="0"/>
              <w:autoSpaceDN w:val="0"/>
              <w:adjustRightInd w:val="0"/>
              <w:jc w:val="right"/>
              <w:rPr>
                <w:rFonts w:ascii="Calibri" w:hAnsi="Calibri" w:cs="Calibri"/>
                <w:color w:val="000000"/>
                <w:sz w:val="22"/>
                <w:szCs w:val="22"/>
                <w:lang w:val="en-GB"/>
              </w:rPr>
            </w:pPr>
          </w:p>
        </w:tc>
        <w:tc>
          <w:tcPr>
            <w:tcW w:w="555" w:type="dxa"/>
            <w:tcBorders>
              <w:top w:val="nil"/>
              <w:left w:val="nil"/>
              <w:bottom w:val="nil"/>
              <w:right w:val="nil"/>
            </w:tcBorders>
          </w:tcPr>
          <w:p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rsidR="00C6217D" w:rsidRDefault="00C6217D">
            <w:pPr>
              <w:autoSpaceDE w:val="0"/>
              <w:autoSpaceDN w:val="0"/>
              <w:adjustRightInd w:val="0"/>
              <w:jc w:val="right"/>
              <w:rPr>
                <w:rFonts w:ascii="Calibri" w:hAnsi="Calibri" w:cs="Calibri"/>
                <w:color w:val="000000"/>
                <w:sz w:val="22"/>
                <w:szCs w:val="22"/>
                <w:lang w:val="en-GB"/>
              </w:rPr>
            </w:pPr>
          </w:p>
        </w:tc>
        <w:tc>
          <w:tcPr>
            <w:tcW w:w="491" w:type="dxa"/>
            <w:tcBorders>
              <w:top w:val="nil"/>
              <w:left w:val="nil"/>
              <w:bottom w:val="nil"/>
              <w:right w:val="single" w:sz="4" w:space="0" w:color="auto"/>
            </w:tcBorders>
          </w:tcPr>
          <w:p w:rsidR="00C6217D" w:rsidRDefault="00C6217D">
            <w:pPr>
              <w:autoSpaceDE w:val="0"/>
              <w:autoSpaceDN w:val="0"/>
              <w:adjustRightInd w:val="0"/>
              <w:jc w:val="right"/>
              <w:rPr>
                <w:rFonts w:ascii="Calibri" w:hAnsi="Calibri" w:cs="Calibri"/>
                <w:color w:val="000000"/>
                <w:sz w:val="22"/>
                <w:szCs w:val="22"/>
                <w:lang w:val="en-GB"/>
              </w:rPr>
            </w:pPr>
          </w:p>
        </w:tc>
      </w:tr>
      <w:tr w:rsidR="00C6217D" w:rsidTr="00126494">
        <w:trPr>
          <w:trHeight w:val="255"/>
        </w:trPr>
        <w:tc>
          <w:tcPr>
            <w:tcW w:w="6240" w:type="dxa"/>
            <w:gridSpan w:val="7"/>
            <w:tcBorders>
              <w:top w:val="nil"/>
              <w:left w:val="single" w:sz="4" w:space="0" w:color="auto"/>
              <w:bottom w:val="nil"/>
              <w:right w:val="nil"/>
            </w:tcBorders>
          </w:tcPr>
          <w:p w:rsidR="00C6217D" w:rsidRDefault="00C6217D">
            <w:pPr>
              <w:autoSpaceDE w:val="0"/>
              <w:autoSpaceDN w:val="0"/>
              <w:adjustRightInd w:val="0"/>
              <w:rPr>
                <w:rFonts w:ascii="Calibri" w:hAnsi="Calibri" w:cs="Calibri"/>
                <w:color w:val="000000"/>
                <w:sz w:val="18"/>
                <w:szCs w:val="18"/>
                <w:lang w:val="en-GB"/>
              </w:rPr>
            </w:pPr>
            <w:r>
              <w:rPr>
                <w:rFonts w:ascii="Calibri" w:hAnsi="Calibri" w:cs="Calibri"/>
                <w:b/>
                <w:bCs/>
                <w:i/>
                <w:iCs/>
                <w:color w:val="000000"/>
                <w:sz w:val="18"/>
                <w:szCs w:val="18"/>
                <w:lang w:val="en-GB"/>
              </w:rPr>
              <w:t>Part IV</w:t>
            </w:r>
            <w:r>
              <w:rPr>
                <w:rFonts w:ascii="Calibri" w:hAnsi="Calibri" w:cs="Calibri"/>
                <w:b/>
                <w:bCs/>
                <w:color w:val="000000"/>
                <w:sz w:val="18"/>
                <w:szCs w:val="18"/>
                <w:lang w:val="en-GB"/>
              </w:rPr>
              <w:t xml:space="preserve"> - </w:t>
            </w:r>
            <w:r>
              <w:rPr>
                <w:rFonts w:ascii="Calibri" w:hAnsi="Calibri" w:cs="Calibri"/>
                <w:color w:val="000000"/>
                <w:sz w:val="18"/>
                <w:szCs w:val="18"/>
                <w:lang w:val="en-GB"/>
              </w:rPr>
              <w:t>Received the goods shown above in apparently good order</w:t>
            </w:r>
          </w:p>
        </w:tc>
        <w:tc>
          <w:tcPr>
            <w:tcW w:w="885" w:type="dxa"/>
            <w:tcBorders>
              <w:top w:val="nil"/>
              <w:left w:val="nil"/>
              <w:bottom w:val="nil"/>
              <w:right w:val="nil"/>
            </w:tcBorders>
          </w:tcPr>
          <w:p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rsidR="00C6217D" w:rsidRDefault="00C6217D">
            <w:pPr>
              <w:autoSpaceDE w:val="0"/>
              <w:autoSpaceDN w:val="0"/>
              <w:adjustRightInd w:val="0"/>
              <w:jc w:val="right"/>
              <w:rPr>
                <w:rFonts w:ascii="Calibri" w:hAnsi="Calibri" w:cs="Calibri"/>
                <w:color w:val="000000"/>
                <w:sz w:val="22"/>
                <w:szCs w:val="22"/>
                <w:lang w:val="en-GB"/>
              </w:rPr>
            </w:pPr>
          </w:p>
        </w:tc>
        <w:tc>
          <w:tcPr>
            <w:tcW w:w="491" w:type="dxa"/>
            <w:tcBorders>
              <w:top w:val="nil"/>
              <w:left w:val="nil"/>
              <w:bottom w:val="nil"/>
              <w:right w:val="single" w:sz="4" w:space="0" w:color="auto"/>
            </w:tcBorders>
          </w:tcPr>
          <w:p w:rsidR="00C6217D" w:rsidRDefault="00C6217D">
            <w:pPr>
              <w:autoSpaceDE w:val="0"/>
              <w:autoSpaceDN w:val="0"/>
              <w:adjustRightInd w:val="0"/>
              <w:jc w:val="right"/>
              <w:rPr>
                <w:rFonts w:ascii="Calibri" w:hAnsi="Calibri" w:cs="Calibri"/>
                <w:color w:val="000000"/>
                <w:sz w:val="22"/>
                <w:szCs w:val="22"/>
                <w:lang w:val="en-GB"/>
              </w:rPr>
            </w:pPr>
          </w:p>
        </w:tc>
      </w:tr>
      <w:tr w:rsidR="00C6217D" w:rsidTr="00126494">
        <w:trPr>
          <w:trHeight w:val="255"/>
        </w:trPr>
        <w:tc>
          <w:tcPr>
            <w:tcW w:w="2145" w:type="dxa"/>
            <w:gridSpan w:val="2"/>
            <w:tcBorders>
              <w:top w:val="nil"/>
              <w:left w:val="single" w:sz="4" w:space="0" w:color="auto"/>
              <w:bottom w:val="nil"/>
              <w:right w:val="nil"/>
            </w:tcBorders>
          </w:tcPr>
          <w:p w:rsidR="00C6217D" w:rsidRDefault="00C6217D">
            <w:pPr>
              <w:autoSpaceDE w:val="0"/>
              <w:autoSpaceDN w:val="0"/>
              <w:adjustRightInd w:val="0"/>
              <w:rPr>
                <w:rFonts w:ascii="Calibri" w:hAnsi="Calibri" w:cs="Calibri"/>
                <w:b/>
                <w:bCs/>
                <w:color w:val="000000"/>
                <w:sz w:val="18"/>
                <w:szCs w:val="18"/>
                <w:lang w:val="en-GB"/>
              </w:rPr>
            </w:pPr>
            <w:r>
              <w:rPr>
                <w:rFonts w:ascii="Calibri" w:hAnsi="Calibri" w:cs="Calibri"/>
                <w:b/>
                <w:bCs/>
                <w:color w:val="000000"/>
                <w:sz w:val="18"/>
                <w:szCs w:val="18"/>
                <w:lang w:val="en-GB"/>
              </w:rPr>
              <w:t>………………</w:t>
            </w:r>
          </w:p>
        </w:tc>
        <w:tc>
          <w:tcPr>
            <w:tcW w:w="7241" w:type="dxa"/>
            <w:gridSpan w:val="9"/>
            <w:tcBorders>
              <w:top w:val="nil"/>
              <w:left w:val="nil"/>
              <w:bottom w:val="nil"/>
              <w:right w:val="single" w:sz="4" w:space="0" w:color="auto"/>
            </w:tcBorders>
          </w:tcPr>
          <w:p w:rsidR="00C6217D" w:rsidRDefault="00C6217D">
            <w:pPr>
              <w:autoSpaceDE w:val="0"/>
              <w:autoSpaceDN w:val="0"/>
              <w:adjustRightInd w:val="0"/>
              <w:rPr>
                <w:rFonts w:ascii="Calibri" w:hAnsi="Calibri" w:cs="Calibri"/>
                <w:b/>
                <w:bCs/>
                <w:color w:val="000000"/>
                <w:sz w:val="18"/>
                <w:szCs w:val="18"/>
                <w:lang w:val="en-GB"/>
              </w:rPr>
            </w:pPr>
            <w:r>
              <w:rPr>
                <w:rFonts w:ascii="Calibri" w:hAnsi="Calibri" w:cs="Calibri"/>
                <w:b/>
                <w:bCs/>
                <w:color w:val="000000"/>
                <w:sz w:val="18"/>
                <w:szCs w:val="18"/>
                <w:lang w:val="en-GB"/>
              </w:rPr>
              <w:t>……………………………………………………………………                  ……………………………….     …………………….</w:t>
            </w:r>
          </w:p>
        </w:tc>
      </w:tr>
      <w:tr w:rsidR="00C6217D" w:rsidTr="00126494">
        <w:trPr>
          <w:trHeight w:val="255"/>
        </w:trPr>
        <w:tc>
          <w:tcPr>
            <w:tcW w:w="885" w:type="dxa"/>
            <w:tcBorders>
              <w:top w:val="nil"/>
              <w:left w:val="single" w:sz="4" w:space="0" w:color="auto"/>
              <w:bottom w:val="nil"/>
              <w:right w:val="nil"/>
            </w:tcBorders>
          </w:tcPr>
          <w:p w:rsidR="00C6217D" w:rsidRDefault="00C6217D">
            <w:pPr>
              <w:autoSpaceDE w:val="0"/>
              <w:autoSpaceDN w:val="0"/>
              <w:adjustRightInd w:val="0"/>
              <w:rPr>
                <w:rFonts w:ascii="Calibri" w:hAnsi="Calibri" w:cs="Calibri"/>
                <w:b/>
                <w:bCs/>
                <w:color w:val="000000"/>
                <w:sz w:val="18"/>
                <w:szCs w:val="18"/>
                <w:lang w:val="en-GB"/>
              </w:rPr>
            </w:pPr>
            <w:r>
              <w:rPr>
                <w:rFonts w:ascii="Calibri" w:hAnsi="Calibri" w:cs="Calibri"/>
                <w:b/>
                <w:bCs/>
                <w:color w:val="000000"/>
                <w:sz w:val="18"/>
                <w:szCs w:val="18"/>
                <w:lang w:val="en-GB"/>
              </w:rPr>
              <w:t xml:space="preserve">  Date</w:t>
            </w:r>
          </w:p>
        </w:tc>
        <w:tc>
          <w:tcPr>
            <w:tcW w:w="1260" w:type="dxa"/>
            <w:tcBorders>
              <w:top w:val="nil"/>
              <w:left w:val="nil"/>
              <w:bottom w:val="nil"/>
              <w:right w:val="nil"/>
            </w:tcBorders>
          </w:tcPr>
          <w:p w:rsidR="00C6217D" w:rsidRDefault="00C6217D">
            <w:pPr>
              <w:autoSpaceDE w:val="0"/>
              <w:autoSpaceDN w:val="0"/>
              <w:adjustRightInd w:val="0"/>
              <w:jc w:val="right"/>
              <w:rPr>
                <w:rFonts w:ascii="Calibri" w:hAnsi="Calibri" w:cs="Calibri"/>
                <w:color w:val="000000"/>
                <w:sz w:val="22"/>
                <w:szCs w:val="22"/>
                <w:lang w:val="en-GB"/>
              </w:rPr>
            </w:pPr>
          </w:p>
        </w:tc>
        <w:tc>
          <w:tcPr>
            <w:tcW w:w="4095" w:type="dxa"/>
            <w:gridSpan w:val="5"/>
            <w:tcBorders>
              <w:top w:val="nil"/>
              <w:left w:val="nil"/>
              <w:bottom w:val="nil"/>
              <w:right w:val="nil"/>
            </w:tcBorders>
          </w:tcPr>
          <w:p w:rsidR="00C6217D" w:rsidRDefault="00C6217D">
            <w:pPr>
              <w:autoSpaceDE w:val="0"/>
              <w:autoSpaceDN w:val="0"/>
              <w:adjustRightInd w:val="0"/>
              <w:rPr>
                <w:rFonts w:ascii="Calibri" w:hAnsi="Calibri" w:cs="Calibri"/>
                <w:b/>
                <w:bCs/>
                <w:color w:val="000000"/>
                <w:sz w:val="18"/>
                <w:szCs w:val="18"/>
                <w:lang w:val="en-GB"/>
              </w:rPr>
            </w:pPr>
            <w:r>
              <w:rPr>
                <w:rFonts w:ascii="Calibri" w:hAnsi="Calibri" w:cs="Calibri"/>
                <w:b/>
                <w:bCs/>
                <w:color w:val="000000"/>
                <w:sz w:val="18"/>
                <w:szCs w:val="18"/>
                <w:lang w:val="en-GB"/>
              </w:rPr>
              <w:t>Name of officer receiving the goods from supplier</w:t>
            </w:r>
          </w:p>
        </w:tc>
        <w:tc>
          <w:tcPr>
            <w:tcW w:w="885" w:type="dxa"/>
            <w:tcBorders>
              <w:top w:val="nil"/>
              <w:left w:val="nil"/>
              <w:bottom w:val="nil"/>
              <w:right w:val="nil"/>
            </w:tcBorders>
          </w:tcPr>
          <w:p w:rsidR="00C6217D" w:rsidRDefault="00C6217D">
            <w:pPr>
              <w:autoSpaceDE w:val="0"/>
              <w:autoSpaceDN w:val="0"/>
              <w:adjustRightInd w:val="0"/>
              <w:rPr>
                <w:rFonts w:ascii="Calibri" w:hAnsi="Calibri" w:cs="Calibri"/>
                <w:b/>
                <w:bCs/>
                <w:color w:val="000000"/>
                <w:sz w:val="18"/>
                <w:szCs w:val="18"/>
                <w:lang w:val="en-GB"/>
              </w:rPr>
            </w:pPr>
            <w:r>
              <w:rPr>
                <w:rFonts w:ascii="Calibri" w:hAnsi="Calibri" w:cs="Calibri"/>
                <w:b/>
                <w:bCs/>
                <w:color w:val="000000"/>
                <w:sz w:val="18"/>
                <w:szCs w:val="18"/>
                <w:lang w:val="en-GB"/>
              </w:rPr>
              <w:t>Signature</w:t>
            </w:r>
          </w:p>
        </w:tc>
        <w:tc>
          <w:tcPr>
            <w:tcW w:w="1770" w:type="dxa"/>
            <w:gridSpan w:val="2"/>
            <w:tcBorders>
              <w:top w:val="nil"/>
              <w:left w:val="nil"/>
              <w:bottom w:val="nil"/>
              <w:right w:val="nil"/>
            </w:tcBorders>
          </w:tcPr>
          <w:p w:rsidR="00C6217D" w:rsidRDefault="00C6217D">
            <w:pPr>
              <w:autoSpaceDE w:val="0"/>
              <w:autoSpaceDN w:val="0"/>
              <w:adjustRightInd w:val="0"/>
              <w:rPr>
                <w:rFonts w:ascii="Calibri" w:hAnsi="Calibri" w:cs="Calibri"/>
                <w:b/>
                <w:bCs/>
                <w:color w:val="000000"/>
                <w:sz w:val="18"/>
                <w:szCs w:val="18"/>
                <w:lang w:val="en-GB"/>
              </w:rPr>
            </w:pPr>
            <w:r>
              <w:rPr>
                <w:rFonts w:ascii="Calibri" w:hAnsi="Calibri" w:cs="Calibri"/>
                <w:b/>
                <w:bCs/>
                <w:color w:val="000000"/>
                <w:sz w:val="18"/>
                <w:szCs w:val="18"/>
                <w:lang w:val="en-GB"/>
              </w:rPr>
              <w:t xml:space="preserve">                      Rank</w:t>
            </w:r>
          </w:p>
        </w:tc>
        <w:tc>
          <w:tcPr>
            <w:tcW w:w="491" w:type="dxa"/>
            <w:tcBorders>
              <w:top w:val="nil"/>
              <w:left w:val="nil"/>
              <w:bottom w:val="nil"/>
              <w:right w:val="single" w:sz="4" w:space="0" w:color="auto"/>
            </w:tcBorders>
          </w:tcPr>
          <w:p w:rsidR="00C6217D" w:rsidRDefault="00C6217D">
            <w:pPr>
              <w:autoSpaceDE w:val="0"/>
              <w:autoSpaceDN w:val="0"/>
              <w:adjustRightInd w:val="0"/>
              <w:jc w:val="right"/>
              <w:rPr>
                <w:rFonts w:ascii="Calibri" w:hAnsi="Calibri" w:cs="Calibri"/>
                <w:color w:val="000000"/>
                <w:sz w:val="22"/>
                <w:szCs w:val="22"/>
                <w:lang w:val="en-GB"/>
              </w:rPr>
            </w:pPr>
          </w:p>
        </w:tc>
      </w:tr>
      <w:tr w:rsidR="00C6217D" w:rsidTr="00126494">
        <w:trPr>
          <w:trHeight w:val="255"/>
        </w:trPr>
        <w:tc>
          <w:tcPr>
            <w:tcW w:w="885" w:type="dxa"/>
            <w:tcBorders>
              <w:top w:val="nil"/>
              <w:left w:val="single" w:sz="4" w:space="0" w:color="auto"/>
              <w:bottom w:val="nil"/>
              <w:right w:val="nil"/>
            </w:tcBorders>
          </w:tcPr>
          <w:p w:rsidR="00C6217D" w:rsidRDefault="00C6217D">
            <w:pPr>
              <w:autoSpaceDE w:val="0"/>
              <w:autoSpaceDN w:val="0"/>
              <w:adjustRightInd w:val="0"/>
              <w:jc w:val="right"/>
              <w:rPr>
                <w:rFonts w:ascii="Calibri" w:hAnsi="Calibri" w:cs="Calibri"/>
                <w:color w:val="000000"/>
                <w:sz w:val="22"/>
                <w:szCs w:val="22"/>
                <w:lang w:val="en-GB"/>
              </w:rPr>
            </w:pPr>
          </w:p>
        </w:tc>
        <w:tc>
          <w:tcPr>
            <w:tcW w:w="1260" w:type="dxa"/>
            <w:tcBorders>
              <w:top w:val="nil"/>
              <w:left w:val="nil"/>
              <w:bottom w:val="nil"/>
              <w:right w:val="nil"/>
            </w:tcBorders>
          </w:tcPr>
          <w:p w:rsidR="00C6217D" w:rsidRDefault="00C6217D">
            <w:pPr>
              <w:autoSpaceDE w:val="0"/>
              <w:autoSpaceDN w:val="0"/>
              <w:adjustRightInd w:val="0"/>
              <w:jc w:val="right"/>
              <w:rPr>
                <w:rFonts w:ascii="Calibri" w:hAnsi="Calibri" w:cs="Calibri"/>
                <w:color w:val="000000"/>
                <w:sz w:val="22"/>
                <w:szCs w:val="22"/>
                <w:lang w:val="en-GB"/>
              </w:rPr>
            </w:pPr>
          </w:p>
        </w:tc>
        <w:tc>
          <w:tcPr>
            <w:tcW w:w="4095" w:type="dxa"/>
            <w:gridSpan w:val="5"/>
            <w:tcBorders>
              <w:top w:val="nil"/>
              <w:left w:val="nil"/>
              <w:bottom w:val="nil"/>
              <w:right w:val="nil"/>
            </w:tcBorders>
          </w:tcPr>
          <w:p w:rsidR="00C6217D" w:rsidRDefault="00C6217D">
            <w:pPr>
              <w:autoSpaceDE w:val="0"/>
              <w:autoSpaceDN w:val="0"/>
              <w:adjustRightInd w:val="0"/>
              <w:rPr>
                <w:rFonts w:ascii="Calibri" w:hAnsi="Calibri" w:cs="Calibri"/>
                <w:b/>
                <w:bCs/>
                <w:color w:val="000000"/>
                <w:sz w:val="18"/>
                <w:szCs w:val="18"/>
                <w:lang w:val="en-GB"/>
              </w:rPr>
            </w:pPr>
            <w:r>
              <w:rPr>
                <w:rFonts w:ascii="Calibri" w:hAnsi="Calibri" w:cs="Calibri"/>
                <w:b/>
                <w:bCs/>
                <w:color w:val="000000"/>
                <w:sz w:val="18"/>
                <w:szCs w:val="18"/>
                <w:lang w:val="en-GB"/>
              </w:rPr>
              <w:t xml:space="preserve">NID No:……………………………………………….. </w:t>
            </w:r>
          </w:p>
        </w:tc>
        <w:tc>
          <w:tcPr>
            <w:tcW w:w="885" w:type="dxa"/>
            <w:tcBorders>
              <w:top w:val="nil"/>
              <w:left w:val="nil"/>
              <w:bottom w:val="nil"/>
              <w:right w:val="nil"/>
            </w:tcBorders>
          </w:tcPr>
          <w:p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rsidR="00C6217D" w:rsidRDefault="00C6217D">
            <w:pPr>
              <w:autoSpaceDE w:val="0"/>
              <w:autoSpaceDN w:val="0"/>
              <w:adjustRightInd w:val="0"/>
              <w:jc w:val="right"/>
              <w:rPr>
                <w:rFonts w:ascii="Calibri" w:hAnsi="Calibri" w:cs="Calibri"/>
                <w:color w:val="000000"/>
                <w:sz w:val="22"/>
                <w:szCs w:val="22"/>
                <w:lang w:val="en-GB"/>
              </w:rPr>
            </w:pPr>
          </w:p>
        </w:tc>
        <w:tc>
          <w:tcPr>
            <w:tcW w:w="491" w:type="dxa"/>
            <w:tcBorders>
              <w:top w:val="nil"/>
              <w:left w:val="nil"/>
              <w:bottom w:val="nil"/>
              <w:right w:val="single" w:sz="4" w:space="0" w:color="auto"/>
            </w:tcBorders>
          </w:tcPr>
          <w:p w:rsidR="00C6217D" w:rsidRDefault="00C6217D">
            <w:pPr>
              <w:autoSpaceDE w:val="0"/>
              <w:autoSpaceDN w:val="0"/>
              <w:adjustRightInd w:val="0"/>
              <w:jc w:val="right"/>
              <w:rPr>
                <w:rFonts w:ascii="Calibri" w:hAnsi="Calibri" w:cs="Calibri"/>
                <w:color w:val="000000"/>
                <w:sz w:val="22"/>
                <w:szCs w:val="22"/>
                <w:lang w:val="en-GB"/>
              </w:rPr>
            </w:pPr>
          </w:p>
        </w:tc>
      </w:tr>
      <w:tr w:rsidR="00C6217D" w:rsidTr="00126494">
        <w:trPr>
          <w:trHeight w:val="570"/>
        </w:trPr>
        <w:tc>
          <w:tcPr>
            <w:tcW w:w="885" w:type="dxa"/>
            <w:tcBorders>
              <w:top w:val="nil"/>
              <w:left w:val="single" w:sz="4" w:space="0" w:color="auto"/>
              <w:bottom w:val="nil"/>
              <w:right w:val="nil"/>
            </w:tcBorders>
          </w:tcPr>
          <w:p w:rsidR="00C6217D" w:rsidRDefault="00C6217D">
            <w:pPr>
              <w:autoSpaceDE w:val="0"/>
              <w:autoSpaceDN w:val="0"/>
              <w:adjustRightInd w:val="0"/>
              <w:rPr>
                <w:rFonts w:ascii="Calibri" w:hAnsi="Calibri" w:cs="Calibri"/>
                <w:b/>
                <w:bCs/>
                <w:i/>
                <w:iCs/>
                <w:color w:val="000000"/>
                <w:sz w:val="18"/>
                <w:szCs w:val="18"/>
                <w:lang w:val="en-GB"/>
              </w:rPr>
            </w:pPr>
            <w:r>
              <w:rPr>
                <w:rFonts w:ascii="Calibri" w:hAnsi="Calibri" w:cs="Calibri"/>
                <w:b/>
                <w:bCs/>
                <w:i/>
                <w:iCs/>
                <w:color w:val="000000"/>
                <w:sz w:val="18"/>
                <w:szCs w:val="18"/>
                <w:lang w:val="en-GB"/>
              </w:rPr>
              <w:t>Part V</w:t>
            </w:r>
          </w:p>
        </w:tc>
        <w:tc>
          <w:tcPr>
            <w:tcW w:w="8501" w:type="dxa"/>
            <w:gridSpan w:val="10"/>
            <w:tcBorders>
              <w:top w:val="nil"/>
              <w:left w:val="nil"/>
              <w:bottom w:val="nil"/>
              <w:right w:val="single" w:sz="4" w:space="0" w:color="auto"/>
            </w:tcBorders>
          </w:tcPr>
          <w:p w:rsidR="00C6217D" w:rsidRDefault="00C6217D">
            <w:pPr>
              <w:autoSpaceDE w:val="0"/>
              <w:autoSpaceDN w:val="0"/>
              <w:adjustRightInd w:val="0"/>
              <w:rPr>
                <w:rFonts w:ascii="Calibri" w:hAnsi="Calibri" w:cs="Calibri"/>
                <w:color w:val="000000"/>
                <w:sz w:val="18"/>
                <w:szCs w:val="18"/>
                <w:lang w:val="en-GB"/>
              </w:rPr>
            </w:pPr>
            <w:r>
              <w:rPr>
                <w:rFonts w:ascii="Calibri" w:hAnsi="Calibri" w:cs="Calibri"/>
                <w:color w:val="000000"/>
                <w:sz w:val="18"/>
                <w:szCs w:val="18"/>
                <w:lang w:val="en-GB"/>
              </w:rPr>
              <w:t>To the Accounting Officer: I certify that the goods purchased at the cost of ……………………………… have been inspected and compared where appropriate with sample. The goods received are in good order/condition and I have taken them on charge as indicated/issued them for immediate use.</w:t>
            </w:r>
          </w:p>
        </w:tc>
      </w:tr>
      <w:tr w:rsidR="00C6217D" w:rsidTr="00126494">
        <w:trPr>
          <w:trHeight w:val="330"/>
        </w:trPr>
        <w:tc>
          <w:tcPr>
            <w:tcW w:w="2145" w:type="dxa"/>
            <w:gridSpan w:val="2"/>
            <w:tcBorders>
              <w:top w:val="nil"/>
              <w:left w:val="single" w:sz="4" w:space="0" w:color="auto"/>
              <w:bottom w:val="nil"/>
              <w:right w:val="nil"/>
            </w:tcBorders>
          </w:tcPr>
          <w:p w:rsidR="00C6217D" w:rsidRDefault="00C6217D">
            <w:pPr>
              <w:autoSpaceDE w:val="0"/>
              <w:autoSpaceDN w:val="0"/>
              <w:adjustRightInd w:val="0"/>
              <w:jc w:val="center"/>
              <w:rPr>
                <w:rFonts w:ascii="Calibri" w:hAnsi="Calibri" w:cs="Calibri"/>
                <w:b/>
                <w:bCs/>
                <w:color w:val="000000"/>
                <w:sz w:val="18"/>
                <w:szCs w:val="18"/>
                <w:lang w:val="en-GB"/>
              </w:rPr>
            </w:pPr>
            <w:r>
              <w:rPr>
                <w:rFonts w:ascii="Calibri" w:hAnsi="Calibri" w:cs="Calibri"/>
                <w:b/>
                <w:bCs/>
                <w:color w:val="000000"/>
                <w:sz w:val="18"/>
                <w:szCs w:val="18"/>
                <w:lang w:val="en-GB"/>
              </w:rPr>
              <w:t>…………………….</w:t>
            </w:r>
          </w:p>
        </w:tc>
        <w:tc>
          <w:tcPr>
            <w:tcW w:w="3210" w:type="dxa"/>
            <w:gridSpan w:val="4"/>
            <w:tcBorders>
              <w:top w:val="nil"/>
              <w:left w:val="nil"/>
              <w:bottom w:val="nil"/>
              <w:right w:val="nil"/>
            </w:tcBorders>
          </w:tcPr>
          <w:p w:rsidR="00C6217D" w:rsidRDefault="00C6217D">
            <w:pPr>
              <w:autoSpaceDE w:val="0"/>
              <w:autoSpaceDN w:val="0"/>
              <w:adjustRightInd w:val="0"/>
              <w:jc w:val="center"/>
              <w:rPr>
                <w:rFonts w:ascii="Calibri" w:hAnsi="Calibri" w:cs="Calibri"/>
                <w:b/>
                <w:bCs/>
                <w:color w:val="000000"/>
                <w:sz w:val="22"/>
                <w:szCs w:val="22"/>
                <w:lang w:val="en-GB"/>
              </w:rPr>
            </w:pPr>
            <w:r>
              <w:rPr>
                <w:rFonts w:ascii="Calibri" w:hAnsi="Calibri" w:cs="Calibri"/>
                <w:b/>
                <w:bCs/>
                <w:color w:val="000000"/>
                <w:sz w:val="22"/>
                <w:szCs w:val="22"/>
                <w:lang w:val="en-GB"/>
              </w:rPr>
              <w:t>……………………………………………………………</w:t>
            </w:r>
          </w:p>
        </w:tc>
        <w:tc>
          <w:tcPr>
            <w:tcW w:w="1770" w:type="dxa"/>
            <w:gridSpan w:val="2"/>
            <w:tcBorders>
              <w:top w:val="nil"/>
              <w:left w:val="nil"/>
              <w:bottom w:val="nil"/>
              <w:right w:val="nil"/>
            </w:tcBorders>
          </w:tcPr>
          <w:p w:rsidR="00C6217D" w:rsidRDefault="00C6217D">
            <w:pPr>
              <w:autoSpaceDE w:val="0"/>
              <w:autoSpaceDN w:val="0"/>
              <w:adjustRightInd w:val="0"/>
              <w:jc w:val="center"/>
              <w:rPr>
                <w:rFonts w:ascii="Calibri" w:hAnsi="Calibri" w:cs="Calibri"/>
                <w:color w:val="000000"/>
                <w:sz w:val="22"/>
                <w:szCs w:val="22"/>
                <w:lang w:val="en-GB"/>
              </w:rPr>
            </w:pPr>
            <w:r>
              <w:rPr>
                <w:rFonts w:ascii="Calibri" w:hAnsi="Calibri" w:cs="Calibri"/>
                <w:color w:val="000000"/>
                <w:sz w:val="22"/>
                <w:szCs w:val="22"/>
                <w:lang w:val="en-GB"/>
              </w:rPr>
              <w:t>…………………………………</w:t>
            </w:r>
          </w:p>
        </w:tc>
        <w:tc>
          <w:tcPr>
            <w:tcW w:w="885" w:type="dxa"/>
            <w:tcBorders>
              <w:top w:val="nil"/>
              <w:left w:val="nil"/>
              <w:bottom w:val="nil"/>
              <w:right w:val="nil"/>
            </w:tcBorders>
          </w:tcPr>
          <w:p w:rsidR="00C6217D" w:rsidRDefault="00C6217D">
            <w:pPr>
              <w:autoSpaceDE w:val="0"/>
              <w:autoSpaceDN w:val="0"/>
              <w:adjustRightInd w:val="0"/>
              <w:jc w:val="center"/>
              <w:rPr>
                <w:rFonts w:ascii="Calibri" w:hAnsi="Calibri" w:cs="Calibri"/>
                <w:color w:val="000000"/>
                <w:sz w:val="22"/>
                <w:szCs w:val="22"/>
                <w:lang w:val="en-GB"/>
              </w:rPr>
            </w:pPr>
          </w:p>
        </w:tc>
        <w:tc>
          <w:tcPr>
            <w:tcW w:w="1376" w:type="dxa"/>
            <w:gridSpan w:val="2"/>
            <w:tcBorders>
              <w:top w:val="nil"/>
              <w:left w:val="nil"/>
              <w:bottom w:val="nil"/>
              <w:right w:val="single" w:sz="4" w:space="0" w:color="auto"/>
            </w:tcBorders>
          </w:tcPr>
          <w:p w:rsidR="00C6217D" w:rsidRDefault="00C6217D">
            <w:pPr>
              <w:autoSpaceDE w:val="0"/>
              <w:autoSpaceDN w:val="0"/>
              <w:adjustRightInd w:val="0"/>
              <w:jc w:val="center"/>
              <w:rPr>
                <w:rFonts w:ascii="Calibri" w:hAnsi="Calibri" w:cs="Calibri"/>
                <w:color w:val="000000"/>
                <w:sz w:val="22"/>
                <w:szCs w:val="22"/>
                <w:lang w:val="en-GB"/>
              </w:rPr>
            </w:pPr>
            <w:r>
              <w:rPr>
                <w:rFonts w:ascii="Calibri" w:hAnsi="Calibri" w:cs="Calibri"/>
                <w:color w:val="000000"/>
                <w:sz w:val="22"/>
                <w:szCs w:val="22"/>
                <w:lang w:val="en-GB"/>
              </w:rPr>
              <w:t>……………………………</w:t>
            </w:r>
          </w:p>
        </w:tc>
      </w:tr>
      <w:tr w:rsidR="00C6217D" w:rsidTr="00126494">
        <w:trPr>
          <w:trHeight w:val="255"/>
        </w:trPr>
        <w:tc>
          <w:tcPr>
            <w:tcW w:w="885" w:type="dxa"/>
            <w:tcBorders>
              <w:top w:val="nil"/>
              <w:left w:val="single" w:sz="4" w:space="0" w:color="auto"/>
              <w:bottom w:val="single" w:sz="4" w:space="0" w:color="auto"/>
              <w:right w:val="nil"/>
            </w:tcBorders>
          </w:tcPr>
          <w:p w:rsidR="00C6217D" w:rsidRPr="009F1338" w:rsidRDefault="00C6217D">
            <w:pPr>
              <w:autoSpaceDE w:val="0"/>
              <w:autoSpaceDN w:val="0"/>
              <w:adjustRightInd w:val="0"/>
              <w:jc w:val="center"/>
              <w:rPr>
                <w:rFonts w:ascii="Calibri" w:hAnsi="Calibri" w:cs="Calibri"/>
                <w:b/>
                <w:bCs/>
                <w:color w:val="000000"/>
                <w:sz w:val="20"/>
                <w:szCs w:val="22"/>
                <w:lang w:val="en-GB"/>
              </w:rPr>
            </w:pPr>
            <w:r w:rsidRPr="009F1338">
              <w:rPr>
                <w:rFonts w:ascii="Calibri" w:hAnsi="Calibri" w:cs="Calibri"/>
                <w:b/>
                <w:bCs/>
                <w:color w:val="000000"/>
                <w:sz w:val="20"/>
                <w:szCs w:val="22"/>
                <w:lang w:val="en-GB"/>
              </w:rPr>
              <w:t xml:space="preserve">      Date</w:t>
            </w:r>
          </w:p>
        </w:tc>
        <w:tc>
          <w:tcPr>
            <w:tcW w:w="1260" w:type="dxa"/>
            <w:tcBorders>
              <w:top w:val="nil"/>
              <w:left w:val="nil"/>
              <w:bottom w:val="single" w:sz="4" w:space="0" w:color="auto"/>
              <w:right w:val="nil"/>
            </w:tcBorders>
          </w:tcPr>
          <w:p w:rsidR="00C6217D" w:rsidRPr="009F1338" w:rsidRDefault="00C6217D">
            <w:pPr>
              <w:autoSpaceDE w:val="0"/>
              <w:autoSpaceDN w:val="0"/>
              <w:adjustRightInd w:val="0"/>
              <w:jc w:val="center"/>
              <w:rPr>
                <w:rFonts w:ascii="Calibri" w:hAnsi="Calibri" w:cs="Calibri"/>
                <w:b/>
                <w:bCs/>
                <w:color w:val="000000"/>
                <w:sz w:val="20"/>
                <w:szCs w:val="22"/>
                <w:lang w:val="en-GB"/>
              </w:rPr>
            </w:pPr>
          </w:p>
        </w:tc>
        <w:tc>
          <w:tcPr>
            <w:tcW w:w="3210" w:type="dxa"/>
            <w:gridSpan w:val="4"/>
            <w:tcBorders>
              <w:top w:val="nil"/>
              <w:left w:val="nil"/>
              <w:bottom w:val="single" w:sz="4" w:space="0" w:color="auto"/>
              <w:right w:val="nil"/>
            </w:tcBorders>
          </w:tcPr>
          <w:p w:rsidR="00C6217D" w:rsidRPr="009F1338" w:rsidRDefault="00C6217D">
            <w:pPr>
              <w:autoSpaceDE w:val="0"/>
              <w:autoSpaceDN w:val="0"/>
              <w:adjustRightInd w:val="0"/>
              <w:jc w:val="center"/>
              <w:rPr>
                <w:rFonts w:ascii="Calibri" w:hAnsi="Calibri" w:cs="Calibri"/>
                <w:b/>
                <w:bCs/>
                <w:color w:val="000000"/>
                <w:sz w:val="20"/>
                <w:szCs w:val="22"/>
                <w:lang w:val="en-GB"/>
              </w:rPr>
            </w:pPr>
            <w:r w:rsidRPr="009F1338">
              <w:rPr>
                <w:rFonts w:ascii="Calibri" w:hAnsi="Calibri" w:cs="Calibri"/>
                <w:b/>
                <w:bCs/>
                <w:color w:val="000000"/>
                <w:sz w:val="20"/>
                <w:szCs w:val="22"/>
                <w:lang w:val="en-GB"/>
              </w:rPr>
              <w:t xml:space="preserve">                Name                                              </w:t>
            </w:r>
          </w:p>
        </w:tc>
        <w:tc>
          <w:tcPr>
            <w:tcW w:w="2655" w:type="dxa"/>
            <w:gridSpan w:val="3"/>
            <w:tcBorders>
              <w:top w:val="nil"/>
              <w:left w:val="nil"/>
              <w:bottom w:val="single" w:sz="4" w:space="0" w:color="auto"/>
              <w:right w:val="nil"/>
            </w:tcBorders>
          </w:tcPr>
          <w:p w:rsidR="00C6217D" w:rsidRPr="009F1338" w:rsidRDefault="00C6217D">
            <w:pPr>
              <w:autoSpaceDE w:val="0"/>
              <w:autoSpaceDN w:val="0"/>
              <w:adjustRightInd w:val="0"/>
              <w:jc w:val="center"/>
              <w:rPr>
                <w:rFonts w:ascii="Calibri" w:hAnsi="Calibri" w:cs="Calibri"/>
                <w:b/>
                <w:bCs/>
                <w:color w:val="000000"/>
                <w:sz w:val="20"/>
                <w:szCs w:val="22"/>
                <w:lang w:val="en-GB"/>
              </w:rPr>
            </w:pPr>
            <w:r w:rsidRPr="009F1338">
              <w:rPr>
                <w:rFonts w:ascii="Calibri" w:hAnsi="Calibri" w:cs="Calibri"/>
                <w:b/>
                <w:bCs/>
                <w:color w:val="000000"/>
                <w:sz w:val="20"/>
                <w:szCs w:val="22"/>
                <w:lang w:val="en-GB"/>
              </w:rPr>
              <w:t>Signature of Officer</w:t>
            </w:r>
          </w:p>
        </w:tc>
        <w:tc>
          <w:tcPr>
            <w:tcW w:w="885" w:type="dxa"/>
            <w:tcBorders>
              <w:top w:val="nil"/>
              <w:left w:val="nil"/>
              <w:bottom w:val="single" w:sz="4" w:space="0" w:color="auto"/>
              <w:right w:val="nil"/>
            </w:tcBorders>
          </w:tcPr>
          <w:p w:rsidR="00C6217D" w:rsidRPr="009F1338" w:rsidRDefault="00C6217D">
            <w:pPr>
              <w:autoSpaceDE w:val="0"/>
              <w:autoSpaceDN w:val="0"/>
              <w:adjustRightInd w:val="0"/>
              <w:jc w:val="center"/>
              <w:rPr>
                <w:rFonts w:ascii="Calibri" w:hAnsi="Calibri" w:cs="Calibri"/>
                <w:b/>
                <w:bCs/>
                <w:color w:val="000000"/>
                <w:sz w:val="20"/>
                <w:szCs w:val="22"/>
                <w:lang w:val="en-GB"/>
              </w:rPr>
            </w:pPr>
            <w:r w:rsidRPr="009F1338">
              <w:rPr>
                <w:rFonts w:ascii="Calibri" w:hAnsi="Calibri" w:cs="Calibri"/>
                <w:b/>
                <w:bCs/>
                <w:color w:val="000000"/>
                <w:sz w:val="20"/>
                <w:szCs w:val="22"/>
                <w:lang w:val="en-GB"/>
              </w:rPr>
              <w:t>Rank</w:t>
            </w:r>
          </w:p>
        </w:tc>
        <w:tc>
          <w:tcPr>
            <w:tcW w:w="491" w:type="dxa"/>
            <w:tcBorders>
              <w:top w:val="nil"/>
              <w:left w:val="nil"/>
              <w:bottom w:val="single" w:sz="4" w:space="0" w:color="auto"/>
              <w:right w:val="single" w:sz="4" w:space="0" w:color="auto"/>
            </w:tcBorders>
          </w:tcPr>
          <w:p w:rsidR="00C6217D" w:rsidRDefault="00C6217D">
            <w:pPr>
              <w:autoSpaceDE w:val="0"/>
              <w:autoSpaceDN w:val="0"/>
              <w:adjustRightInd w:val="0"/>
              <w:jc w:val="center"/>
              <w:rPr>
                <w:rFonts w:ascii="Calibri" w:hAnsi="Calibri" w:cs="Calibri"/>
                <w:b/>
                <w:bCs/>
                <w:color w:val="000000"/>
                <w:sz w:val="22"/>
                <w:szCs w:val="22"/>
                <w:lang w:val="en-GB"/>
              </w:rPr>
            </w:pPr>
          </w:p>
        </w:tc>
      </w:tr>
    </w:tbl>
    <w:p w:rsidR="007E4AE6" w:rsidRDefault="007E4AE6" w:rsidP="00C6217D">
      <w:pPr>
        <w:widowControl w:val="0"/>
        <w:overflowPunct w:val="0"/>
        <w:autoSpaceDE w:val="0"/>
        <w:autoSpaceDN w:val="0"/>
        <w:adjustRightInd w:val="0"/>
        <w:spacing w:before="120" w:after="120"/>
        <w:textAlignment w:val="baseline"/>
      </w:pPr>
    </w:p>
    <w:p w:rsidR="007E4AE6" w:rsidRDefault="007E4AE6" w:rsidP="00C6217D">
      <w:pPr>
        <w:widowControl w:val="0"/>
        <w:overflowPunct w:val="0"/>
        <w:autoSpaceDE w:val="0"/>
        <w:autoSpaceDN w:val="0"/>
        <w:adjustRightInd w:val="0"/>
        <w:spacing w:before="120" w:after="120"/>
        <w:textAlignment w:val="baseline"/>
      </w:pPr>
    </w:p>
    <w:p w:rsidR="007E4AE6" w:rsidRDefault="007E4AE6" w:rsidP="00C6217D">
      <w:pPr>
        <w:widowControl w:val="0"/>
        <w:overflowPunct w:val="0"/>
        <w:autoSpaceDE w:val="0"/>
        <w:autoSpaceDN w:val="0"/>
        <w:adjustRightInd w:val="0"/>
        <w:spacing w:before="120" w:after="120"/>
        <w:textAlignment w:val="baseline"/>
      </w:pPr>
    </w:p>
    <w:p w:rsidR="007E4AE6" w:rsidRDefault="007E4AE6" w:rsidP="00C6217D">
      <w:pPr>
        <w:widowControl w:val="0"/>
        <w:overflowPunct w:val="0"/>
        <w:autoSpaceDE w:val="0"/>
        <w:autoSpaceDN w:val="0"/>
        <w:adjustRightInd w:val="0"/>
        <w:spacing w:before="120" w:after="120"/>
        <w:textAlignment w:val="baseline"/>
      </w:pPr>
    </w:p>
    <w:p w:rsidR="007E4AE6" w:rsidRDefault="007E4AE6" w:rsidP="00C6217D">
      <w:pPr>
        <w:widowControl w:val="0"/>
        <w:overflowPunct w:val="0"/>
        <w:autoSpaceDE w:val="0"/>
        <w:autoSpaceDN w:val="0"/>
        <w:adjustRightInd w:val="0"/>
        <w:spacing w:before="120" w:after="120"/>
        <w:textAlignment w:val="baseline"/>
      </w:pPr>
    </w:p>
    <w:p w:rsidR="007E4AE6" w:rsidRDefault="007E4AE6" w:rsidP="00C6217D">
      <w:pPr>
        <w:widowControl w:val="0"/>
        <w:overflowPunct w:val="0"/>
        <w:autoSpaceDE w:val="0"/>
        <w:autoSpaceDN w:val="0"/>
        <w:adjustRightInd w:val="0"/>
        <w:spacing w:before="120" w:after="120"/>
        <w:textAlignment w:val="baseline"/>
      </w:pPr>
    </w:p>
    <w:p w:rsidR="007E4AE6" w:rsidRDefault="007E4AE6" w:rsidP="00C6217D">
      <w:pPr>
        <w:widowControl w:val="0"/>
        <w:overflowPunct w:val="0"/>
        <w:autoSpaceDE w:val="0"/>
        <w:autoSpaceDN w:val="0"/>
        <w:adjustRightInd w:val="0"/>
        <w:spacing w:before="120" w:after="120"/>
        <w:textAlignment w:val="baseline"/>
      </w:pPr>
    </w:p>
    <w:p w:rsidR="007E4AE6" w:rsidRDefault="007E4AE6" w:rsidP="00C6217D">
      <w:pPr>
        <w:widowControl w:val="0"/>
        <w:overflowPunct w:val="0"/>
        <w:autoSpaceDE w:val="0"/>
        <w:autoSpaceDN w:val="0"/>
        <w:adjustRightInd w:val="0"/>
        <w:spacing w:before="120" w:after="120"/>
        <w:textAlignment w:val="baseline"/>
      </w:pPr>
    </w:p>
    <w:p w:rsidR="007E4AE6" w:rsidRDefault="007E4AE6" w:rsidP="00C6217D">
      <w:pPr>
        <w:widowControl w:val="0"/>
        <w:overflowPunct w:val="0"/>
        <w:autoSpaceDE w:val="0"/>
        <w:autoSpaceDN w:val="0"/>
        <w:adjustRightInd w:val="0"/>
        <w:spacing w:before="120" w:after="120"/>
        <w:textAlignment w:val="baseline"/>
      </w:pPr>
    </w:p>
    <w:p w:rsidR="007E4AE6" w:rsidRDefault="007E4AE6" w:rsidP="00C6217D">
      <w:pPr>
        <w:widowControl w:val="0"/>
        <w:overflowPunct w:val="0"/>
        <w:autoSpaceDE w:val="0"/>
        <w:autoSpaceDN w:val="0"/>
        <w:adjustRightInd w:val="0"/>
        <w:spacing w:before="120" w:after="120"/>
        <w:textAlignment w:val="baseline"/>
      </w:pPr>
    </w:p>
    <w:p w:rsidR="007E4AE6" w:rsidRDefault="007E4AE6" w:rsidP="00C6217D">
      <w:pPr>
        <w:widowControl w:val="0"/>
        <w:overflowPunct w:val="0"/>
        <w:autoSpaceDE w:val="0"/>
        <w:autoSpaceDN w:val="0"/>
        <w:adjustRightInd w:val="0"/>
        <w:spacing w:before="120" w:after="120"/>
        <w:textAlignment w:val="baseline"/>
      </w:pPr>
    </w:p>
    <w:p w:rsidR="007E4AE6" w:rsidRDefault="007E4AE6" w:rsidP="00C6217D">
      <w:pPr>
        <w:widowControl w:val="0"/>
        <w:overflowPunct w:val="0"/>
        <w:autoSpaceDE w:val="0"/>
        <w:autoSpaceDN w:val="0"/>
        <w:adjustRightInd w:val="0"/>
        <w:spacing w:before="120" w:after="120"/>
        <w:textAlignment w:val="baseline"/>
      </w:pPr>
    </w:p>
    <w:p w:rsidR="0039482E" w:rsidRDefault="0039482E" w:rsidP="0039482E">
      <w:pPr>
        <w:pStyle w:val="Schedule"/>
        <w:keepNext w:val="0"/>
        <w:keepLines w:val="0"/>
        <w:widowControl w:val="0"/>
        <w:numPr>
          <w:ilvl w:val="0"/>
          <w:numId w:val="0"/>
        </w:numPr>
        <w:rPr>
          <w:rFonts w:ascii="Times New Roman" w:hAnsi="Times New Roman" w:cs="Times New Roman"/>
          <w:sz w:val="24"/>
          <w:szCs w:val="24"/>
        </w:rPr>
      </w:pPr>
      <w:bookmarkStart w:id="168" w:name="_Ref190504091"/>
      <w:r w:rsidRPr="00EA04FE">
        <w:rPr>
          <w:rFonts w:ascii="Times New Roman" w:hAnsi="Times New Roman" w:cs="Times New Roman"/>
          <w:sz w:val="24"/>
          <w:szCs w:val="24"/>
        </w:rPr>
        <w:t xml:space="preserve">SCHEDULE </w:t>
      </w:r>
      <w:r w:rsidR="00F47F6A">
        <w:rPr>
          <w:rFonts w:ascii="Times New Roman" w:hAnsi="Times New Roman" w:cs="Times New Roman"/>
          <w:sz w:val="24"/>
          <w:szCs w:val="24"/>
        </w:rPr>
        <w:t>5</w:t>
      </w:r>
    </w:p>
    <w:p w:rsidR="00C42C8A" w:rsidRPr="00C42C8A" w:rsidRDefault="00C42C8A" w:rsidP="00C42C8A">
      <w:pPr>
        <w:pStyle w:val="SubHeading"/>
      </w:pPr>
      <w:r>
        <w:t>Conditions of contract</w:t>
      </w:r>
    </w:p>
    <w:p w:rsidR="0039482E" w:rsidRPr="00EA04FE" w:rsidRDefault="00EA04FE" w:rsidP="0039482E">
      <w:pPr>
        <w:pStyle w:val="Schedule"/>
        <w:numPr>
          <w:ilvl w:val="0"/>
          <w:numId w:val="0"/>
        </w:numPr>
        <w:jc w:val="left"/>
        <w:rPr>
          <w:rFonts w:ascii="Times New Roman" w:hAnsi="Times New Roman" w:cs="Times New Roman"/>
          <w:sz w:val="24"/>
          <w:szCs w:val="24"/>
        </w:rPr>
      </w:pPr>
      <w:r>
        <w:rPr>
          <w:rFonts w:ascii="Times New Roman" w:hAnsi="Times New Roman" w:cs="Times New Roman"/>
          <w:sz w:val="24"/>
          <w:szCs w:val="24"/>
        </w:rPr>
        <w:t>Contracting Bodies s</w:t>
      </w:r>
      <w:r w:rsidR="0039482E" w:rsidRPr="00EA04FE">
        <w:rPr>
          <w:rFonts w:ascii="Times New Roman" w:hAnsi="Times New Roman" w:cs="Times New Roman"/>
          <w:sz w:val="24"/>
          <w:szCs w:val="24"/>
        </w:rPr>
        <w:t xml:space="preserve">hall procure goods through purchase order in </w:t>
      </w:r>
      <w:proofErr w:type="spellStart"/>
      <w:r w:rsidR="0039482E" w:rsidRPr="00EA04FE">
        <w:rPr>
          <w:rFonts w:ascii="Times New Roman" w:hAnsi="Times New Roman" w:cs="Times New Roman"/>
          <w:sz w:val="24"/>
          <w:szCs w:val="24"/>
        </w:rPr>
        <w:t>acco</w:t>
      </w:r>
      <w:r w:rsidR="0039482E" w:rsidRPr="00EA04FE">
        <w:rPr>
          <w:rFonts w:ascii="Times New Roman" w:hAnsi="Times New Roman" w:cs="Times New Roman"/>
          <w:sz w:val="24"/>
          <w:szCs w:val="24"/>
          <w:lang w:val="en-US"/>
        </w:rPr>
        <w:t>rda</w:t>
      </w:r>
      <w:r w:rsidR="0039482E" w:rsidRPr="00EA04FE">
        <w:rPr>
          <w:rFonts w:ascii="Times New Roman" w:hAnsi="Times New Roman" w:cs="Times New Roman"/>
          <w:sz w:val="24"/>
          <w:szCs w:val="24"/>
        </w:rPr>
        <w:t>nce</w:t>
      </w:r>
      <w:proofErr w:type="spellEnd"/>
      <w:r w:rsidR="0039482E" w:rsidRPr="00EA04FE">
        <w:rPr>
          <w:rFonts w:ascii="Times New Roman" w:hAnsi="Times New Roman" w:cs="Times New Roman"/>
          <w:sz w:val="24"/>
          <w:szCs w:val="24"/>
        </w:rPr>
        <w:t xml:space="preserve"> with the terms and conditions of the Framework Agreement. The Order shall constitute a contract between the contracting body and the </w:t>
      </w:r>
      <w:r w:rsidR="00DF36A9" w:rsidRPr="00EA04FE">
        <w:rPr>
          <w:rFonts w:ascii="Times New Roman" w:hAnsi="Times New Roman" w:cs="Times New Roman"/>
          <w:sz w:val="24"/>
          <w:szCs w:val="24"/>
        </w:rPr>
        <w:t>supplier</w:t>
      </w:r>
      <w:r w:rsidR="0039482E" w:rsidRPr="00EA04FE">
        <w:rPr>
          <w:rFonts w:ascii="Times New Roman" w:hAnsi="Times New Roman" w:cs="Times New Roman"/>
          <w:sz w:val="24"/>
          <w:szCs w:val="24"/>
        </w:rPr>
        <w:t xml:space="preserve"> as per the terms and conditions conta</w:t>
      </w:r>
      <w:r w:rsidR="00DC28FF" w:rsidRPr="00EA04FE">
        <w:rPr>
          <w:rFonts w:ascii="Times New Roman" w:hAnsi="Times New Roman" w:cs="Times New Roman"/>
          <w:sz w:val="24"/>
          <w:szCs w:val="24"/>
        </w:rPr>
        <w:t>ined in section III</w:t>
      </w:r>
      <w:r w:rsidR="0039482E" w:rsidRPr="00EA04FE">
        <w:rPr>
          <w:rFonts w:ascii="Times New Roman" w:hAnsi="Times New Roman" w:cs="Times New Roman"/>
          <w:sz w:val="24"/>
          <w:szCs w:val="24"/>
        </w:rPr>
        <w:t xml:space="preserve"> – Schedule of</w:t>
      </w:r>
      <w:r w:rsidR="00DC28FF" w:rsidRPr="00EA04FE">
        <w:rPr>
          <w:rFonts w:ascii="Times New Roman" w:hAnsi="Times New Roman" w:cs="Times New Roman"/>
          <w:sz w:val="24"/>
          <w:szCs w:val="24"/>
        </w:rPr>
        <w:t xml:space="preserve"> requirements, the</w:t>
      </w:r>
      <w:r w:rsidR="0039482E" w:rsidRPr="00EA04FE">
        <w:rPr>
          <w:rFonts w:ascii="Times New Roman" w:hAnsi="Times New Roman" w:cs="Times New Roman"/>
          <w:sz w:val="24"/>
          <w:szCs w:val="24"/>
        </w:rPr>
        <w:t xml:space="preserve"> General Conditions of Contract</w:t>
      </w:r>
      <w:r w:rsidR="00DC28FF" w:rsidRPr="00EA04FE">
        <w:rPr>
          <w:rFonts w:ascii="Times New Roman" w:hAnsi="Times New Roman" w:cs="Times New Roman"/>
          <w:sz w:val="24"/>
          <w:szCs w:val="24"/>
        </w:rPr>
        <w:t xml:space="preserve"> (G</w:t>
      </w:r>
      <w:r w:rsidR="002901BF" w:rsidRPr="00EA04FE">
        <w:rPr>
          <w:rFonts w:ascii="Times New Roman" w:hAnsi="Times New Roman" w:cs="Times New Roman"/>
          <w:sz w:val="24"/>
          <w:szCs w:val="24"/>
        </w:rPr>
        <w:t>CC</w:t>
      </w:r>
      <w:r w:rsidR="00DC28FF" w:rsidRPr="00EA04FE">
        <w:rPr>
          <w:rFonts w:ascii="Times New Roman" w:hAnsi="Times New Roman" w:cs="Times New Roman"/>
          <w:sz w:val="24"/>
          <w:szCs w:val="24"/>
        </w:rPr>
        <w:t>)</w:t>
      </w:r>
      <w:r w:rsidR="002901BF" w:rsidRPr="00EA04FE">
        <w:rPr>
          <w:rFonts w:ascii="Times New Roman" w:hAnsi="Times New Roman" w:cs="Times New Roman"/>
          <w:sz w:val="24"/>
          <w:szCs w:val="24"/>
        </w:rPr>
        <w:t xml:space="preserve"> Goods</w:t>
      </w:r>
      <w:r w:rsidR="00DC28FF" w:rsidRPr="00EA04FE">
        <w:rPr>
          <w:rFonts w:ascii="Times New Roman" w:hAnsi="Times New Roman" w:cs="Times New Roman"/>
          <w:sz w:val="24"/>
          <w:szCs w:val="24"/>
        </w:rPr>
        <w:t xml:space="preserve"> with reference number: </w:t>
      </w:r>
      <w:r w:rsidR="00DC28FF" w:rsidRPr="001157F7">
        <w:rPr>
          <w:rFonts w:ascii="Times New Roman" w:hAnsi="Times New Roman" w:cs="Times New Roman"/>
          <w:sz w:val="24"/>
          <w:szCs w:val="24"/>
        </w:rPr>
        <w:t>(</w:t>
      </w:r>
      <w:r w:rsidR="008C61F1" w:rsidRPr="001157F7">
        <w:rPr>
          <w:rFonts w:ascii="Times New Roman" w:hAnsi="Times New Roman" w:cs="Times New Roman"/>
          <w:sz w:val="24"/>
          <w:szCs w:val="24"/>
        </w:rPr>
        <w:t>Ref: G/RFQ-GCC4/10-20)</w:t>
      </w:r>
      <w:r w:rsidR="00DC28FF" w:rsidRPr="00EA04FE">
        <w:rPr>
          <w:rFonts w:ascii="Times New Roman" w:hAnsi="Times New Roman" w:cs="Times New Roman"/>
          <w:bCs/>
          <w:sz w:val="24"/>
          <w:szCs w:val="24"/>
          <w:lang w:val="en-US" w:eastAsia="en-US"/>
        </w:rPr>
        <w:t xml:space="preserve">) </w:t>
      </w:r>
      <w:proofErr w:type="spellStart"/>
      <w:r w:rsidR="00102EF9">
        <w:rPr>
          <w:rFonts w:ascii="Times New Roman" w:hAnsi="Times New Roman" w:cs="Times New Roman"/>
          <w:bCs/>
          <w:sz w:val="24"/>
          <w:szCs w:val="24"/>
          <w:lang w:val="en-US" w:eastAsia="en-US"/>
        </w:rPr>
        <w:t>avalilable</w:t>
      </w:r>
      <w:proofErr w:type="spellEnd"/>
      <w:r w:rsidR="00102EF9">
        <w:rPr>
          <w:rFonts w:ascii="Times New Roman" w:hAnsi="Times New Roman" w:cs="Times New Roman"/>
          <w:bCs/>
          <w:sz w:val="24"/>
          <w:szCs w:val="24"/>
          <w:lang w:val="en-US" w:eastAsia="en-US"/>
        </w:rPr>
        <w:t xml:space="preserve"> on PPO website </w:t>
      </w:r>
      <w:hyperlink r:id="rId25" w:history="1">
        <w:r w:rsidR="00102EF9" w:rsidRPr="00390015">
          <w:rPr>
            <w:rStyle w:val="Hyperlink"/>
            <w:rFonts w:ascii="Times New Roman" w:hAnsi="Times New Roman" w:cs="Times New Roman"/>
            <w:bCs/>
            <w:sz w:val="24"/>
            <w:szCs w:val="24"/>
            <w:lang w:val="en-US" w:eastAsia="en-US"/>
          </w:rPr>
          <w:t>www.ppo.govmu.org</w:t>
        </w:r>
      </w:hyperlink>
      <w:r w:rsidR="00102EF9">
        <w:rPr>
          <w:rFonts w:ascii="Times New Roman" w:hAnsi="Times New Roman" w:cs="Times New Roman"/>
          <w:bCs/>
          <w:sz w:val="24"/>
          <w:szCs w:val="24"/>
          <w:lang w:val="en-US" w:eastAsia="en-US"/>
        </w:rPr>
        <w:t xml:space="preserve"> </w:t>
      </w:r>
      <w:r w:rsidR="0039482E" w:rsidRPr="00EA04FE">
        <w:rPr>
          <w:rFonts w:ascii="Times New Roman" w:hAnsi="Times New Roman" w:cs="Times New Roman"/>
          <w:sz w:val="24"/>
          <w:szCs w:val="24"/>
        </w:rPr>
        <w:t xml:space="preserve">and </w:t>
      </w:r>
      <w:r w:rsidR="00DC28FF" w:rsidRPr="00EA04FE">
        <w:rPr>
          <w:rFonts w:ascii="Times New Roman" w:hAnsi="Times New Roman" w:cs="Times New Roman"/>
          <w:sz w:val="24"/>
          <w:szCs w:val="24"/>
        </w:rPr>
        <w:t>the</w:t>
      </w:r>
      <w:r w:rsidR="0039482E" w:rsidRPr="00EA04FE">
        <w:rPr>
          <w:rFonts w:ascii="Times New Roman" w:hAnsi="Times New Roman" w:cs="Times New Roman"/>
          <w:sz w:val="24"/>
          <w:szCs w:val="24"/>
        </w:rPr>
        <w:t xml:space="preserve"> Special Conditions of contract</w:t>
      </w:r>
      <w:r w:rsidR="00DC28FF" w:rsidRPr="00EA04FE">
        <w:rPr>
          <w:rFonts w:ascii="Times New Roman" w:hAnsi="Times New Roman" w:cs="Times New Roman"/>
          <w:sz w:val="24"/>
          <w:szCs w:val="24"/>
        </w:rPr>
        <w:t xml:space="preserve"> as listed hereunder,</w:t>
      </w:r>
      <w:r w:rsidR="0039482E" w:rsidRPr="00EA04FE">
        <w:rPr>
          <w:rFonts w:ascii="Times New Roman" w:hAnsi="Times New Roman" w:cs="Times New Roman"/>
          <w:sz w:val="24"/>
          <w:szCs w:val="24"/>
        </w:rPr>
        <w:t xml:space="preserve"> which may be amended in respect of each order. </w:t>
      </w:r>
    </w:p>
    <w:p w:rsidR="00240754" w:rsidRPr="00EA04FE" w:rsidRDefault="00240754" w:rsidP="004A55A9">
      <w:pPr>
        <w:pStyle w:val="SubHeading"/>
        <w:rPr>
          <w:rFonts w:ascii="Times New Roman" w:hAnsi="Times New Roman" w:cs="Times New Roman"/>
          <w:sz w:val="24"/>
          <w:szCs w:val="24"/>
        </w:rPr>
      </w:pPr>
      <w:r w:rsidRPr="00EA04FE">
        <w:rPr>
          <w:rFonts w:ascii="Times New Roman" w:hAnsi="Times New Roman" w:cs="Times New Roman"/>
          <w:sz w:val="24"/>
          <w:szCs w:val="24"/>
        </w:rPr>
        <w:t>Special Conditions contract</w:t>
      </w:r>
      <w:r w:rsidR="0031216C" w:rsidRPr="00EA04FE">
        <w:rPr>
          <w:rFonts w:ascii="Times New Roman" w:hAnsi="Times New Roman" w:cs="Times New Roman"/>
          <w:sz w:val="24"/>
          <w:szCs w:val="24"/>
        </w:rPr>
        <w:t xml:space="preserve"> (Framework Agreement)</w:t>
      </w:r>
    </w:p>
    <w:tbl>
      <w:tblPr>
        <w:tblW w:w="946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7736"/>
      </w:tblGrid>
      <w:tr w:rsidR="00DC28FF" w:rsidTr="006D2A4E">
        <w:trPr>
          <w:cantSplit/>
        </w:trPr>
        <w:tc>
          <w:tcPr>
            <w:tcW w:w="9464" w:type="dxa"/>
            <w:gridSpan w:val="2"/>
            <w:tcBorders>
              <w:top w:val="nil"/>
              <w:left w:val="nil"/>
              <w:bottom w:val="single" w:sz="4" w:space="0" w:color="auto"/>
              <w:right w:val="nil"/>
            </w:tcBorders>
          </w:tcPr>
          <w:p w:rsidR="00DC28FF" w:rsidRDefault="00DC28FF" w:rsidP="009B5915">
            <w:pPr>
              <w:spacing w:after="200"/>
              <w:rPr>
                <w:i/>
                <w:iCs/>
              </w:rPr>
            </w:pPr>
            <w:r>
              <w:t>The following Special Conditions of Contract (SCC) shall supplement and / or amend the General Conditions of Contract (GCC).  Whenever there is a conflict, the provisions herein shall prevail over those in the GCC</w:t>
            </w:r>
            <w:r>
              <w:rPr>
                <w:i/>
                <w:iCs/>
              </w:rPr>
              <w:t xml:space="preserve">.  </w:t>
            </w:r>
          </w:p>
          <w:p w:rsidR="00DC28FF" w:rsidRDefault="00DC28FF" w:rsidP="009B5915">
            <w:pPr>
              <w:spacing w:after="200"/>
              <w:rPr>
                <w:i/>
                <w:iCs/>
              </w:rPr>
            </w:pPr>
          </w:p>
        </w:tc>
      </w:tr>
      <w:tr w:rsidR="00DC28FF" w:rsidTr="006D2A4E">
        <w:trPr>
          <w:cantSplit/>
        </w:trPr>
        <w:tc>
          <w:tcPr>
            <w:tcW w:w="1728" w:type="dxa"/>
            <w:tcBorders>
              <w:top w:val="single" w:sz="4" w:space="0" w:color="auto"/>
              <w:bottom w:val="single" w:sz="6" w:space="0" w:color="auto"/>
            </w:tcBorders>
          </w:tcPr>
          <w:p w:rsidR="00DC28FF" w:rsidRDefault="00DC28FF" w:rsidP="009B5915">
            <w:pPr>
              <w:spacing w:after="200"/>
              <w:rPr>
                <w:b/>
              </w:rPr>
            </w:pPr>
            <w:r>
              <w:rPr>
                <w:b/>
              </w:rPr>
              <w:t>GCC 1.1</w:t>
            </w:r>
            <w:r w:rsidRPr="001E2DBA">
              <w:rPr>
                <w:b/>
              </w:rPr>
              <w:t>(h)</w:t>
            </w:r>
          </w:p>
        </w:tc>
        <w:tc>
          <w:tcPr>
            <w:tcW w:w="7736" w:type="dxa"/>
            <w:tcBorders>
              <w:top w:val="single" w:sz="4" w:space="0" w:color="auto"/>
              <w:bottom w:val="single" w:sz="6" w:space="0" w:color="auto"/>
            </w:tcBorders>
          </w:tcPr>
          <w:p w:rsidR="00DC28FF" w:rsidRDefault="009060A5" w:rsidP="00607D1B">
            <w:pPr>
              <w:tabs>
                <w:tab w:val="left" w:pos="6690"/>
              </w:tabs>
              <w:spacing w:after="200"/>
            </w:pPr>
            <w:r>
              <w:t xml:space="preserve">The Purchaser is/are: </w:t>
            </w:r>
          </w:p>
        </w:tc>
      </w:tr>
      <w:tr w:rsidR="00DC28FF" w:rsidTr="006D2A4E">
        <w:trPr>
          <w:cantSplit/>
        </w:trPr>
        <w:tc>
          <w:tcPr>
            <w:tcW w:w="1728" w:type="dxa"/>
            <w:tcBorders>
              <w:top w:val="single" w:sz="6" w:space="0" w:color="auto"/>
            </w:tcBorders>
          </w:tcPr>
          <w:p w:rsidR="00DC28FF" w:rsidRDefault="00DC28FF" w:rsidP="009B5915">
            <w:pPr>
              <w:spacing w:after="200"/>
              <w:rPr>
                <w:b/>
              </w:rPr>
            </w:pPr>
            <w:r>
              <w:rPr>
                <w:b/>
              </w:rPr>
              <w:t xml:space="preserve">GCC 1.1 </w:t>
            </w:r>
            <w:r w:rsidRPr="001E2DBA">
              <w:rPr>
                <w:b/>
              </w:rPr>
              <w:t>(m)</w:t>
            </w:r>
          </w:p>
        </w:tc>
        <w:tc>
          <w:tcPr>
            <w:tcW w:w="7736" w:type="dxa"/>
            <w:tcBorders>
              <w:top w:val="single" w:sz="6" w:space="0" w:color="auto"/>
            </w:tcBorders>
          </w:tcPr>
          <w:p w:rsidR="00DC28FF" w:rsidRPr="0010405C" w:rsidRDefault="00DC28FF" w:rsidP="00135190">
            <w:pPr>
              <w:rPr>
                <w:b/>
                <w:i/>
                <w:iCs/>
              </w:rPr>
            </w:pPr>
            <w:r>
              <w:t xml:space="preserve">The Project Site(s)/Final Destination(s) is/are: </w:t>
            </w:r>
            <w:r w:rsidR="00126E84">
              <w:t>As and when required by Ministries/Department</w:t>
            </w:r>
            <w:r w:rsidR="00135190">
              <w:t>s</w:t>
            </w:r>
            <w:r w:rsidR="00126E84">
              <w:t xml:space="preserve"> list</w:t>
            </w:r>
            <w:r w:rsidR="00135190">
              <w:t>ed</w:t>
            </w:r>
            <w:r w:rsidR="00126E84">
              <w:t xml:space="preserve"> at Annex </w:t>
            </w:r>
            <w:r w:rsidR="00135190">
              <w:t>A</w:t>
            </w:r>
          </w:p>
        </w:tc>
      </w:tr>
      <w:tr w:rsidR="00DC28FF" w:rsidTr="006D2A4E">
        <w:trPr>
          <w:cantSplit/>
        </w:trPr>
        <w:tc>
          <w:tcPr>
            <w:tcW w:w="1728" w:type="dxa"/>
          </w:tcPr>
          <w:p w:rsidR="00DC28FF" w:rsidRDefault="00DC28FF" w:rsidP="009B5915">
            <w:pPr>
              <w:spacing w:after="200"/>
              <w:rPr>
                <w:b/>
              </w:rPr>
            </w:pPr>
            <w:r>
              <w:rPr>
                <w:b/>
              </w:rPr>
              <w:t>GCC 4.2 (a)</w:t>
            </w:r>
          </w:p>
        </w:tc>
        <w:tc>
          <w:tcPr>
            <w:tcW w:w="7736" w:type="dxa"/>
          </w:tcPr>
          <w:p w:rsidR="00DC28FF" w:rsidRDefault="00DC28FF" w:rsidP="0010405C">
            <w:pPr>
              <w:tabs>
                <w:tab w:val="right" w:pos="7164"/>
              </w:tabs>
              <w:spacing w:after="200"/>
              <w:rPr>
                <w:u w:val="single"/>
              </w:rPr>
            </w:pPr>
            <w:r>
              <w:t xml:space="preserve">The meaning of the trade terms shall be as prescribed by Incoterms. </w:t>
            </w:r>
          </w:p>
        </w:tc>
      </w:tr>
      <w:tr w:rsidR="00DC28FF" w:rsidTr="006D2A4E">
        <w:trPr>
          <w:cantSplit/>
        </w:trPr>
        <w:tc>
          <w:tcPr>
            <w:tcW w:w="1728" w:type="dxa"/>
          </w:tcPr>
          <w:p w:rsidR="00DC28FF" w:rsidRDefault="00DC28FF" w:rsidP="009B5915">
            <w:pPr>
              <w:spacing w:after="200"/>
              <w:rPr>
                <w:b/>
              </w:rPr>
            </w:pPr>
            <w:r>
              <w:rPr>
                <w:b/>
              </w:rPr>
              <w:t>GCC 4.2 (b)</w:t>
            </w:r>
          </w:p>
        </w:tc>
        <w:tc>
          <w:tcPr>
            <w:tcW w:w="7736" w:type="dxa"/>
          </w:tcPr>
          <w:p w:rsidR="00DC28FF" w:rsidRDefault="00DC28FF" w:rsidP="009B5915">
            <w:pPr>
              <w:tabs>
                <w:tab w:val="right" w:pos="7164"/>
              </w:tabs>
              <w:spacing w:after="200"/>
            </w:pPr>
            <w:r>
              <w:t xml:space="preserve">The version edition of Incoterms shall be </w:t>
            </w:r>
            <w:r w:rsidRPr="001E2DBA">
              <w:rPr>
                <w:iCs/>
              </w:rPr>
              <w:t xml:space="preserve">Incoterms </w:t>
            </w:r>
            <w:r w:rsidRPr="009F1338">
              <w:rPr>
                <w:iCs/>
              </w:rPr>
              <w:t>2010.</w:t>
            </w:r>
          </w:p>
        </w:tc>
      </w:tr>
      <w:tr w:rsidR="00DC28FF" w:rsidTr="006D2A4E">
        <w:trPr>
          <w:cantSplit/>
        </w:trPr>
        <w:tc>
          <w:tcPr>
            <w:tcW w:w="1728" w:type="dxa"/>
          </w:tcPr>
          <w:p w:rsidR="00DC28FF" w:rsidRDefault="00DC28FF" w:rsidP="009B5915">
            <w:pPr>
              <w:spacing w:after="200"/>
              <w:rPr>
                <w:b/>
              </w:rPr>
            </w:pPr>
            <w:r>
              <w:rPr>
                <w:b/>
              </w:rPr>
              <w:t>GCC 8.1</w:t>
            </w:r>
          </w:p>
        </w:tc>
        <w:tc>
          <w:tcPr>
            <w:tcW w:w="7736" w:type="dxa"/>
          </w:tcPr>
          <w:p w:rsidR="00DC28FF" w:rsidRDefault="00DC28FF" w:rsidP="009B5915">
            <w:pPr>
              <w:tabs>
                <w:tab w:val="right" w:pos="7164"/>
              </w:tabs>
              <w:spacing w:after="200"/>
            </w:pPr>
            <w:r>
              <w:t xml:space="preserve">For  </w:t>
            </w:r>
            <w:r>
              <w:rPr>
                <w:b/>
                <w:u w:val="single"/>
              </w:rPr>
              <w:t>notices</w:t>
            </w:r>
            <w:r w:rsidR="00CB725C">
              <w:t>, the Lead Organization’s</w:t>
            </w:r>
            <w:r>
              <w:t xml:space="preserve"> address shall be:</w:t>
            </w:r>
          </w:p>
          <w:p w:rsidR="00AB40B2" w:rsidRDefault="00BC160F" w:rsidP="00CB725C">
            <w:pPr>
              <w:pStyle w:val="NoSpacing"/>
              <w:rPr>
                <w:rFonts w:ascii="Times New Roman" w:hAnsi="Times New Roman"/>
                <w:b/>
                <w:sz w:val="24"/>
                <w:szCs w:val="24"/>
              </w:rPr>
            </w:pPr>
            <w:r>
              <w:rPr>
                <w:rFonts w:ascii="Times New Roman" w:hAnsi="Times New Roman"/>
                <w:b/>
                <w:sz w:val="24"/>
                <w:szCs w:val="24"/>
              </w:rPr>
              <w:t>Financial Secretary</w:t>
            </w:r>
          </w:p>
          <w:p w:rsidR="00BC160F" w:rsidRDefault="00BC160F" w:rsidP="00CB725C">
            <w:pPr>
              <w:pStyle w:val="NoSpacing"/>
              <w:rPr>
                <w:rFonts w:ascii="Times New Roman" w:hAnsi="Times New Roman"/>
                <w:b/>
                <w:sz w:val="24"/>
                <w:szCs w:val="24"/>
              </w:rPr>
            </w:pPr>
            <w:r>
              <w:rPr>
                <w:rFonts w:ascii="Times New Roman" w:hAnsi="Times New Roman"/>
                <w:b/>
                <w:sz w:val="24"/>
                <w:szCs w:val="24"/>
              </w:rPr>
              <w:t>Ministry of Finance , Economic Planning and Development</w:t>
            </w:r>
          </w:p>
          <w:p w:rsidR="00BC160F" w:rsidRDefault="00BC160F" w:rsidP="00CB725C">
            <w:pPr>
              <w:pStyle w:val="NoSpacing"/>
              <w:rPr>
                <w:rFonts w:ascii="Times New Roman" w:hAnsi="Times New Roman"/>
                <w:b/>
                <w:sz w:val="24"/>
                <w:szCs w:val="24"/>
              </w:rPr>
            </w:pPr>
            <w:r>
              <w:rPr>
                <w:rFonts w:ascii="Times New Roman" w:hAnsi="Times New Roman"/>
                <w:b/>
                <w:sz w:val="24"/>
                <w:szCs w:val="24"/>
              </w:rPr>
              <w:t>5</w:t>
            </w:r>
            <w:r w:rsidRPr="00BC160F">
              <w:rPr>
                <w:rFonts w:ascii="Times New Roman" w:hAnsi="Times New Roman"/>
                <w:b/>
                <w:sz w:val="24"/>
                <w:szCs w:val="24"/>
                <w:vertAlign w:val="superscript"/>
              </w:rPr>
              <w:t>th</w:t>
            </w:r>
            <w:r>
              <w:rPr>
                <w:rFonts w:ascii="Times New Roman" w:hAnsi="Times New Roman"/>
                <w:b/>
                <w:sz w:val="24"/>
                <w:szCs w:val="24"/>
              </w:rPr>
              <w:t xml:space="preserve"> floor, New Government Centre </w:t>
            </w:r>
          </w:p>
          <w:p w:rsidR="00BC160F" w:rsidRDefault="00BC160F" w:rsidP="00CB725C">
            <w:pPr>
              <w:pStyle w:val="NoSpacing"/>
              <w:rPr>
                <w:rFonts w:ascii="Times New Roman" w:hAnsi="Times New Roman"/>
                <w:b/>
                <w:sz w:val="24"/>
                <w:szCs w:val="24"/>
              </w:rPr>
            </w:pPr>
            <w:r>
              <w:rPr>
                <w:rFonts w:ascii="Times New Roman" w:hAnsi="Times New Roman"/>
                <w:b/>
                <w:sz w:val="24"/>
                <w:szCs w:val="24"/>
              </w:rPr>
              <w:t>Port Louis.</w:t>
            </w:r>
          </w:p>
          <w:p w:rsidR="00BC160F" w:rsidRDefault="00BC160F" w:rsidP="00CB725C">
            <w:pPr>
              <w:pStyle w:val="NoSpacing"/>
              <w:rPr>
                <w:rFonts w:ascii="Times New Roman" w:hAnsi="Times New Roman"/>
                <w:b/>
                <w:sz w:val="24"/>
                <w:szCs w:val="24"/>
              </w:rPr>
            </w:pPr>
            <w:r>
              <w:rPr>
                <w:rFonts w:ascii="Times New Roman" w:hAnsi="Times New Roman"/>
                <w:b/>
                <w:sz w:val="24"/>
                <w:szCs w:val="24"/>
              </w:rPr>
              <w:t>Attn. Manager Procurement and Supply.</w:t>
            </w:r>
          </w:p>
          <w:p w:rsidR="00BC160F" w:rsidRPr="006F1D7D" w:rsidRDefault="00BC160F" w:rsidP="00CB725C">
            <w:pPr>
              <w:pStyle w:val="NoSpacing"/>
              <w:rPr>
                <w:rFonts w:ascii="Times New Roman" w:hAnsi="Times New Roman"/>
                <w:b/>
                <w:sz w:val="24"/>
                <w:szCs w:val="24"/>
              </w:rPr>
            </w:pPr>
          </w:p>
          <w:p w:rsidR="00DC28FF" w:rsidRPr="00E33B10" w:rsidRDefault="00DC28FF" w:rsidP="00102EF9">
            <w:pPr>
              <w:tabs>
                <w:tab w:val="right" w:pos="7164"/>
              </w:tabs>
              <w:spacing w:after="200"/>
            </w:pPr>
          </w:p>
        </w:tc>
      </w:tr>
      <w:tr w:rsidR="00DC28FF" w:rsidTr="006D2A4E">
        <w:tc>
          <w:tcPr>
            <w:tcW w:w="1728" w:type="dxa"/>
          </w:tcPr>
          <w:p w:rsidR="00DC28FF" w:rsidRDefault="00DC28FF" w:rsidP="009B5915">
            <w:pPr>
              <w:spacing w:after="200"/>
              <w:rPr>
                <w:b/>
              </w:rPr>
            </w:pPr>
            <w:r>
              <w:rPr>
                <w:b/>
              </w:rPr>
              <w:t>GCC 10.2</w:t>
            </w:r>
          </w:p>
        </w:tc>
        <w:tc>
          <w:tcPr>
            <w:tcW w:w="7736" w:type="dxa"/>
          </w:tcPr>
          <w:p w:rsidR="002901BF" w:rsidRDefault="00DC28FF" w:rsidP="002901BF">
            <w:pPr>
              <w:suppressAutoHyphens/>
              <w:spacing w:after="200"/>
              <w:ind w:left="72"/>
              <w:jc w:val="both"/>
            </w:pPr>
            <w:r>
              <w:t xml:space="preserve">The rules of procedure for arbitration proceedings pursuant to GCC Clause 10.2 shall be </w:t>
            </w:r>
            <w:r w:rsidR="002901BF">
              <w:t>as follows:</w:t>
            </w:r>
          </w:p>
          <w:p w:rsidR="00DC28FF" w:rsidRDefault="00DC28FF" w:rsidP="00154CEE">
            <w:pPr>
              <w:tabs>
                <w:tab w:val="left" w:pos="1080"/>
              </w:tabs>
              <w:suppressAutoHyphens/>
              <w:spacing w:after="200"/>
              <w:ind w:left="1080" w:hanging="540"/>
              <w:jc w:val="both"/>
              <w:rPr>
                <w:u w:val="single"/>
              </w:rPr>
            </w:pPr>
            <w:r>
              <w:rPr>
                <w:b/>
                <w:i/>
              </w:rPr>
              <w:tab/>
            </w:r>
            <w:r>
              <w:t xml:space="preserve">In the case of a dispute between the </w:t>
            </w:r>
            <w:r w:rsidR="00154CEE">
              <w:t>MINISTRY and any contracting body and the Supplier,</w:t>
            </w:r>
            <w:r>
              <w:t xml:space="preserve"> the dispute shall be referred to adjudication or arbitration in accordance with the laws of Mauritius.</w:t>
            </w:r>
          </w:p>
        </w:tc>
      </w:tr>
      <w:tr w:rsidR="00DC28FF" w:rsidTr="006D2A4E">
        <w:tc>
          <w:tcPr>
            <w:tcW w:w="1728" w:type="dxa"/>
          </w:tcPr>
          <w:p w:rsidR="00DC28FF" w:rsidRDefault="00DC28FF" w:rsidP="009B5915">
            <w:pPr>
              <w:spacing w:after="200"/>
              <w:rPr>
                <w:b/>
              </w:rPr>
            </w:pPr>
            <w:r>
              <w:rPr>
                <w:b/>
              </w:rPr>
              <w:lastRenderedPageBreak/>
              <w:t>GCC 13.1</w:t>
            </w:r>
          </w:p>
        </w:tc>
        <w:tc>
          <w:tcPr>
            <w:tcW w:w="7736" w:type="dxa"/>
          </w:tcPr>
          <w:p w:rsidR="00ED7801" w:rsidRPr="00BC160F" w:rsidRDefault="00ED7801" w:rsidP="00BC160F">
            <w:pPr>
              <w:tabs>
                <w:tab w:val="right" w:pos="7164"/>
              </w:tabs>
              <w:spacing w:before="60" w:after="60"/>
              <w:rPr>
                <w:szCs w:val="24"/>
              </w:rPr>
            </w:pPr>
            <w:r w:rsidRPr="00E33B10">
              <w:rPr>
                <w:szCs w:val="24"/>
              </w:rPr>
              <w:t xml:space="preserve">The </w:t>
            </w:r>
            <w:r w:rsidR="00154CEE">
              <w:rPr>
                <w:szCs w:val="24"/>
              </w:rPr>
              <w:t>MINISTRY or any contracting body expects</w:t>
            </w:r>
            <w:r w:rsidRPr="00E33B10">
              <w:rPr>
                <w:szCs w:val="24"/>
              </w:rPr>
              <w:t xml:space="preserve"> to have the </w:t>
            </w:r>
            <w:r w:rsidR="00421D01">
              <w:rPr>
                <w:szCs w:val="24"/>
              </w:rPr>
              <w:t>goods</w:t>
            </w:r>
            <w:r w:rsidRPr="00E33B10">
              <w:rPr>
                <w:szCs w:val="24"/>
              </w:rPr>
              <w:t xml:space="preserve"> delivered from call-off date as follows: </w:t>
            </w:r>
            <w:r w:rsidRPr="006F1D7D">
              <w:rPr>
                <w:szCs w:val="24"/>
              </w:rPr>
              <w:t xml:space="preserve"> </w:t>
            </w:r>
            <w:r w:rsidR="00E33B10" w:rsidRPr="006F1D7D">
              <w:rPr>
                <w:b/>
                <w:szCs w:val="24"/>
              </w:rPr>
              <w:t xml:space="preserve">within </w:t>
            </w:r>
            <w:r w:rsidR="00414F87">
              <w:rPr>
                <w:b/>
                <w:szCs w:val="24"/>
              </w:rPr>
              <w:t>two</w:t>
            </w:r>
            <w:r w:rsidR="007E5F3D" w:rsidRPr="006F1D7D">
              <w:rPr>
                <w:b/>
                <w:szCs w:val="24"/>
              </w:rPr>
              <w:t xml:space="preserve"> (</w:t>
            </w:r>
            <w:r w:rsidR="00414F87">
              <w:rPr>
                <w:b/>
                <w:szCs w:val="24"/>
              </w:rPr>
              <w:t>2</w:t>
            </w:r>
            <w:r w:rsidRPr="006F1D7D">
              <w:rPr>
                <w:b/>
                <w:szCs w:val="24"/>
              </w:rPr>
              <w:t>) week</w:t>
            </w:r>
            <w:r w:rsidR="00414F87">
              <w:rPr>
                <w:b/>
                <w:szCs w:val="24"/>
              </w:rPr>
              <w:t>s</w:t>
            </w:r>
            <w:r w:rsidR="00126E84">
              <w:rPr>
                <w:b/>
                <w:szCs w:val="24"/>
              </w:rPr>
              <w:t xml:space="preserve"> from the issue of the Purchase Order</w:t>
            </w:r>
          </w:p>
          <w:p w:rsidR="00AD0E7E" w:rsidRDefault="00AD0E7E" w:rsidP="006D2A4E">
            <w:pPr>
              <w:tabs>
                <w:tab w:val="left" w:pos="1152"/>
              </w:tabs>
              <w:suppressAutoHyphens/>
              <w:spacing w:after="200"/>
              <w:jc w:val="both"/>
            </w:pPr>
          </w:p>
        </w:tc>
      </w:tr>
      <w:tr w:rsidR="00DC28FF" w:rsidTr="006D2A4E">
        <w:trPr>
          <w:cantSplit/>
        </w:trPr>
        <w:tc>
          <w:tcPr>
            <w:tcW w:w="1728" w:type="dxa"/>
          </w:tcPr>
          <w:p w:rsidR="00DC28FF" w:rsidRDefault="00DC28FF" w:rsidP="009B5915">
            <w:pPr>
              <w:spacing w:after="200"/>
              <w:rPr>
                <w:b/>
              </w:rPr>
            </w:pPr>
            <w:r>
              <w:rPr>
                <w:b/>
              </w:rPr>
              <w:t>GCC 15.1</w:t>
            </w:r>
          </w:p>
        </w:tc>
        <w:tc>
          <w:tcPr>
            <w:tcW w:w="7736" w:type="dxa"/>
          </w:tcPr>
          <w:p w:rsidR="00DC28FF" w:rsidRDefault="00DC28FF" w:rsidP="006D2A4E">
            <w:pPr>
              <w:tabs>
                <w:tab w:val="right" w:pos="7164"/>
              </w:tabs>
              <w:spacing w:after="200"/>
              <w:rPr>
                <w:u w:val="single"/>
              </w:rPr>
            </w:pPr>
            <w:r>
              <w:t xml:space="preserve">The prices charged for the Goods supplied and the related Services performed </w:t>
            </w:r>
            <w:r w:rsidR="001E67D0">
              <w:rPr>
                <w:i/>
                <w:iCs/>
              </w:rPr>
              <w:t>shall not</w:t>
            </w:r>
            <w:r>
              <w:t xml:space="preserve"> be adjustable.</w:t>
            </w:r>
          </w:p>
        </w:tc>
      </w:tr>
      <w:tr w:rsidR="00DC28FF" w:rsidTr="006D2A4E">
        <w:tc>
          <w:tcPr>
            <w:tcW w:w="1728" w:type="dxa"/>
          </w:tcPr>
          <w:p w:rsidR="00DC28FF" w:rsidRDefault="00DC28FF" w:rsidP="009B5915">
            <w:pPr>
              <w:spacing w:after="200"/>
              <w:rPr>
                <w:b/>
              </w:rPr>
            </w:pPr>
            <w:r>
              <w:rPr>
                <w:b/>
              </w:rPr>
              <w:t>GCC 16.1</w:t>
            </w:r>
          </w:p>
        </w:tc>
        <w:tc>
          <w:tcPr>
            <w:tcW w:w="7736" w:type="dxa"/>
          </w:tcPr>
          <w:p w:rsidR="00CF7879" w:rsidRPr="00F9582E" w:rsidRDefault="00CF7879" w:rsidP="00CF7879">
            <w:pPr>
              <w:tabs>
                <w:tab w:val="right" w:pos="7164"/>
              </w:tabs>
              <w:spacing w:before="60" w:after="60"/>
              <w:jc w:val="both"/>
              <w:rPr>
                <w:szCs w:val="24"/>
              </w:rPr>
            </w:pPr>
            <w:r w:rsidRPr="00F9582E">
              <w:rPr>
                <w:szCs w:val="24"/>
              </w:rPr>
              <w:t>The structure of payment will be as follows:</w:t>
            </w:r>
          </w:p>
          <w:p w:rsidR="00CF7879" w:rsidRPr="00F9582E" w:rsidRDefault="00CF7879" w:rsidP="00CF7879">
            <w:pPr>
              <w:tabs>
                <w:tab w:val="right" w:pos="7164"/>
              </w:tabs>
              <w:spacing w:before="60" w:after="60"/>
              <w:jc w:val="both"/>
              <w:rPr>
                <w:b/>
                <w:szCs w:val="24"/>
              </w:rPr>
            </w:pPr>
            <w:r w:rsidRPr="00F9582E">
              <w:rPr>
                <w:b/>
                <w:szCs w:val="24"/>
              </w:rPr>
              <w:t xml:space="preserve">For a purchase order </w:t>
            </w:r>
          </w:p>
          <w:p w:rsidR="00CF7879" w:rsidRPr="007E5F3D" w:rsidRDefault="00CF7879" w:rsidP="00CF7879">
            <w:pPr>
              <w:tabs>
                <w:tab w:val="right" w:pos="7164"/>
              </w:tabs>
              <w:spacing w:before="60" w:after="60"/>
              <w:jc w:val="both"/>
              <w:rPr>
                <w:szCs w:val="24"/>
              </w:rPr>
            </w:pPr>
            <w:r w:rsidRPr="006F1D7D">
              <w:rPr>
                <w:szCs w:val="24"/>
              </w:rPr>
              <w:t>-100% of contract value</w:t>
            </w:r>
            <w:r w:rsidR="00154CEE">
              <w:rPr>
                <w:szCs w:val="24"/>
              </w:rPr>
              <w:t xml:space="preserve"> within 21 days (or 14 days for SMEs) </w:t>
            </w:r>
            <w:r w:rsidRPr="006F1D7D">
              <w:rPr>
                <w:szCs w:val="24"/>
              </w:rPr>
              <w:t>after successful delivery</w:t>
            </w:r>
            <w:r w:rsidR="00154CEE">
              <w:rPr>
                <w:szCs w:val="24"/>
              </w:rPr>
              <w:t>.</w:t>
            </w:r>
          </w:p>
          <w:p w:rsidR="00DC28FF" w:rsidRDefault="00DC28FF" w:rsidP="009B5915">
            <w:pPr>
              <w:tabs>
                <w:tab w:val="right" w:pos="7164"/>
              </w:tabs>
              <w:spacing w:after="200"/>
              <w:ind w:firstLine="522"/>
              <w:jc w:val="both"/>
              <w:rPr>
                <w:i/>
                <w:iCs/>
                <w:u w:val="single"/>
              </w:rPr>
            </w:pPr>
          </w:p>
        </w:tc>
      </w:tr>
      <w:tr w:rsidR="00DC28FF" w:rsidTr="006D2A4E">
        <w:tc>
          <w:tcPr>
            <w:tcW w:w="1728" w:type="dxa"/>
          </w:tcPr>
          <w:p w:rsidR="00DC28FF" w:rsidRDefault="00DC28FF" w:rsidP="009B5915">
            <w:pPr>
              <w:spacing w:after="200"/>
              <w:rPr>
                <w:b/>
              </w:rPr>
            </w:pPr>
            <w:r>
              <w:rPr>
                <w:b/>
              </w:rPr>
              <w:t>GCC 16.4 (b)</w:t>
            </w:r>
          </w:p>
        </w:tc>
        <w:tc>
          <w:tcPr>
            <w:tcW w:w="7736" w:type="dxa"/>
          </w:tcPr>
          <w:p w:rsidR="00DC28FF" w:rsidRDefault="00DC28FF" w:rsidP="006D2A4E">
            <w:pPr>
              <w:tabs>
                <w:tab w:val="right" w:pos="7254"/>
              </w:tabs>
              <w:spacing w:before="120" w:after="120"/>
              <w:rPr>
                <w:b/>
                <w:i/>
              </w:rPr>
            </w:pPr>
            <w:r>
              <w:t xml:space="preserve"> Suppliers shall be paid in Mauritian Rupees only. The prices </w:t>
            </w:r>
            <w:r w:rsidR="00826410">
              <w:t>shall not</w:t>
            </w:r>
            <w:r w:rsidRPr="00F23CC9">
              <w:rPr>
                <w:i/>
              </w:rPr>
              <w:t xml:space="preserve"> </w:t>
            </w:r>
            <w:r w:rsidRPr="00297599">
              <w:t>be adjustable to fluctuation in the rate of exchange.</w:t>
            </w:r>
          </w:p>
        </w:tc>
      </w:tr>
      <w:tr w:rsidR="00DC28FF" w:rsidTr="006D2A4E">
        <w:tc>
          <w:tcPr>
            <w:tcW w:w="1728" w:type="dxa"/>
          </w:tcPr>
          <w:p w:rsidR="00DC28FF" w:rsidRDefault="00DC28FF" w:rsidP="009B5915">
            <w:pPr>
              <w:spacing w:after="200"/>
              <w:rPr>
                <w:b/>
              </w:rPr>
            </w:pPr>
            <w:r>
              <w:rPr>
                <w:b/>
              </w:rPr>
              <w:t>GCC 25.1</w:t>
            </w:r>
          </w:p>
        </w:tc>
        <w:tc>
          <w:tcPr>
            <w:tcW w:w="7736" w:type="dxa"/>
          </w:tcPr>
          <w:p w:rsidR="00DC28FF" w:rsidRDefault="00533B4F" w:rsidP="009B5915">
            <w:pPr>
              <w:tabs>
                <w:tab w:val="right" w:pos="7164"/>
              </w:tabs>
              <w:spacing w:after="200"/>
              <w:jc w:val="both"/>
              <w:rPr>
                <w:u w:val="single"/>
              </w:rPr>
            </w:pPr>
            <w:r>
              <w:t>It is the responsibility of the supplier to deliver the goods at the premises of the purchaser.</w:t>
            </w:r>
          </w:p>
        </w:tc>
      </w:tr>
      <w:tr w:rsidR="00DC28FF" w:rsidTr="006D2A4E">
        <w:trPr>
          <w:cantSplit/>
        </w:trPr>
        <w:tc>
          <w:tcPr>
            <w:tcW w:w="1728" w:type="dxa"/>
          </w:tcPr>
          <w:p w:rsidR="00DC28FF" w:rsidRDefault="00DC28FF" w:rsidP="009B5915">
            <w:pPr>
              <w:spacing w:after="200"/>
              <w:rPr>
                <w:b/>
              </w:rPr>
            </w:pPr>
            <w:r>
              <w:rPr>
                <w:b/>
              </w:rPr>
              <w:t>GCC 26.1</w:t>
            </w:r>
          </w:p>
        </w:tc>
        <w:tc>
          <w:tcPr>
            <w:tcW w:w="7736" w:type="dxa"/>
          </w:tcPr>
          <w:p w:rsidR="00421D01" w:rsidRDefault="00421D01" w:rsidP="00421D01">
            <w:pPr>
              <w:tabs>
                <w:tab w:val="right" w:pos="7164"/>
              </w:tabs>
              <w:spacing w:after="200"/>
            </w:pPr>
            <w:r>
              <w:t>Not Applicable</w:t>
            </w:r>
          </w:p>
        </w:tc>
      </w:tr>
      <w:tr w:rsidR="00DC28FF" w:rsidTr="006D2A4E">
        <w:trPr>
          <w:cantSplit/>
        </w:trPr>
        <w:tc>
          <w:tcPr>
            <w:tcW w:w="1728" w:type="dxa"/>
          </w:tcPr>
          <w:p w:rsidR="00DC28FF" w:rsidRDefault="00DC28FF" w:rsidP="009B5915">
            <w:pPr>
              <w:spacing w:after="200"/>
              <w:rPr>
                <w:b/>
              </w:rPr>
            </w:pPr>
            <w:r>
              <w:rPr>
                <w:b/>
              </w:rPr>
              <w:t>GCC 26.2</w:t>
            </w:r>
          </w:p>
        </w:tc>
        <w:tc>
          <w:tcPr>
            <w:tcW w:w="7736" w:type="dxa"/>
          </w:tcPr>
          <w:p w:rsidR="00DC28FF" w:rsidRPr="00665CC7" w:rsidRDefault="00421D01" w:rsidP="009B5915">
            <w:pPr>
              <w:tabs>
                <w:tab w:val="right" w:pos="7164"/>
              </w:tabs>
              <w:spacing w:after="200"/>
            </w:pPr>
            <w:r>
              <w:t>Not Applicable</w:t>
            </w:r>
          </w:p>
        </w:tc>
      </w:tr>
      <w:tr w:rsidR="00DC28FF" w:rsidTr="006D2A4E">
        <w:trPr>
          <w:cantSplit/>
        </w:trPr>
        <w:tc>
          <w:tcPr>
            <w:tcW w:w="1728" w:type="dxa"/>
          </w:tcPr>
          <w:p w:rsidR="00DC28FF" w:rsidRDefault="00DC28FF" w:rsidP="009B5915">
            <w:pPr>
              <w:spacing w:after="200"/>
              <w:rPr>
                <w:b/>
              </w:rPr>
            </w:pPr>
            <w:r>
              <w:rPr>
                <w:b/>
              </w:rPr>
              <w:t>GCC 27.1</w:t>
            </w:r>
          </w:p>
        </w:tc>
        <w:tc>
          <w:tcPr>
            <w:tcW w:w="7736" w:type="dxa"/>
          </w:tcPr>
          <w:p w:rsidR="00E450C1" w:rsidRPr="00CF7879" w:rsidRDefault="00E450C1" w:rsidP="00E450C1">
            <w:pPr>
              <w:tabs>
                <w:tab w:val="right" w:pos="7164"/>
              </w:tabs>
              <w:spacing w:before="60" w:after="60"/>
              <w:rPr>
                <w:szCs w:val="24"/>
              </w:rPr>
            </w:pPr>
            <w:r w:rsidRPr="00CF7879">
              <w:rPr>
                <w:szCs w:val="24"/>
              </w:rPr>
              <w:t>For each purchase order, the liquidated damag</w:t>
            </w:r>
            <w:r w:rsidR="00665CC7" w:rsidRPr="00CF7879">
              <w:rPr>
                <w:szCs w:val="24"/>
              </w:rPr>
              <w:t xml:space="preserve">e shall be 1%   of the </w:t>
            </w:r>
            <w:r w:rsidR="00F24710" w:rsidRPr="00CF7879">
              <w:rPr>
                <w:szCs w:val="24"/>
              </w:rPr>
              <w:t xml:space="preserve">value of the </w:t>
            </w:r>
            <w:r w:rsidR="00421D01" w:rsidRPr="00CF7879">
              <w:rPr>
                <w:szCs w:val="24"/>
              </w:rPr>
              <w:t>undelivered</w:t>
            </w:r>
            <w:r w:rsidRPr="00CF7879">
              <w:rPr>
                <w:szCs w:val="24"/>
              </w:rPr>
              <w:t xml:space="preserve"> items  per week or part thereof</w:t>
            </w:r>
          </w:p>
          <w:p w:rsidR="00DC28FF" w:rsidRPr="00F24710" w:rsidRDefault="00E450C1" w:rsidP="00421D01">
            <w:pPr>
              <w:tabs>
                <w:tab w:val="right" w:pos="7164"/>
              </w:tabs>
              <w:spacing w:before="60" w:after="60" w:line="320" w:lineRule="atLeast"/>
              <w:jc w:val="both"/>
              <w:rPr>
                <w:rFonts w:ascii="Century Gothic" w:hAnsi="Century Gothic"/>
                <w:b/>
                <w:sz w:val="20"/>
                <w:szCs w:val="22"/>
              </w:rPr>
            </w:pPr>
            <w:r w:rsidRPr="00CF7879">
              <w:rPr>
                <w:szCs w:val="24"/>
              </w:rPr>
              <w:t>The maximum amount of liquidated dama</w:t>
            </w:r>
            <w:r w:rsidR="00F24710" w:rsidRPr="00CF7879">
              <w:rPr>
                <w:szCs w:val="24"/>
              </w:rPr>
              <w:t xml:space="preserve">ges shall be: 10 % of  the value of the </w:t>
            </w:r>
            <w:r w:rsidR="00421D01" w:rsidRPr="00CF7879">
              <w:rPr>
                <w:szCs w:val="24"/>
              </w:rPr>
              <w:t>undelivered items</w:t>
            </w:r>
          </w:p>
        </w:tc>
      </w:tr>
      <w:bookmarkEnd w:id="153"/>
      <w:bookmarkEnd w:id="168"/>
    </w:tbl>
    <w:p w:rsidR="00186794" w:rsidRDefault="00186794" w:rsidP="001119FC">
      <w:pPr>
        <w:pStyle w:val="Heading9"/>
      </w:pPr>
    </w:p>
    <w:p w:rsidR="00186794" w:rsidRDefault="00186794">
      <w:pPr>
        <w:rPr>
          <w:rFonts w:ascii="Arial" w:hAnsi="Arial"/>
          <w:b/>
          <w:color w:val="008080"/>
          <w:sz w:val="22"/>
          <w:lang w:val="en-GB"/>
        </w:rPr>
      </w:pPr>
      <w:r>
        <w:br w:type="page"/>
      </w:r>
    </w:p>
    <w:p w:rsidR="00373FE5" w:rsidRPr="00373FE5" w:rsidRDefault="00186794" w:rsidP="00373FE5">
      <w:pPr>
        <w:pStyle w:val="Heading9"/>
        <w:jc w:val="right"/>
        <w:rPr>
          <w:sz w:val="32"/>
          <w:u w:val="single"/>
        </w:rPr>
      </w:pPr>
      <w:r w:rsidRPr="00CC54A5">
        <w:rPr>
          <w:sz w:val="32"/>
          <w:u w:val="single"/>
        </w:rPr>
        <w:lastRenderedPageBreak/>
        <w:t>Annex a</w:t>
      </w:r>
    </w:p>
    <w:tbl>
      <w:tblPr>
        <w:tblpPr w:leftFromText="180" w:rightFromText="180" w:vertAnchor="page" w:horzAnchor="page" w:tblpX="535" w:tblpY="2041"/>
        <w:tblW w:w="10314" w:type="dxa"/>
        <w:tblLook w:val="04A0" w:firstRow="1" w:lastRow="0" w:firstColumn="1" w:lastColumn="0" w:noHBand="0" w:noVBand="1"/>
      </w:tblPr>
      <w:tblGrid>
        <w:gridCol w:w="488"/>
        <w:gridCol w:w="5739"/>
        <w:gridCol w:w="2268"/>
        <w:gridCol w:w="1819"/>
      </w:tblGrid>
      <w:tr w:rsidR="00373FE5" w:rsidRPr="00B329E6" w:rsidTr="00373FE5">
        <w:trPr>
          <w:trHeight w:val="300"/>
        </w:trPr>
        <w:tc>
          <w:tcPr>
            <w:tcW w:w="1031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373FE5" w:rsidRDefault="00373FE5" w:rsidP="00674CB8">
            <w:pPr>
              <w:jc w:val="center"/>
              <w:rPr>
                <w:rFonts w:ascii="Calibri" w:hAnsi="Calibri"/>
                <w:b/>
                <w:bCs/>
                <w:color w:val="000000"/>
                <w:lang w:eastAsia="en-GB"/>
              </w:rPr>
            </w:pPr>
            <w:r>
              <w:rPr>
                <w:rFonts w:ascii="Calibri" w:hAnsi="Calibri"/>
                <w:b/>
                <w:bCs/>
                <w:color w:val="000000"/>
                <w:lang w:eastAsia="en-GB"/>
              </w:rPr>
              <w:t>List of Ministries and Departments</w:t>
            </w:r>
          </w:p>
        </w:tc>
      </w:tr>
      <w:tr w:rsidR="00373FE5" w:rsidRPr="00B329E6" w:rsidTr="00373FE5">
        <w:trPr>
          <w:trHeight w:val="300"/>
        </w:trPr>
        <w:tc>
          <w:tcPr>
            <w:tcW w:w="4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3FE5" w:rsidRPr="00B329E6" w:rsidRDefault="00373FE5" w:rsidP="00674CB8">
            <w:pPr>
              <w:jc w:val="center"/>
              <w:rPr>
                <w:rFonts w:ascii="Calibri" w:hAnsi="Calibri"/>
                <w:b/>
                <w:bCs/>
                <w:color w:val="000000"/>
                <w:lang w:eastAsia="en-GB"/>
              </w:rPr>
            </w:pPr>
            <w:r w:rsidRPr="00B329E6">
              <w:rPr>
                <w:rFonts w:ascii="Calibri" w:hAnsi="Calibri"/>
                <w:b/>
                <w:bCs/>
                <w:color w:val="000000"/>
                <w:lang w:eastAsia="en-GB"/>
              </w:rPr>
              <w:t>SN</w:t>
            </w:r>
          </w:p>
        </w:tc>
        <w:tc>
          <w:tcPr>
            <w:tcW w:w="5739" w:type="dxa"/>
            <w:tcBorders>
              <w:top w:val="single" w:sz="4" w:space="0" w:color="auto"/>
              <w:left w:val="nil"/>
              <w:bottom w:val="single" w:sz="4" w:space="0" w:color="auto"/>
              <w:right w:val="single" w:sz="4" w:space="0" w:color="auto"/>
            </w:tcBorders>
            <w:shd w:val="clear" w:color="auto" w:fill="auto"/>
            <w:noWrap/>
            <w:vAlign w:val="center"/>
            <w:hideMark/>
          </w:tcPr>
          <w:p w:rsidR="00373FE5" w:rsidRPr="00B329E6" w:rsidRDefault="00373FE5" w:rsidP="00674CB8">
            <w:pPr>
              <w:jc w:val="center"/>
              <w:rPr>
                <w:rFonts w:ascii="Calibri" w:hAnsi="Calibri"/>
                <w:b/>
                <w:bCs/>
                <w:color w:val="000000"/>
                <w:lang w:eastAsia="en-GB"/>
              </w:rPr>
            </w:pPr>
            <w:r w:rsidRPr="00B329E6">
              <w:rPr>
                <w:rFonts w:ascii="Calibri" w:hAnsi="Calibri"/>
                <w:b/>
                <w:bCs/>
                <w:color w:val="000000"/>
                <w:lang w:eastAsia="en-GB"/>
              </w:rPr>
              <w:t>Ministry/</w:t>
            </w:r>
            <w:proofErr w:type="spellStart"/>
            <w:r w:rsidRPr="00B329E6">
              <w:rPr>
                <w:rFonts w:ascii="Calibri" w:hAnsi="Calibri"/>
                <w:b/>
                <w:bCs/>
                <w:color w:val="000000"/>
                <w:lang w:eastAsia="en-GB"/>
              </w:rPr>
              <w:t>Dept</w:t>
            </w:r>
            <w:proofErr w:type="spellEnd"/>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373FE5" w:rsidRPr="00B329E6" w:rsidRDefault="00373FE5" w:rsidP="00674CB8">
            <w:pPr>
              <w:jc w:val="center"/>
              <w:rPr>
                <w:rFonts w:ascii="Calibri" w:hAnsi="Calibri"/>
                <w:b/>
                <w:bCs/>
                <w:color w:val="000000"/>
                <w:lang w:eastAsia="en-GB"/>
              </w:rPr>
            </w:pPr>
            <w:r w:rsidRPr="00B329E6">
              <w:rPr>
                <w:rFonts w:ascii="Calibri" w:hAnsi="Calibri"/>
                <w:b/>
                <w:bCs/>
                <w:color w:val="000000"/>
                <w:lang w:eastAsia="en-GB"/>
              </w:rPr>
              <w:t>Address</w:t>
            </w:r>
          </w:p>
        </w:tc>
        <w:tc>
          <w:tcPr>
            <w:tcW w:w="1819" w:type="dxa"/>
            <w:tcBorders>
              <w:top w:val="single" w:sz="4" w:space="0" w:color="auto"/>
              <w:left w:val="nil"/>
              <w:bottom w:val="single" w:sz="4" w:space="0" w:color="auto"/>
              <w:right w:val="single" w:sz="4" w:space="0" w:color="auto"/>
            </w:tcBorders>
            <w:shd w:val="clear" w:color="auto" w:fill="auto"/>
            <w:noWrap/>
            <w:vAlign w:val="bottom"/>
            <w:hideMark/>
          </w:tcPr>
          <w:p w:rsidR="00373FE5" w:rsidRDefault="00373FE5" w:rsidP="00674CB8">
            <w:pPr>
              <w:jc w:val="center"/>
              <w:rPr>
                <w:rFonts w:ascii="Calibri" w:hAnsi="Calibri"/>
                <w:b/>
                <w:bCs/>
                <w:color w:val="000000"/>
                <w:lang w:eastAsia="en-GB"/>
              </w:rPr>
            </w:pPr>
            <w:r>
              <w:rPr>
                <w:rFonts w:ascii="Calibri" w:hAnsi="Calibri"/>
                <w:b/>
                <w:bCs/>
                <w:color w:val="000000"/>
                <w:lang w:eastAsia="en-GB"/>
              </w:rPr>
              <w:t>Approximate yearly requirements</w:t>
            </w:r>
          </w:p>
          <w:p w:rsidR="00373FE5" w:rsidRPr="00B329E6" w:rsidRDefault="00373FE5" w:rsidP="00674CB8">
            <w:pPr>
              <w:jc w:val="center"/>
              <w:rPr>
                <w:rFonts w:ascii="Calibri" w:hAnsi="Calibri"/>
                <w:b/>
                <w:bCs/>
                <w:color w:val="000000"/>
                <w:lang w:eastAsia="en-GB"/>
              </w:rPr>
            </w:pPr>
            <w:r>
              <w:rPr>
                <w:rFonts w:ascii="Calibri" w:hAnsi="Calibri"/>
                <w:b/>
                <w:bCs/>
                <w:color w:val="000000"/>
                <w:lang w:eastAsia="en-GB"/>
              </w:rPr>
              <w:t>(ream)</w:t>
            </w:r>
          </w:p>
        </w:tc>
      </w:tr>
      <w:tr w:rsidR="00373FE5" w:rsidRPr="00B329E6" w:rsidTr="00373FE5">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rsidR="00373FE5" w:rsidRPr="00B329E6" w:rsidRDefault="00373FE5" w:rsidP="00674CB8">
            <w:pPr>
              <w:jc w:val="center"/>
              <w:rPr>
                <w:rFonts w:ascii="Calibri" w:hAnsi="Calibri"/>
                <w:color w:val="000000"/>
                <w:lang w:eastAsia="en-GB"/>
              </w:rPr>
            </w:pPr>
            <w:r w:rsidRPr="00B329E6">
              <w:rPr>
                <w:rFonts w:ascii="Calibri" w:hAnsi="Calibri"/>
                <w:color w:val="000000"/>
                <w:lang w:eastAsia="en-GB"/>
              </w:rPr>
              <w:t>1</w:t>
            </w:r>
          </w:p>
        </w:tc>
        <w:tc>
          <w:tcPr>
            <w:tcW w:w="573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Office of the President</w:t>
            </w:r>
          </w:p>
        </w:tc>
        <w:tc>
          <w:tcPr>
            <w:tcW w:w="2268"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proofErr w:type="spellStart"/>
            <w:r w:rsidRPr="00B329E6">
              <w:rPr>
                <w:rFonts w:ascii="Calibri" w:hAnsi="Calibri"/>
                <w:color w:val="000000"/>
                <w:lang w:eastAsia="en-GB"/>
              </w:rPr>
              <w:t>Reduit</w:t>
            </w:r>
            <w:proofErr w:type="spellEnd"/>
          </w:p>
        </w:tc>
        <w:tc>
          <w:tcPr>
            <w:tcW w:w="181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jc w:val="right"/>
              <w:rPr>
                <w:rFonts w:ascii="Calibri" w:hAnsi="Calibri"/>
                <w:color w:val="000000"/>
                <w:lang w:eastAsia="en-GB"/>
              </w:rPr>
            </w:pPr>
            <w:r w:rsidRPr="00B329E6">
              <w:rPr>
                <w:rFonts w:ascii="Calibri" w:hAnsi="Calibri"/>
                <w:color w:val="000000"/>
                <w:lang w:eastAsia="en-GB"/>
              </w:rPr>
              <w:t>600</w:t>
            </w:r>
          </w:p>
        </w:tc>
      </w:tr>
      <w:tr w:rsidR="00373FE5" w:rsidRPr="00B329E6" w:rsidTr="00373FE5">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rsidR="00373FE5" w:rsidRPr="00B329E6" w:rsidRDefault="00373FE5" w:rsidP="00674CB8">
            <w:pPr>
              <w:jc w:val="center"/>
              <w:rPr>
                <w:rFonts w:ascii="Calibri" w:hAnsi="Calibri"/>
                <w:color w:val="000000"/>
                <w:lang w:eastAsia="en-GB"/>
              </w:rPr>
            </w:pPr>
            <w:r w:rsidRPr="00B329E6">
              <w:rPr>
                <w:rFonts w:ascii="Calibri" w:hAnsi="Calibri"/>
                <w:color w:val="000000"/>
                <w:lang w:eastAsia="en-GB"/>
              </w:rPr>
              <w:t>2</w:t>
            </w:r>
          </w:p>
        </w:tc>
        <w:tc>
          <w:tcPr>
            <w:tcW w:w="573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National Assembly</w:t>
            </w:r>
          </w:p>
        </w:tc>
        <w:tc>
          <w:tcPr>
            <w:tcW w:w="2268"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Port Louis</w:t>
            </w:r>
          </w:p>
        </w:tc>
        <w:tc>
          <w:tcPr>
            <w:tcW w:w="181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jc w:val="right"/>
              <w:rPr>
                <w:rFonts w:ascii="Calibri" w:hAnsi="Calibri"/>
                <w:color w:val="000000"/>
                <w:lang w:eastAsia="en-GB"/>
              </w:rPr>
            </w:pPr>
            <w:r w:rsidRPr="00B329E6">
              <w:rPr>
                <w:rFonts w:ascii="Calibri" w:hAnsi="Calibri"/>
                <w:color w:val="000000"/>
                <w:lang w:eastAsia="en-GB"/>
              </w:rPr>
              <w:t>1,100</w:t>
            </w:r>
          </w:p>
        </w:tc>
      </w:tr>
      <w:tr w:rsidR="00373FE5" w:rsidRPr="00B329E6" w:rsidTr="00373FE5">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rsidR="00373FE5" w:rsidRPr="00B329E6" w:rsidRDefault="00373FE5" w:rsidP="00674CB8">
            <w:pPr>
              <w:jc w:val="center"/>
              <w:rPr>
                <w:rFonts w:ascii="Calibri" w:hAnsi="Calibri"/>
                <w:color w:val="000000"/>
                <w:lang w:eastAsia="en-GB"/>
              </w:rPr>
            </w:pPr>
            <w:r w:rsidRPr="00B329E6">
              <w:rPr>
                <w:rFonts w:ascii="Calibri" w:hAnsi="Calibri"/>
                <w:color w:val="000000"/>
                <w:lang w:eastAsia="en-GB"/>
              </w:rPr>
              <w:t>3</w:t>
            </w:r>
          </w:p>
        </w:tc>
        <w:tc>
          <w:tcPr>
            <w:tcW w:w="573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Office of the Electoral Commissioner</w:t>
            </w:r>
          </w:p>
        </w:tc>
        <w:tc>
          <w:tcPr>
            <w:tcW w:w="2268"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Port Louis</w:t>
            </w:r>
          </w:p>
        </w:tc>
        <w:tc>
          <w:tcPr>
            <w:tcW w:w="181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jc w:val="right"/>
              <w:rPr>
                <w:rFonts w:ascii="Calibri" w:hAnsi="Calibri"/>
                <w:color w:val="000000"/>
                <w:lang w:eastAsia="en-GB"/>
              </w:rPr>
            </w:pPr>
            <w:r w:rsidRPr="00B329E6">
              <w:rPr>
                <w:rFonts w:ascii="Calibri" w:hAnsi="Calibri"/>
                <w:color w:val="000000"/>
                <w:lang w:eastAsia="en-GB"/>
              </w:rPr>
              <w:t>3,500</w:t>
            </w:r>
          </w:p>
        </w:tc>
      </w:tr>
      <w:tr w:rsidR="00373FE5" w:rsidRPr="00B329E6" w:rsidTr="00373FE5">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rsidR="00373FE5" w:rsidRPr="00B329E6" w:rsidRDefault="00373FE5" w:rsidP="00674CB8">
            <w:pPr>
              <w:jc w:val="center"/>
              <w:rPr>
                <w:rFonts w:ascii="Calibri" w:hAnsi="Calibri"/>
                <w:color w:val="000000"/>
                <w:lang w:eastAsia="en-GB"/>
              </w:rPr>
            </w:pPr>
            <w:r w:rsidRPr="00B329E6">
              <w:rPr>
                <w:rFonts w:ascii="Calibri" w:hAnsi="Calibri"/>
                <w:color w:val="000000"/>
                <w:lang w:eastAsia="en-GB"/>
              </w:rPr>
              <w:t>4</w:t>
            </w:r>
          </w:p>
        </w:tc>
        <w:tc>
          <w:tcPr>
            <w:tcW w:w="573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Judiciary</w:t>
            </w:r>
          </w:p>
        </w:tc>
        <w:tc>
          <w:tcPr>
            <w:tcW w:w="2268"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Port Louis</w:t>
            </w:r>
          </w:p>
        </w:tc>
        <w:tc>
          <w:tcPr>
            <w:tcW w:w="181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jc w:val="right"/>
              <w:rPr>
                <w:rFonts w:ascii="Calibri" w:hAnsi="Calibri"/>
                <w:color w:val="000000"/>
                <w:lang w:eastAsia="en-GB"/>
              </w:rPr>
            </w:pPr>
            <w:r w:rsidRPr="00B329E6">
              <w:rPr>
                <w:rFonts w:ascii="Calibri" w:hAnsi="Calibri"/>
                <w:color w:val="000000"/>
                <w:lang w:eastAsia="en-GB"/>
              </w:rPr>
              <w:t>8,000</w:t>
            </w:r>
          </w:p>
        </w:tc>
      </w:tr>
      <w:tr w:rsidR="00373FE5" w:rsidRPr="00B329E6" w:rsidTr="00373FE5">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rsidR="00373FE5" w:rsidRPr="00B329E6" w:rsidRDefault="00373FE5" w:rsidP="00674CB8">
            <w:pPr>
              <w:jc w:val="center"/>
              <w:rPr>
                <w:rFonts w:ascii="Calibri" w:hAnsi="Calibri"/>
                <w:color w:val="000000"/>
                <w:lang w:eastAsia="en-GB"/>
              </w:rPr>
            </w:pPr>
            <w:r w:rsidRPr="00B329E6">
              <w:rPr>
                <w:rFonts w:ascii="Calibri" w:hAnsi="Calibri"/>
                <w:color w:val="000000"/>
                <w:lang w:eastAsia="en-GB"/>
              </w:rPr>
              <w:t>5</w:t>
            </w:r>
          </w:p>
        </w:tc>
        <w:tc>
          <w:tcPr>
            <w:tcW w:w="573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 xml:space="preserve">Public Service </w:t>
            </w:r>
            <w:proofErr w:type="spellStart"/>
            <w:r w:rsidRPr="00B329E6">
              <w:rPr>
                <w:rFonts w:ascii="Calibri" w:hAnsi="Calibri"/>
                <w:color w:val="000000"/>
                <w:lang w:eastAsia="en-GB"/>
              </w:rPr>
              <w:t>Commisssion</w:t>
            </w:r>
            <w:proofErr w:type="spellEnd"/>
          </w:p>
        </w:tc>
        <w:tc>
          <w:tcPr>
            <w:tcW w:w="2268"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Forest Side</w:t>
            </w:r>
          </w:p>
        </w:tc>
        <w:tc>
          <w:tcPr>
            <w:tcW w:w="181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jc w:val="right"/>
              <w:rPr>
                <w:rFonts w:ascii="Calibri" w:hAnsi="Calibri"/>
                <w:color w:val="000000"/>
                <w:lang w:eastAsia="en-GB"/>
              </w:rPr>
            </w:pPr>
            <w:r w:rsidRPr="00B329E6">
              <w:rPr>
                <w:rFonts w:ascii="Calibri" w:hAnsi="Calibri"/>
                <w:color w:val="000000"/>
                <w:lang w:eastAsia="en-GB"/>
              </w:rPr>
              <w:t>2,000</w:t>
            </w:r>
          </w:p>
        </w:tc>
      </w:tr>
      <w:tr w:rsidR="00373FE5" w:rsidRPr="00B329E6" w:rsidTr="00373FE5">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rsidR="00373FE5" w:rsidRPr="00B329E6" w:rsidRDefault="00373FE5" w:rsidP="00674CB8">
            <w:pPr>
              <w:jc w:val="center"/>
              <w:rPr>
                <w:rFonts w:ascii="Calibri" w:hAnsi="Calibri"/>
                <w:color w:val="000000"/>
                <w:lang w:eastAsia="en-GB"/>
              </w:rPr>
            </w:pPr>
            <w:r w:rsidRPr="00B329E6">
              <w:rPr>
                <w:rFonts w:ascii="Calibri" w:hAnsi="Calibri"/>
                <w:color w:val="000000"/>
                <w:lang w:eastAsia="en-GB"/>
              </w:rPr>
              <w:t>6</w:t>
            </w:r>
          </w:p>
        </w:tc>
        <w:tc>
          <w:tcPr>
            <w:tcW w:w="573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Public Bodies Appeal Tribunal</w:t>
            </w:r>
          </w:p>
        </w:tc>
        <w:tc>
          <w:tcPr>
            <w:tcW w:w="2268"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Port Louis</w:t>
            </w:r>
          </w:p>
        </w:tc>
        <w:tc>
          <w:tcPr>
            <w:tcW w:w="181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jc w:val="right"/>
              <w:rPr>
                <w:rFonts w:ascii="Calibri" w:hAnsi="Calibri"/>
                <w:color w:val="000000"/>
                <w:lang w:eastAsia="en-GB"/>
              </w:rPr>
            </w:pPr>
            <w:r w:rsidRPr="00B329E6">
              <w:rPr>
                <w:rFonts w:ascii="Calibri" w:hAnsi="Calibri"/>
                <w:color w:val="000000"/>
                <w:lang w:eastAsia="en-GB"/>
              </w:rPr>
              <w:t>160</w:t>
            </w:r>
          </w:p>
        </w:tc>
      </w:tr>
      <w:tr w:rsidR="00373FE5" w:rsidRPr="00B329E6" w:rsidTr="00373FE5">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rsidR="00373FE5" w:rsidRPr="00B329E6" w:rsidRDefault="00373FE5" w:rsidP="00674CB8">
            <w:pPr>
              <w:jc w:val="center"/>
              <w:rPr>
                <w:rFonts w:ascii="Calibri" w:hAnsi="Calibri"/>
                <w:color w:val="000000"/>
                <w:lang w:eastAsia="en-GB"/>
              </w:rPr>
            </w:pPr>
            <w:r w:rsidRPr="00B329E6">
              <w:rPr>
                <w:rFonts w:ascii="Calibri" w:hAnsi="Calibri"/>
                <w:color w:val="000000"/>
                <w:lang w:eastAsia="en-GB"/>
              </w:rPr>
              <w:t>7</w:t>
            </w:r>
          </w:p>
        </w:tc>
        <w:tc>
          <w:tcPr>
            <w:tcW w:w="573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Office of the Ombudsman</w:t>
            </w:r>
          </w:p>
        </w:tc>
        <w:tc>
          <w:tcPr>
            <w:tcW w:w="2268"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Port Louis</w:t>
            </w:r>
          </w:p>
        </w:tc>
        <w:tc>
          <w:tcPr>
            <w:tcW w:w="181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jc w:val="right"/>
              <w:rPr>
                <w:rFonts w:ascii="Calibri" w:hAnsi="Calibri"/>
                <w:color w:val="000000"/>
                <w:lang w:eastAsia="en-GB"/>
              </w:rPr>
            </w:pPr>
            <w:r w:rsidRPr="00B329E6">
              <w:rPr>
                <w:rFonts w:ascii="Calibri" w:hAnsi="Calibri"/>
                <w:color w:val="000000"/>
                <w:lang w:eastAsia="en-GB"/>
              </w:rPr>
              <w:t>150</w:t>
            </w:r>
          </w:p>
        </w:tc>
      </w:tr>
      <w:tr w:rsidR="00373FE5" w:rsidRPr="00B329E6" w:rsidTr="00373FE5">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rsidR="00373FE5" w:rsidRPr="00B329E6" w:rsidRDefault="00373FE5" w:rsidP="00674CB8">
            <w:pPr>
              <w:jc w:val="center"/>
              <w:rPr>
                <w:rFonts w:ascii="Calibri" w:hAnsi="Calibri"/>
                <w:color w:val="000000"/>
                <w:lang w:eastAsia="en-GB"/>
              </w:rPr>
            </w:pPr>
            <w:r w:rsidRPr="00B329E6">
              <w:rPr>
                <w:rFonts w:ascii="Calibri" w:hAnsi="Calibri"/>
                <w:color w:val="000000"/>
                <w:lang w:eastAsia="en-GB"/>
              </w:rPr>
              <w:t>8</w:t>
            </w:r>
          </w:p>
        </w:tc>
        <w:tc>
          <w:tcPr>
            <w:tcW w:w="573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Local Government Service Commission</w:t>
            </w:r>
          </w:p>
        </w:tc>
        <w:tc>
          <w:tcPr>
            <w:tcW w:w="2268"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Forest Side</w:t>
            </w:r>
          </w:p>
        </w:tc>
        <w:tc>
          <w:tcPr>
            <w:tcW w:w="181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jc w:val="right"/>
              <w:rPr>
                <w:rFonts w:ascii="Calibri" w:hAnsi="Calibri"/>
                <w:color w:val="000000"/>
                <w:lang w:eastAsia="en-GB"/>
              </w:rPr>
            </w:pPr>
            <w:r w:rsidRPr="00B329E6">
              <w:rPr>
                <w:rFonts w:ascii="Calibri" w:hAnsi="Calibri"/>
                <w:color w:val="000000"/>
                <w:lang w:eastAsia="en-GB"/>
              </w:rPr>
              <w:t>720</w:t>
            </w:r>
          </w:p>
        </w:tc>
      </w:tr>
      <w:tr w:rsidR="00373FE5" w:rsidRPr="00B329E6" w:rsidTr="00373FE5">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rsidR="00373FE5" w:rsidRPr="00B329E6" w:rsidRDefault="00373FE5" w:rsidP="00674CB8">
            <w:pPr>
              <w:jc w:val="center"/>
              <w:rPr>
                <w:rFonts w:ascii="Calibri" w:hAnsi="Calibri"/>
                <w:color w:val="000000"/>
                <w:lang w:eastAsia="en-GB"/>
              </w:rPr>
            </w:pPr>
            <w:r w:rsidRPr="00B329E6">
              <w:rPr>
                <w:rFonts w:ascii="Calibri" w:hAnsi="Calibri"/>
                <w:color w:val="000000"/>
                <w:lang w:eastAsia="en-GB"/>
              </w:rPr>
              <w:t>9</w:t>
            </w:r>
          </w:p>
        </w:tc>
        <w:tc>
          <w:tcPr>
            <w:tcW w:w="573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National Human Rights Commission</w:t>
            </w:r>
          </w:p>
        </w:tc>
        <w:tc>
          <w:tcPr>
            <w:tcW w:w="2268"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Port Louis</w:t>
            </w:r>
          </w:p>
        </w:tc>
        <w:tc>
          <w:tcPr>
            <w:tcW w:w="181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jc w:val="right"/>
              <w:rPr>
                <w:rFonts w:ascii="Calibri" w:hAnsi="Calibri"/>
                <w:color w:val="000000"/>
                <w:lang w:eastAsia="en-GB"/>
              </w:rPr>
            </w:pPr>
            <w:r w:rsidRPr="00B329E6">
              <w:rPr>
                <w:rFonts w:ascii="Calibri" w:hAnsi="Calibri"/>
                <w:color w:val="000000"/>
                <w:lang w:eastAsia="en-GB"/>
              </w:rPr>
              <w:t>200</w:t>
            </w:r>
          </w:p>
        </w:tc>
      </w:tr>
      <w:tr w:rsidR="00373FE5" w:rsidRPr="00B329E6" w:rsidTr="00373FE5">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rsidR="00373FE5" w:rsidRPr="00B329E6" w:rsidRDefault="00373FE5" w:rsidP="00674CB8">
            <w:pPr>
              <w:jc w:val="center"/>
              <w:rPr>
                <w:rFonts w:ascii="Calibri" w:hAnsi="Calibri"/>
                <w:color w:val="000000"/>
                <w:lang w:eastAsia="en-GB"/>
              </w:rPr>
            </w:pPr>
            <w:r w:rsidRPr="00B329E6">
              <w:rPr>
                <w:rFonts w:ascii="Calibri" w:hAnsi="Calibri"/>
                <w:color w:val="000000"/>
                <w:lang w:eastAsia="en-GB"/>
              </w:rPr>
              <w:t>10</w:t>
            </w:r>
          </w:p>
        </w:tc>
        <w:tc>
          <w:tcPr>
            <w:tcW w:w="5739" w:type="dxa"/>
            <w:tcBorders>
              <w:top w:val="nil"/>
              <w:left w:val="nil"/>
              <w:bottom w:val="single" w:sz="4" w:space="0" w:color="auto"/>
              <w:right w:val="single" w:sz="4" w:space="0" w:color="auto"/>
            </w:tcBorders>
            <w:shd w:val="clear" w:color="000000" w:fill="FFFFFF"/>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Office of Ombudsperson for children</w:t>
            </w:r>
          </w:p>
        </w:tc>
        <w:tc>
          <w:tcPr>
            <w:tcW w:w="2268"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Port Louis</w:t>
            </w:r>
          </w:p>
        </w:tc>
        <w:tc>
          <w:tcPr>
            <w:tcW w:w="181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jc w:val="right"/>
              <w:rPr>
                <w:rFonts w:ascii="Calibri" w:hAnsi="Calibri"/>
                <w:color w:val="000000"/>
                <w:lang w:eastAsia="en-GB"/>
              </w:rPr>
            </w:pPr>
            <w:r w:rsidRPr="00B329E6">
              <w:rPr>
                <w:rFonts w:ascii="Calibri" w:hAnsi="Calibri"/>
                <w:color w:val="000000"/>
                <w:lang w:eastAsia="en-GB"/>
              </w:rPr>
              <w:t>100</w:t>
            </w:r>
          </w:p>
        </w:tc>
      </w:tr>
      <w:tr w:rsidR="00373FE5" w:rsidRPr="00B329E6" w:rsidTr="00373FE5">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rsidR="00373FE5" w:rsidRPr="00B329E6" w:rsidRDefault="00373FE5" w:rsidP="00674CB8">
            <w:pPr>
              <w:jc w:val="center"/>
              <w:rPr>
                <w:rFonts w:ascii="Calibri" w:hAnsi="Calibri"/>
                <w:color w:val="000000"/>
                <w:lang w:eastAsia="en-GB"/>
              </w:rPr>
            </w:pPr>
            <w:r w:rsidRPr="00B329E6">
              <w:rPr>
                <w:rFonts w:ascii="Calibri" w:hAnsi="Calibri"/>
                <w:color w:val="000000"/>
                <w:lang w:eastAsia="en-GB"/>
              </w:rPr>
              <w:t>11</w:t>
            </w:r>
          </w:p>
        </w:tc>
        <w:tc>
          <w:tcPr>
            <w:tcW w:w="573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Independent Police Complaints Commission</w:t>
            </w:r>
          </w:p>
        </w:tc>
        <w:tc>
          <w:tcPr>
            <w:tcW w:w="2268"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Port Louis</w:t>
            </w:r>
          </w:p>
        </w:tc>
        <w:tc>
          <w:tcPr>
            <w:tcW w:w="181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jc w:val="right"/>
              <w:rPr>
                <w:rFonts w:ascii="Calibri" w:hAnsi="Calibri"/>
                <w:color w:val="000000"/>
                <w:lang w:eastAsia="en-GB"/>
              </w:rPr>
            </w:pPr>
            <w:r w:rsidRPr="00B329E6">
              <w:rPr>
                <w:rFonts w:ascii="Calibri" w:hAnsi="Calibri"/>
                <w:color w:val="000000"/>
                <w:lang w:eastAsia="en-GB"/>
              </w:rPr>
              <w:t>125</w:t>
            </w:r>
          </w:p>
        </w:tc>
      </w:tr>
      <w:tr w:rsidR="00373FE5" w:rsidRPr="00B329E6" w:rsidTr="00373FE5">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rsidR="00373FE5" w:rsidRPr="00B329E6" w:rsidRDefault="00373FE5" w:rsidP="00674CB8">
            <w:pPr>
              <w:jc w:val="center"/>
              <w:rPr>
                <w:rFonts w:ascii="Calibri" w:hAnsi="Calibri"/>
                <w:color w:val="000000"/>
                <w:lang w:eastAsia="en-GB"/>
              </w:rPr>
            </w:pPr>
            <w:r w:rsidRPr="00B329E6">
              <w:rPr>
                <w:rFonts w:ascii="Calibri" w:hAnsi="Calibri"/>
                <w:color w:val="000000"/>
                <w:lang w:eastAsia="en-GB"/>
              </w:rPr>
              <w:t>12</w:t>
            </w:r>
          </w:p>
        </w:tc>
        <w:tc>
          <w:tcPr>
            <w:tcW w:w="573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Prime Minister's Office ( Cabinet /Private Office)</w:t>
            </w:r>
          </w:p>
        </w:tc>
        <w:tc>
          <w:tcPr>
            <w:tcW w:w="2268"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Port Louis</w:t>
            </w:r>
          </w:p>
        </w:tc>
        <w:tc>
          <w:tcPr>
            <w:tcW w:w="181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jc w:val="right"/>
              <w:rPr>
                <w:rFonts w:ascii="Calibri" w:hAnsi="Calibri"/>
                <w:color w:val="000000"/>
                <w:lang w:eastAsia="en-GB"/>
              </w:rPr>
            </w:pPr>
            <w:r w:rsidRPr="00B329E6">
              <w:rPr>
                <w:rFonts w:ascii="Calibri" w:hAnsi="Calibri"/>
                <w:color w:val="000000"/>
                <w:lang w:eastAsia="en-GB"/>
              </w:rPr>
              <w:t>3,200</w:t>
            </w:r>
          </w:p>
        </w:tc>
      </w:tr>
      <w:tr w:rsidR="00373FE5" w:rsidRPr="00B329E6" w:rsidTr="00373FE5">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rsidR="00373FE5" w:rsidRPr="00B329E6" w:rsidRDefault="00373FE5" w:rsidP="00674CB8">
            <w:pPr>
              <w:jc w:val="center"/>
              <w:rPr>
                <w:rFonts w:ascii="Calibri" w:hAnsi="Calibri"/>
                <w:color w:val="000000"/>
                <w:lang w:eastAsia="en-GB"/>
              </w:rPr>
            </w:pPr>
            <w:r w:rsidRPr="00B329E6">
              <w:rPr>
                <w:rFonts w:ascii="Calibri" w:hAnsi="Calibri"/>
                <w:color w:val="000000"/>
                <w:lang w:eastAsia="en-GB"/>
              </w:rPr>
              <w:t>13</w:t>
            </w:r>
          </w:p>
        </w:tc>
        <w:tc>
          <w:tcPr>
            <w:tcW w:w="573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Prime Minister's Office (Home Affairs)</w:t>
            </w:r>
          </w:p>
        </w:tc>
        <w:tc>
          <w:tcPr>
            <w:tcW w:w="2268"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Port Louis</w:t>
            </w:r>
          </w:p>
        </w:tc>
        <w:tc>
          <w:tcPr>
            <w:tcW w:w="181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jc w:val="right"/>
              <w:rPr>
                <w:rFonts w:ascii="Calibri" w:hAnsi="Calibri"/>
                <w:color w:val="000000"/>
                <w:lang w:eastAsia="en-GB"/>
              </w:rPr>
            </w:pPr>
            <w:r w:rsidRPr="00B329E6">
              <w:rPr>
                <w:rFonts w:ascii="Calibri" w:hAnsi="Calibri"/>
                <w:color w:val="000000"/>
                <w:lang w:eastAsia="en-GB"/>
              </w:rPr>
              <w:t>2,000</w:t>
            </w:r>
          </w:p>
        </w:tc>
      </w:tr>
      <w:tr w:rsidR="00373FE5" w:rsidRPr="00B329E6" w:rsidTr="00373FE5">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rsidR="00373FE5" w:rsidRPr="00B329E6" w:rsidRDefault="00373FE5" w:rsidP="00674CB8">
            <w:pPr>
              <w:jc w:val="center"/>
              <w:rPr>
                <w:rFonts w:ascii="Calibri" w:hAnsi="Calibri"/>
                <w:color w:val="000000"/>
                <w:lang w:eastAsia="en-GB"/>
              </w:rPr>
            </w:pPr>
            <w:r w:rsidRPr="00B329E6">
              <w:rPr>
                <w:rFonts w:ascii="Calibri" w:hAnsi="Calibri"/>
                <w:color w:val="000000"/>
                <w:lang w:eastAsia="en-GB"/>
              </w:rPr>
              <w:t>14</w:t>
            </w:r>
          </w:p>
        </w:tc>
        <w:tc>
          <w:tcPr>
            <w:tcW w:w="573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Equal Opportunities Commission</w:t>
            </w:r>
          </w:p>
        </w:tc>
        <w:tc>
          <w:tcPr>
            <w:tcW w:w="2268"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Port Louis</w:t>
            </w:r>
          </w:p>
        </w:tc>
        <w:tc>
          <w:tcPr>
            <w:tcW w:w="181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jc w:val="right"/>
              <w:rPr>
                <w:rFonts w:ascii="Calibri" w:hAnsi="Calibri"/>
                <w:color w:val="000000"/>
                <w:lang w:eastAsia="en-GB"/>
              </w:rPr>
            </w:pPr>
            <w:r w:rsidRPr="00B329E6">
              <w:rPr>
                <w:rFonts w:ascii="Calibri" w:hAnsi="Calibri"/>
                <w:color w:val="000000"/>
                <w:lang w:eastAsia="en-GB"/>
              </w:rPr>
              <w:t>120</w:t>
            </w:r>
          </w:p>
        </w:tc>
      </w:tr>
      <w:tr w:rsidR="00373FE5" w:rsidRPr="00B329E6" w:rsidTr="00373FE5">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rsidR="00373FE5" w:rsidRPr="00B329E6" w:rsidRDefault="00373FE5" w:rsidP="00674CB8">
            <w:pPr>
              <w:jc w:val="center"/>
              <w:rPr>
                <w:rFonts w:ascii="Calibri" w:hAnsi="Calibri"/>
                <w:color w:val="000000"/>
                <w:lang w:eastAsia="en-GB"/>
              </w:rPr>
            </w:pPr>
            <w:r w:rsidRPr="00B329E6">
              <w:rPr>
                <w:rFonts w:ascii="Calibri" w:hAnsi="Calibri"/>
                <w:color w:val="000000"/>
                <w:lang w:eastAsia="en-GB"/>
              </w:rPr>
              <w:t>15</w:t>
            </w:r>
          </w:p>
        </w:tc>
        <w:tc>
          <w:tcPr>
            <w:tcW w:w="573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Pay Research Bureau</w:t>
            </w:r>
          </w:p>
        </w:tc>
        <w:tc>
          <w:tcPr>
            <w:tcW w:w="2268"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Port Louis</w:t>
            </w:r>
          </w:p>
        </w:tc>
        <w:tc>
          <w:tcPr>
            <w:tcW w:w="181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jc w:val="right"/>
              <w:rPr>
                <w:rFonts w:ascii="Calibri" w:hAnsi="Calibri"/>
                <w:color w:val="000000"/>
                <w:lang w:eastAsia="en-GB"/>
              </w:rPr>
            </w:pPr>
            <w:r w:rsidRPr="00B329E6">
              <w:rPr>
                <w:rFonts w:ascii="Calibri" w:hAnsi="Calibri"/>
                <w:color w:val="000000"/>
                <w:lang w:eastAsia="en-GB"/>
              </w:rPr>
              <w:t>500</w:t>
            </w:r>
          </w:p>
        </w:tc>
      </w:tr>
      <w:tr w:rsidR="00373FE5" w:rsidRPr="00B329E6" w:rsidTr="00373FE5">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rsidR="00373FE5" w:rsidRPr="00B329E6" w:rsidRDefault="00373FE5" w:rsidP="00674CB8">
            <w:pPr>
              <w:jc w:val="center"/>
              <w:rPr>
                <w:rFonts w:ascii="Calibri" w:hAnsi="Calibri"/>
                <w:color w:val="000000"/>
                <w:lang w:eastAsia="en-GB"/>
              </w:rPr>
            </w:pPr>
            <w:r w:rsidRPr="00B329E6">
              <w:rPr>
                <w:rFonts w:ascii="Calibri" w:hAnsi="Calibri"/>
                <w:color w:val="000000"/>
                <w:lang w:eastAsia="en-GB"/>
              </w:rPr>
              <w:t>16</w:t>
            </w:r>
          </w:p>
        </w:tc>
        <w:tc>
          <w:tcPr>
            <w:tcW w:w="573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Civil Status Division</w:t>
            </w:r>
          </w:p>
        </w:tc>
        <w:tc>
          <w:tcPr>
            <w:tcW w:w="2268"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Port Louis</w:t>
            </w:r>
          </w:p>
        </w:tc>
        <w:tc>
          <w:tcPr>
            <w:tcW w:w="181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jc w:val="right"/>
              <w:rPr>
                <w:rFonts w:ascii="Calibri" w:hAnsi="Calibri"/>
                <w:color w:val="000000"/>
                <w:lang w:eastAsia="en-GB"/>
              </w:rPr>
            </w:pPr>
            <w:r w:rsidRPr="00B329E6">
              <w:rPr>
                <w:rFonts w:ascii="Calibri" w:hAnsi="Calibri"/>
                <w:color w:val="000000"/>
                <w:lang w:eastAsia="en-GB"/>
              </w:rPr>
              <w:t>1,000</w:t>
            </w:r>
          </w:p>
        </w:tc>
      </w:tr>
      <w:tr w:rsidR="00373FE5" w:rsidRPr="00B329E6" w:rsidTr="00373FE5">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rsidR="00373FE5" w:rsidRPr="00B329E6" w:rsidRDefault="00373FE5" w:rsidP="00674CB8">
            <w:pPr>
              <w:jc w:val="center"/>
              <w:rPr>
                <w:rFonts w:ascii="Calibri" w:hAnsi="Calibri"/>
                <w:color w:val="000000"/>
                <w:lang w:eastAsia="en-GB"/>
              </w:rPr>
            </w:pPr>
            <w:r w:rsidRPr="00B329E6">
              <w:rPr>
                <w:rFonts w:ascii="Calibri" w:hAnsi="Calibri"/>
                <w:color w:val="000000"/>
                <w:lang w:eastAsia="en-GB"/>
              </w:rPr>
              <w:t>17</w:t>
            </w:r>
          </w:p>
        </w:tc>
        <w:tc>
          <w:tcPr>
            <w:tcW w:w="573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External Communications</w:t>
            </w:r>
          </w:p>
        </w:tc>
        <w:tc>
          <w:tcPr>
            <w:tcW w:w="2268"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Port Louis</w:t>
            </w:r>
          </w:p>
        </w:tc>
        <w:tc>
          <w:tcPr>
            <w:tcW w:w="181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jc w:val="right"/>
              <w:rPr>
                <w:rFonts w:ascii="Calibri" w:hAnsi="Calibri"/>
                <w:color w:val="000000"/>
                <w:lang w:eastAsia="en-GB"/>
              </w:rPr>
            </w:pPr>
            <w:r w:rsidRPr="00B329E6">
              <w:rPr>
                <w:rFonts w:ascii="Calibri" w:hAnsi="Calibri"/>
                <w:color w:val="000000"/>
                <w:lang w:eastAsia="en-GB"/>
              </w:rPr>
              <w:t>575</w:t>
            </w:r>
          </w:p>
        </w:tc>
      </w:tr>
      <w:tr w:rsidR="00373FE5" w:rsidRPr="00B329E6" w:rsidTr="00373FE5">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rsidR="00373FE5" w:rsidRPr="00B329E6" w:rsidRDefault="00373FE5" w:rsidP="00674CB8">
            <w:pPr>
              <w:jc w:val="center"/>
              <w:rPr>
                <w:rFonts w:ascii="Calibri" w:hAnsi="Calibri"/>
                <w:color w:val="000000"/>
                <w:lang w:eastAsia="en-GB"/>
              </w:rPr>
            </w:pPr>
            <w:r w:rsidRPr="00B329E6">
              <w:rPr>
                <w:rFonts w:ascii="Calibri" w:hAnsi="Calibri"/>
                <w:color w:val="000000"/>
                <w:lang w:eastAsia="en-GB"/>
              </w:rPr>
              <w:t>18</w:t>
            </w:r>
          </w:p>
        </w:tc>
        <w:tc>
          <w:tcPr>
            <w:tcW w:w="573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Civil Aviation Department</w:t>
            </w:r>
          </w:p>
        </w:tc>
        <w:tc>
          <w:tcPr>
            <w:tcW w:w="2268"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proofErr w:type="spellStart"/>
            <w:r w:rsidRPr="00B329E6">
              <w:rPr>
                <w:rFonts w:ascii="Calibri" w:hAnsi="Calibri"/>
                <w:color w:val="000000"/>
                <w:lang w:eastAsia="en-GB"/>
              </w:rPr>
              <w:t>Plaine</w:t>
            </w:r>
            <w:proofErr w:type="spellEnd"/>
            <w:r w:rsidRPr="00B329E6">
              <w:rPr>
                <w:rFonts w:ascii="Calibri" w:hAnsi="Calibri"/>
                <w:color w:val="000000"/>
                <w:lang w:eastAsia="en-GB"/>
              </w:rPr>
              <w:t xml:space="preserve"> </w:t>
            </w:r>
            <w:proofErr w:type="spellStart"/>
            <w:r w:rsidRPr="00B329E6">
              <w:rPr>
                <w:rFonts w:ascii="Calibri" w:hAnsi="Calibri"/>
                <w:color w:val="000000"/>
                <w:lang w:eastAsia="en-GB"/>
              </w:rPr>
              <w:t>Magnien</w:t>
            </w:r>
            <w:proofErr w:type="spellEnd"/>
          </w:p>
        </w:tc>
        <w:tc>
          <w:tcPr>
            <w:tcW w:w="181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jc w:val="right"/>
              <w:rPr>
                <w:rFonts w:ascii="Calibri" w:hAnsi="Calibri"/>
                <w:color w:val="000000"/>
                <w:lang w:eastAsia="en-GB"/>
              </w:rPr>
            </w:pPr>
            <w:r w:rsidRPr="00B329E6">
              <w:rPr>
                <w:rFonts w:ascii="Calibri" w:hAnsi="Calibri"/>
                <w:color w:val="000000"/>
                <w:lang w:eastAsia="en-GB"/>
              </w:rPr>
              <w:t>740</w:t>
            </w:r>
          </w:p>
        </w:tc>
      </w:tr>
      <w:tr w:rsidR="00373FE5" w:rsidRPr="00B329E6" w:rsidTr="00373FE5">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rsidR="00373FE5" w:rsidRPr="00B329E6" w:rsidRDefault="00373FE5" w:rsidP="00674CB8">
            <w:pPr>
              <w:jc w:val="center"/>
              <w:rPr>
                <w:rFonts w:ascii="Calibri" w:hAnsi="Calibri"/>
                <w:color w:val="000000"/>
                <w:lang w:eastAsia="en-GB"/>
              </w:rPr>
            </w:pPr>
            <w:r w:rsidRPr="00B329E6">
              <w:rPr>
                <w:rFonts w:ascii="Calibri" w:hAnsi="Calibri"/>
                <w:color w:val="000000"/>
                <w:lang w:eastAsia="en-GB"/>
              </w:rPr>
              <w:t>19</w:t>
            </w:r>
          </w:p>
        </w:tc>
        <w:tc>
          <w:tcPr>
            <w:tcW w:w="573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Government Printing Department</w:t>
            </w:r>
          </w:p>
        </w:tc>
        <w:tc>
          <w:tcPr>
            <w:tcW w:w="2268"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La Tour Koenig</w:t>
            </w:r>
          </w:p>
        </w:tc>
        <w:tc>
          <w:tcPr>
            <w:tcW w:w="181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jc w:val="right"/>
              <w:rPr>
                <w:rFonts w:ascii="Calibri" w:hAnsi="Calibri"/>
                <w:color w:val="000000"/>
                <w:lang w:eastAsia="en-GB"/>
              </w:rPr>
            </w:pPr>
            <w:r w:rsidRPr="00B329E6">
              <w:rPr>
                <w:rFonts w:ascii="Calibri" w:hAnsi="Calibri"/>
                <w:color w:val="000000"/>
                <w:lang w:eastAsia="en-GB"/>
              </w:rPr>
              <w:t>960</w:t>
            </w:r>
          </w:p>
        </w:tc>
      </w:tr>
      <w:tr w:rsidR="00373FE5" w:rsidRPr="00B329E6" w:rsidTr="00373FE5">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rsidR="00373FE5" w:rsidRPr="00B329E6" w:rsidRDefault="00373FE5" w:rsidP="00674CB8">
            <w:pPr>
              <w:jc w:val="center"/>
              <w:rPr>
                <w:rFonts w:ascii="Calibri" w:hAnsi="Calibri"/>
                <w:color w:val="000000"/>
                <w:lang w:eastAsia="en-GB"/>
              </w:rPr>
            </w:pPr>
            <w:r w:rsidRPr="00B329E6">
              <w:rPr>
                <w:rFonts w:ascii="Calibri" w:hAnsi="Calibri"/>
                <w:color w:val="000000"/>
                <w:lang w:eastAsia="en-GB"/>
              </w:rPr>
              <w:t>20</w:t>
            </w:r>
          </w:p>
        </w:tc>
        <w:tc>
          <w:tcPr>
            <w:tcW w:w="573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Police Service</w:t>
            </w:r>
          </w:p>
        </w:tc>
        <w:tc>
          <w:tcPr>
            <w:tcW w:w="2268"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Port Louis</w:t>
            </w:r>
          </w:p>
        </w:tc>
        <w:tc>
          <w:tcPr>
            <w:tcW w:w="181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jc w:val="right"/>
              <w:rPr>
                <w:rFonts w:ascii="Calibri" w:hAnsi="Calibri"/>
                <w:color w:val="000000"/>
                <w:lang w:eastAsia="en-GB"/>
              </w:rPr>
            </w:pPr>
            <w:r w:rsidRPr="00B329E6">
              <w:rPr>
                <w:rFonts w:ascii="Calibri" w:hAnsi="Calibri"/>
                <w:color w:val="000000"/>
                <w:lang w:eastAsia="en-GB"/>
              </w:rPr>
              <w:t>17,000</w:t>
            </w:r>
          </w:p>
        </w:tc>
      </w:tr>
      <w:tr w:rsidR="00373FE5" w:rsidRPr="00B329E6" w:rsidTr="00373FE5">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rsidR="00373FE5" w:rsidRPr="00B329E6" w:rsidRDefault="00373FE5" w:rsidP="00674CB8">
            <w:pPr>
              <w:jc w:val="center"/>
              <w:rPr>
                <w:rFonts w:ascii="Calibri" w:hAnsi="Calibri"/>
                <w:color w:val="000000"/>
                <w:lang w:eastAsia="en-GB"/>
              </w:rPr>
            </w:pPr>
            <w:r w:rsidRPr="00B329E6">
              <w:rPr>
                <w:rFonts w:ascii="Calibri" w:hAnsi="Calibri"/>
                <w:color w:val="000000"/>
                <w:lang w:eastAsia="en-GB"/>
              </w:rPr>
              <w:t>21</w:t>
            </w:r>
          </w:p>
        </w:tc>
        <w:tc>
          <w:tcPr>
            <w:tcW w:w="573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Ministry of Rodrigues, Outer Islands and Territorial Integrity</w:t>
            </w:r>
          </w:p>
        </w:tc>
        <w:tc>
          <w:tcPr>
            <w:tcW w:w="2268"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Port Louis</w:t>
            </w:r>
          </w:p>
        </w:tc>
        <w:tc>
          <w:tcPr>
            <w:tcW w:w="181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jc w:val="right"/>
              <w:rPr>
                <w:rFonts w:ascii="Calibri" w:hAnsi="Calibri"/>
                <w:color w:val="000000"/>
                <w:lang w:eastAsia="en-GB"/>
              </w:rPr>
            </w:pPr>
            <w:r w:rsidRPr="00B329E6">
              <w:rPr>
                <w:rFonts w:ascii="Calibri" w:hAnsi="Calibri"/>
                <w:color w:val="000000"/>
                <w:lang w:eastAsia="en-GB"/>
              </w:rPr>
              <w:t>1,300</w:t>
            </w:r>
          </w:p>
        </w:tc>
      </w:tr>
      <w:tr w:rsidR="00373FE5" w:rsidRPr="00B329E6" w:rsidTr="00373FE5">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rsidR="00373FE5" w:rsidRPr="00B329E6" w:rsidRDefault="00373FE5" w:rsidP="00674CB8">
            <w:pPr>
              <w:jc w:val="center"/>
              <w:rPr>
                <w:rFonts w:ascii="Calibri" w:hAnsi="Calibri"/>
                <w:color w:val="000000"/>
                <w:lang w:eastAsia="en-GB"/>
              </w:rPr>
            </w:pPr>
            <w:r w:rsidRPr="00B329E6">
              <w:rPr>
                <w:rFonts w:ascii="Calibri" w:hAnsi="Calibri"/>
                <w:color w:val="000000"/>
                <w:lang w:eastAsia="en-GB"/>
              </w:rPr>
              <w:t>22</w:t>
            </w:r>
          </w:p>
        </w:tc>
        <w:tc>
          <w:tcPr>
            <w:tcW w:w="573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Forensic Science Laboratory</w:t>
            </w:r>
          </w:p>
        </w:tc>
        <w:tc>
          <w:tcPr>
            <w:tcW w:w="2268"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proofErr w:type="spellStart"/>
            <w:r w:rsidRPr="00B329E6">
              <w:rPr>
                <w:rFonts w:ascii="Calibri" w:hAnsi="Calibri"/>
                <w:color w:val="000000"/>
                <w:lang w:eastAsia="en-GB"/>
              </w:rPr>
              <w:t>Moka</w:t>
            </w:r>
            <w:proofErr w:type="spellEnd"/>
          </w:p>
        </w:tc>
        <w:tc>
          <w:tcPr>
            <w:tcW w:w="181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jc w:val="right"/>
              <w:rPr>
                <w:rFonts w:ascii="Calibri" w:hAnsi="Calibri"/>
                <w:color w:val="000000"/>
                <w:lang w:eastAsia="en-GB"/>
              </w:rPr>
            </w:pPr>
            <w:r w:rsidRPr="00B329E6">
              <w:rPr>
                <w:rFonts w:ascii="Calibri" w:hAnsi="Calibri"/>
                <w:color w:val="000000"/>
                <w:lang w:eastAsia="en-GB"/>
              </w:rPr>
              <w:t>450</w:t>
            </w:r>
          </w:p>
        </w:tc>
      </w:tr>
      <w:tr w:rsidR="00373FE5" w:rsidRPr="00B329E6" w:rsidTr="00373FE5">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rsidR="00373FE5" w:rsidRPr="00B329E6" w:rsidRDefault="00373FE5" w:rsidP="00674CB8">
            <w:pPr>
              <w:jc w:val="center"/>
              <w:rPr>
                <w:rFonts w:ascii="Calibri" w:hAnsi="Calibri"/>
                <w:color w:val="000000"/>
                <w:lang w:eastAsia="en-GB"/>
              </w:rPr>
            </w:pPr>
            <w:r w:rsidRPr="00B329E6">
              <w:rPr>
                <w:rFonts w:ascii="Calibri" w:hAnsi="Calibri"/>
                <w:color w:val="000000"/>
                <w:lang w:eastAsia="en-GB"/>
              </w:rPr>
              <w:t>23</w:t>
            </w:r>
          </w:p>
        </w:tc>
        <w:tc>
          <w:tcPr>
            <w:tcW w:w="573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Prison Service</w:t>
            </w:r>
          </w:p>
        </w:tc>
        <w:tc>
          <w:tcPr>
            <w:tcW w:w="2268"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 xml:space="preserve">Beau </w:t>
            </w:r>
            <w:proofErr w:type="spellStart"/>
            <w:r w:rsidRPr="00B329E6">
              <w:rPr>
                <w:rFonts w:ascii="Calibri" w:hAnsi="Calibri"/>
                <w:color w:val="000000"/>
                <w:lang w:eastAsia="en-GB"/>
              </w:rPr>
              <w:t>Bassin</w:t>
            </w:r>
            <w:proofErr w:type="spellEnd"/>
          </w:p>
        </w:tc>
        <w:tc>
          <w:tcPr>
            <w:tcW w:w="181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jc w:val="right"/>
              <w:rPr>
                <w:rFonts w:ascii="Calibri" w:hAnsi="Calibri"/>
                <w:color w:val="000000"/>
                <w:lang w:eastAsia="en-GB"/>
              </w:rPr>
            </w:pPr>
            <w:r w:rsidRPr="00B329E6">
              <w:rPr>
                <w:rFonts w:ascii="Calibri" w:hAnsi="Calibri"/>
                <w:color w:val="000000"/>
                <w:lang w:eastAsia="en-GB"/>
              </w:rPr>
              <w:t>2,400</w:t>
            </w:r>
          </w:p>
        </w:tc>
      </w:tr>
      <w:tr w:rsidR="00373FE5" w:rsidRPr="00B329E6" w:rsidTr="00373FE5">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rsidR="00373FE5" w:rsidRPr="00B329E6" w:rsidRDefault="00373FE5" w:rsidP="00674CB8">
            <w:pPr>
              <w:jc w:val="center"/>
              <w:rPr>
                <w:rFonts w:ascii="Calibri" w:hAnsi="Calibri"/>
                <w:color w:val="000000"/>
                <w:lang w:eastAsia="en-GB"/>
              </w:rPr>
            </w:pPr>
            <w:r w:rsidRPr="00B329E6">
              <w:rPr>
                <w:rFonts w:ascii="Calibri" w:hAnsi="Calibri"/>
                <w:color w:val="000000"/>
                <w:lang w:eastAsia="en-GB"/>
              </w:rPr>
              <w:t>24</w:t>
            </w:r>
          </w:p>
        </w:tc>
        <w:tc>
          <w:tcPr>
            <w:tcW w:w="573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Ministry of Housing &amp; Lands Use Planning</w:t>
            </w:r>
          </w:p>
        </w:tc>
        <w:tc>
          <w:tcPr>
            <w:tcW w:w="2268"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proofErr w:type="spellStart"/>
            <w:r w:rsidRPr="00B329E6">
              <w:rPr>
                <w:rFonts w:ascii="Calibri" w:hAnsi="Calibri"/>
                <w:color w:val="000000"/>
                <w:lang w:eastAsia="en-GB"/>
              </w:rPr>
              <w:t>Ebene</w:t>
            </w:r>
            <w:proofErr w:type="spellEnd"/>
          </w:p>
        </w:tc>
        <w:tc>
          <w:tcPr>
            <w:tcW w:w="181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jc w:val="right"/>
              <w:rPr>
                <w:rFonts w:ascii="Calibri" w:hAnsi="Calibri"/>
                <w:color w:val="000000"/>
                <w:lang w:eastAsia="en-GB"/>
              </w:rPr>
            </w:pPr>
            <w:r w:rsidRPr="00B329E6">
              <w:rPr>
                <w:rFonts w:ascii="Calibri" w:hAnsi="Calibri"/>
                <w:color w:val="000000"/>
                <w:lang w:eastAsia="en-GB"/>
              </w:rPr>
              <w:t>2,800</w:t>
            </w:r>
          </w:p>
        </w:tc>
      </w:tr>
      <w:tr w:rsidR="00373FE5" w:rsidRPr="00B329E6" w:rsidTr="00373FE5">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rsidR="00373FE5" w:rsidRPr="00B329E6" w:rsidRDefault="00373FE5" w:rsidP="00674CB8">
            <w:pPr>
              <w:jc w:val="center"/>
              <w:rPr>
                <w:rFonts w:ascii="Calibri" w:hAnsi="Calibri"/>
                <w:color w:val="000000"/>
                <w:lang w:eastAsia="en-GB"/>
              </w:rPr>
            </w:pPr>
            <w:r w:rsidRPr="00B329E6">
              <w:rPr>
                <w:rFonts w:ascii="Calibri" w:hAnsi="Calibri"/>
                <w:color w:val="000000"/>
                <w:lang w:eastAsia="en-GB"/>
              </w:rPr>
              <w:t>25</w:t>
            </w:r>
          </w:p>
        </w:tc>
        <w:tc>
          <w:tcPr>
            <w:tcW w:w="573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 xml:space="preserve">Valuation </w:t>
            </w:r>
            <w:proofErr w:type="spellStart"/>
            <w:r w:rsidRPr="00B329E6">
              <w:rPr>
                <w:rFonts w:ascii="Calibri" w:hAnsi="Calibri"/>
                <w:color w:val="000000"/>
                <w:lang w:eastAsia="en-GB"/>
              </w:rPr>
              <w:t>Dept</w:t>
            </w:r>
            <w:proofErr w:type="spellEnd"/>
          </w:p>
        </w:tc>
        <w:tc>
          <w:tcPr>
            <w:tcW w:w="2268"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proofErr w:type="spellStart"/>
            <w:r w:rsidRPr="00B329E6">
              <w:rPr>
                <w:rFonts w:ascii="Calibri" w:hAnsi="Calibri"/>
                <w:color w:val="000000"/>
                <w:lang w:eastAsia="en-GB"/>
              </w:rPr>
              <w:t>Ebene</w:t>
            </w:r>
            <w:proofErr w:type="spellEnd"/>
          </w:p>
        </w:tc>
        <w:tc>
          <w:tcPr>
            <w:tcW w:w="181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jc w:val="right"/>
              <w:rPr>
                <w:rFonts w:ascii="Calibri" w:hAnsi="Calibri"/>
                <w:color w:val="000000"/>
                <w:lang w:eastAsia="en-GB"/>
              </w:rPr>
            </w:pPr>
            <w:r w:rsidRPr="00B329E6">
              <w:rPr>
                <w:rFonts w:ascii="Calibri" w:hAnsi="Calibri"/>
                <w:color w:val="000000"/>
                <w:lang w:eastAsia="en-GB"/>
              </w:rPr>
              <w:t>1,200</w:t>
            </w:r>
          </w:p>
        </w:tc>
      </w:tr>
      <w:tr w:rsidR="00373FE5" w:rsidRPr="00B329E6" w:rsidTr="00373FE5">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rsidR="00373FE5" w:rsidRPr="00B329E6" w:rsidRDefault="00373FE5" w:rsidP="00674CB8">
            <w:pPr>
              <w:jc w:val="center"/>
              <w:rPr>
                <w:rFonts w:ascii="Calibri" w:hAnsi="Calibri"/>
                <w:color w:val="000000"/>
                <w:lang w:eastAsia="en-GB"/>
              </w:rPr>
            </w:pPr>
            <w:r w:rsidRPr="00B329E6">
              <w:rPr>
                <w:rFonts w:ascii="Calibri" w:hAnsi="Calibri"/>
                <w:color w:val="000000"/>
                <w:lang w:eastAsia="en-GB"/>
              </w:rPr>
              <w:t>26</w:t>
            </w:r>
          </w:p>
        </w:tc>
        <w:tc>
          <w:tcPr>
            <w:tcW w:w="573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 xml:space="preserve">Ministry of Tourism </w:t>
            </w:r>
          </w:p>
        </w:tc>
        <w:tc>
          <w:tcPr>
            <w:tcW w:w="2268"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Port Louis</w:t>
            </w:r>
          </w:p>
        </w:tc>
        <w:tc>
          <w:tcPr>
            <w:tcW w:w="181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jc w:val="right"/>
              <w:rPr>
                <w:rFonts w:ascii="Calibri" w:hAnsi="Calibri"/>
                <w:color w:val="000000"/>
                <w:lang w:eastAsia="en-GB"/>
              </w:rPr>
            </w:pPr>
            <w:r w:rsidRPr="00B329E6">
              <w:rPr>
                <w:rFonts w:ascii="Calibri" w:hAnsi="Calibri"/>
                <w:color w:val="000000"/>
                <w:lang w:eastAsia="en-GB"/>
              </w:rPr>
              <w:t>300</w:t>
            </w:r>
          </w:p>
        </w:tc>
      </w:tr>
      <w:tr w:rsidR="00373FE5" w:rsidRPr="00B329E6" w:rsidTr="00373FE5">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rsidR="00373FE5" w:rsidRPr="00B329E6" w:rsidRDefault="00373FE5" w:rsidP="00674CB8">
            <w:pPr>
              <w:jc w:val="center"/>
              <w:rPr>
                <w:rFonts w:ascii="Calibri" w:hAnsi="Calibri"/>
                <w:color w:val="000000"/>
                <w:lang w:eastAsia="en-GB"/>
              </w:rPr>
            </w:pPr>
            <w:r w:rsidRPr="00B329E6">
              <w:rPr>
                <w:rFonts w:ascii="Calibri" w:hAnsi="Calibri"/>
                <w:color w:val="000000"/>
                <w:lang w:eastAsia="en-GB"/>
              </w:rPr>
              <w:t>27</w:t>
            </w:r>
          </w:p>
        </w:tc>
        <w:tc>
          <w:tcPr>
            <w:tcW w:w="573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Ministry of Education, TE,SC&amp; TECH - MITD</w:t>
            </w:r>
          </w:p>
        </w:tc>
        <w:tc>
          <w:tcPr>
            <w:tcW w:w="2268"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Phoenix</w:t>
            </w:r>
          </w:p>
        </w:tc>
        <w:tc>
          <w:tcPr>
            <w:tcW w:w="181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jc w:val="right"/>
              <w:rPr>
                <w:rFonts w:ascii="Calibri" w:hAnsi="Calibri"/>
                <w:color w:val="000000"/>
                <w:lang w:eastAsia="en-GB"/>
              </w:rPr>
            </w:pPr>
            <w:r w:rsidRPr="00B329E6">
              <w:rPr>
                <w:rFonts w:ascii="Calibri" w:hAnsi="Calibri"/>
                <w:color w:val="000000"/>
                <w:lang w:eastAsia="en-GB"/>
              </w:rPr>
              <w:t>4,000</w:t>
            </w:r>
          </w:p>
        </w:tc>
      </w:tr>
      <w:tr w:rsidR="00373FE5" w:rsidRPr="00B329E6" w:rsidTr="00373FE5">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rsidR="00373FE5" w:rsidRPr="00B329E6" w:rsidRDefault="00373FE5" w:rsidP="00674CB8">
            <w:pPr>
              <w:jc w:val="center"/>
              <w:rPr>
                <w:rFonts w:ascii="Calibri" w:hAnsi="Calibri"/>
                <w:color w:val="000000"/>
                <w:lang w:eastAsia="en-GB"/>
              </w:rPr>
            </w:pPr>
            <w:r w:rsidRPr="00B329E6">
              <w:rPr>
                <w:rFonts w:ascii="Calibri" w:hAnsi="Calibri"/>
                <w:color w:val="000000"/>
                <w:lang w:eastAsia="en-GB"/>
              </w:rPr>
              <w:t>28</w:t>
            </w:r>
          </w:p>
        </w:tc>
        <w:tc>
          <w:tcPr>
            <w:tcW w:w="573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Ministry of Education, TE,SC&amp; TECH - Zone 1</w:t>
            </w:r>
          </w:p>
        </w:tc>
        <w:tc>
          <w:tcPr>
            <w:tcW w:w="2268"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Port Louis</w:t>
            </w:r>
          </w:p>
        </w:tc>
        <w:tc>
          <w:tcPr>
            <w:tcW w:w="181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jc w:val="right"/>
              <w:rPr>
                <w:rFonts w:ascii="Calibri" w:hAnsi="Calibri"/>
                <w:color w:val="000000"/>
                <w:lang w:eastAsia="en-GB"/>
              </w:rPr>
            </w:pPr>
            <w:r w:rsidRPr="00B329E6">
              <w:rPr>
                <w:rFonts w:ascii="Calibri" w:hAnsi="Calibri"/>
                <w:color w:val="000000"/>
                <w:lang w:eastAsia="en-GB"/>
              </w:rPr>
              <w:t>14,000</w:t>
            </w:r>
          </w:p>
        </w:tc>
      </w:tr>
      <w:tr w:rsidR="00373FE5" w:rsidRPr="00B329E6" w:rsidTr="00373FE5">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rsidR="00373FE5" w:rsidRPr="00B329E6" w:rsidRDefault="00373FE5" w:rsidP="00674CB8">
            <w:pPr>
              <w:jc w:val="center"/>
              <w:rPr>
                <w:rFonts w:ascii="Calibri" w:hAnsi="Calibri"/>
                <w:color w:val="000000"/>
                <w:lang w:eastAsia="en-GB"/>
              </w:rPr>
            </w:pPr>
            <w:r w:rsidRPr="00B329E6">
              <w:rPr>
                <w:rFonts w:ascii="Calibri" w:hAnsi="Calibri"/>
                <w:color w:val="000000"/>
                <w:lang w:eastAsia="en-GB"/>
              </w:rPr>
              <w:t>29</w:t>
            </w:r>
          </w:p>
        </w:tc>
        <w:tc>
          <w:tcPr>
            <w:tcW w:w="573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Ministry of Education, TE,SC&amp; TECH - Zone 2</w:t>
            </w:r>
          </w:p>
        </w:tc>
        <w:tc>
          <w:tcPr>
            <w:tcW w:w="2268"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 xml:space="preserve">B. </w:t>
            </w:r>
            <w:proofErr w:type="spellStart"/>
            <w:r w:rsidRPr="00B329E6">
              <w:rPr>
                <w:rFonts w:ascii="Calibri" w:hAnsi="Calibri"/>
                <w:color w:val="000000"/>
                <w:lang w:eastAsia="en-GB"/>
              </w:rPr>
              <w:t>Bassin</w:t>
            </w:r>
            <w:proofErr w:type="spellEnd"/>
          </w:p>
        </w:tc>
        <w:tc>
          <w:tcPr>
            <w:tcW w:w="181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jc w:val="right"/>
              <w:rPr>
                <w:rFonts w:ascii="Calibri" w:hAnsi="Calibri"/>
                <w:color w:val="000000"/>
                <w:lang w:eastAsia="en-GB"/>
              </w:rPr>
            </w:pPr>
            <w:r w:rsidRPr="00B329E6">
              <w:rPr>
                <w:rFonts w:ascii="Calibri" w:hAnsi="Calibri"/>
                <w:color w:val="000000"/>
                <w:lang w:eastAsia="en-GB"/>
              </w:rPr>
              <w:t>15,000</w:t>
            </w:r>
          </w:p>
        </w:tc>
      </w:tr>
      <w:tr w:rsidR="00373FE5" w:rsidRPr="00B329E6" w:rsidTr="00373FE5">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rsidR="00373FE5" w:rsidRPr="00B329E6" w:rsidRDefault="00373FE5" w:rsidP="00674CB8">
            <w:pPr>
              <w:jc w:val="center"/>
              <w:rPr>
                <w:rFonts w:ascii="Calibri" w:hAnsi="Calibri"/>
                <w:color w:val="000000"/>
                <w:lang w:eastAsia="en-GB"/>
              </w:rPr>
            </w:pPr>
            <w:r w:rsidRPr="00B329E6">
              <w:rPr>
                <w:rFonts w:ascii="Calibri" w:hAnsi="Calibri"/>
                <w:color w:val="000000"/>
                <w:lang w:eastAsia="en-GB"/>
              </w:rPr>
              <w:t>30</w:t>
            </w:r>
          </w:p>
        </w:tc>
        <w:tc>
          <w:tcPr>
            <w:tcW w:w="573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Ministry of Education, TE,SC&amp; TECH - Zone 3</w:t>
            </w:r>
          </w:p>
        </w:tc>
        <w:tc>
          <w:tcPr>
            <w:tcW w:w="2268"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Rose Belle</w:t>
            </w:r>
          </w:p>
        </w:tc>
        <w:tc>
          <w:tcPr>
            <w:tcW w:w="181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jc w:val="right"/>
              <w:rPr>
                <w:rFonts w:ascii="Calibri" w:hAnsi="Calibri"/>
                <w:color w:val="000000"/>
                <w:lang w:eastAsia="en-GB"/>
              </w:rPr>
            </w:pPr>
            <w:r w:rsidRPr="00B329E6">
              <w:rPr>
                <w:rFonts w:ascii="Calibri" w:hAnsi="Calibri"/>
                <w:color w:val="000000"/>
                <w:lang w:eastAsia="en-GB"/>
              </w:rPr>
              <w:t>8,000</w:t>
            </w:r>
          </w:p>
        </w:tc>
      </w:tr>
      <w:tr w:rsidR="00373FE5" w:rsidRPr="00B329E6" w:rsidTr="00373FE5">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rsidR="00373FE5" w:rsidRPr="00B329E6" w:rsidRDefault="00373FE5" w:rsidP="00674CB8">
            <w:pPr>
              <w:jc w:val="center"/>
              <w:rPr>
                <w:rFonts w:ascii="Calibri" w:hAnsi="Calibri"/>
                <w:color w:val="000000"/>
                <w:lang w:eastAsia="en-GB"/>
              </w:rPr>
            </w:pPr>
            <w:r w:rsidRPr="00B329E6">
              <w:rPr>
                <w:rFonts w:ascii="Calibri" w:hAnsi="Calibri"/>
                <w:color w:val="000000"/>
                <w:lang w:eastAsia="en-GB"/>
              </w:rPr>
              <w:t>31</w:t>
            </w:r>
          </w:p>
        </w:tc>
        <w:tc>
          <w:tcPr>
            <w:tcW w:w="573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Ministry of Education, TE,SC&amp; TECH - Zone 4</w:t>
            </w:r>
          </w:p>
        </w:tc>
        <w:tc>
          <w:tcPr>
            <w:tcW w:w="2268"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proofErr w:type="spellStart"/>
            <w:r w:rsidRPr="00B329E6">
              <w:rPr>
                <w:rFonts w:ascii="Calibri" w:hAnsi="Calibri"/>
                <w:color w:val="000000"/>
                <w:lang w:eastAsia="en-GB"/>
              </w:rPr>
              <w:t>Ebene</w:t>
            </w:r>
            <w:proofErr w:type="spellEnd"/>
          </w:p>
        </w:tc>
        <w:tc>
          <w:tcPr>
            <w:tcW w:w="181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jc w:val="right"/>
              <w:rPr>
                <w:rFonts w:ascii="Calibri" w:hAnsi="Calibri"/>
                <w:color w:val="000000"/>
                <w:lang w:eastAsia="en-GB"/>
              </w:rPr>
            </w:pPr>
            <w:r w:rsidRPr="00B329E6">
              <w:rPr>
                <w:rFonts w:ascii="Calibri" w:hAnsi="Calibri"/>
                <w:color w:val="000000"/>
                <w:lang w:eastAsia="en-GB"/>
              </w:rPr>
              <w:t>7,200</w:t>
            </w:r>
          </w:p>
        </w:tc>
      </w:tr>
      <w:tr w:rsidR="00373FE5" w:rsidRPr="00B329E6" w:rsidTr="00373FE5">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rsidR="00373FE5" w:rsidRPr="00B329E6" w:rsidRDefault="00373FE5" w:rsidP="00674CB8">
            <w:pPr>
              <w:jc w:val="center"/>
              <w:rPr>
                <w:rFonts w:ascii="Calibri" w:hAnsi="Calibri"/>
                <w:color w:val="000000"/>
                <w:lang w:eastAsia="en-GB"/>
              </w:rPr>
            </w:pPr>
            <w:r w:rsidRPr="00B329E6">
              <w:rPr>
                <w:rFonts w:ascii="Calibri" w:hAnsi="Calibri"/>
                <w:color w:val="000000"/>
                <w:lang w:eastAsia="en-GB"/>
              </w:rPr>
              <w:t>32</w:t>
            </w:r>
          </w:p>
        </w:tc>
        <w:tc>
          <w:tcPr>
            <w:tcW w:w="573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Ministry of Local Government &amp; Disaster Risk Management</w:t>
            </w:r>
          </w:p>
        </w:tc>
        <w:tc>
          <w:tcPr>
            <w:tcW w:w="2268"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Port Louis</w:t>
            </w:r>
          </w:p>
        </w:tc>
        <w:tc>
          <w:tcPr>
            <w:tcW w:w="181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jc w:val="right"/>
              <w:rPr>
                <w:rFonts w:ascii="Calibri" w:hAnsi="Calibri"/>
                <w:color w:val="000000"/>
                <w:lang w:eastAsia="en-GB"/>
              </w:rPr>
            </w:pPr>
            <w:r w:rsidRPr="00B329E6">
              <w:rPr>
                <w:rFonts w:ascii="Calibri" w:hAnsi="Calibri"/>
                <w:color w:val="000000"/>
                <w:lang w:eastAsia="en-GB"/>
              </w:rPr>
              <w:t>1,200</w:t>
            </w:r>
          </w:p>
        </w:tc>
      </w:tr>
      <w:tr w:rsidR="00373FE5" w:rsidRPr="00B329E6" w:rsidTr="00373FE5">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rsidR="00373FE5" w:rsidRPr="00B329E6" w:rsidRDefault="00373FE5" w:rsidP="00674CB8">
            <w:pPr>
              <w:jc w:val="center"/>
              <w:rPr>
                <w:rFonts w:ascii="Calibri" w:hAnsi="Calibri"/>
                <w:color w:val="000000"/>
                <w:lang w:eastAsia="en-GB"/>
              </w:rPr>
            </w:pPr>
            <w:r w:rsidRPr="00B329E6">
              <w:rPr>
                <w:rFonts w:ascii="Calibri" w:hAnsi="Calibri"/>
                <w:color w:val="000000"/>
                <w:lang w:eastAsia="en-GB"/>
              </w:rPr>
              <w:t>33</w:t>
            </w:r>
          </w:p>
        </w:tc>
        <w:tc>
          <w:tcPr>
            <w:tcW w:w="573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Fire Services</w:t>
            </w:r>
          </w:p>
        </w:tc>
        <w:tc>
          <w:tcPr>
            <w:tcW w:w="2268"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Port Louis</w:t>
            </w:r>
          </w:p>
        </w:tc>
        <w:tc>
          <w:tcPr>
            <w:tcW w:w="181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jc w:val="right"/>
              <w:rPr>
                <w:rFonts w:ascii="Calibri" w:hAnsi="Calibri"/>
                <w:color w:val="000000"/>
                <w:lang w:eastAsia="en-GB"/>
              </w:rPr>
            </w:pPr>
            <w:r w:rsidRPr="00B329E6">
              <w:rPr>
                <w:rFonts w:ascii="Calibri" w:hAnsi="Calibri"/>
                <w:color w:val="000000"/>
                <w:lang w:eastAsia="en-GB"/>
              </w:rPr>
              <w:t>1,000</w:t>
            </w:r>
          </w:p>
        </w:tc>
      </w:tr>
      <w:tr w:rsidR="00373FE5" w:rsidRPr="00B329E6" w:rsidTr="00373FE5">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rsidR="00373FE5" w:rsidRPr="00B329E6" w:rsidRDefault="00373FE5" w:rsidP="00674CB8">
            <w:pPr>
              <w:jc w:val="center"/>
              <w:rPr>
                <w:rFonts w:ascii="Calibri" w:hAnsi="Calibri"/>
                <w:color w:val="000000"/>
                <w:lang w:eastAsia="en-GB"/>
              </w:rPr>
            </w:pPr>
            <w:r w:rsidRPr="00B329E6">
              <w:rPr>
                <w:rFonts w:ascii="Calibri" w:hAnsi="Calibri"/>
                <w:color w:val="000000"/>
                <w:lang w:eastAsia="en-GB"/>
              </w:rPr>
              <w:lastRenderedPageBreak/>
              <w:t>34</w:t>
            </w:r>
          </w:p>
        </w:tc>
        <w:tc>
          <w:tcPr>
            <w:tcW w:w="573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Meteorological Services</w:t>
            </w:r>
          </w:p>
        </w:tc>
        <w:tc>
          <w:tcPr>
            <w:tcW w:w="2268"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proofErr w:type="spellStart"/>
            <w:r w:rsidRPr="00B329E6">
              <w:rPr>
                <w:rFonts w:ascii="Calibri" w:hAnsi="Calibri"/>
                <w:color w:val="000000"/>
                <w:lang w:eastAsia="en-GB"/>
              </w:rPr>
              <w:t>Vacoas</w:t>
            </w:r>
            <w:proofErr w:type="spellEnd"/>
          </w:p>
        </w:tc>
        <w:tc>
          <w:tcPr>
            <w:tcW w:w="181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jc w:val="right"/>
              <w:rPr>
                <w:rFonts w:ascii="Calibri" w:hAnsi="Calibri"/>
                <w:color w:val="000000"/>
                <w:lang w:eastAsia="en-GB"/>
              </w:rPr>
            </w:pPr>
            <w:r w:rsidRPr="00B329E6">
              <w:rPr>
                <w:rFonts w:ascii="Calibri" w:hAnsi="Calibri"/>
                <w:color w:val="000000"/>
                <w:lang w:eastAsia="en-GB"/>
              </w:rPr>
              <w:t>300</w:t>
            </w:r>
          </w:p>
        </w:tc>
      </w:tr>
      <w:tr w:rsidR="00373FE5" w:rsidRPr="00B329E6" w:rsidTr="00373FE5">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rsidR="00373FE5" w:rsidRPr="00B329E6" w:rsidRDefault="00373FE5" w:rsidP="00674CB8">
            <w:pPr>
              <w:jc w:val="center"/>
              <w:rPr>
                <w:rFonts w:ascii="Calibri" w:hAnsi="Calibri"/>
                <w:color w:val="000000"/>
                <w:lang w:eastAsia="en-GB"/>
              </w:rPr>
            </w:pPr>
            <w:r w:rsidRPr="00B329E6">
              <w:rPr>
                <w:rFonts w:ascii="Calibri" w:hAnsi="Calibri"/>
                <w:color w:val="000000"/>
                <w:lang w:eastAsia="en-GB"/>
              </w:rPr>
              <w:t>35</w:t>
            </w:r>
          </w:p>
        </w:tc>
        <w:tc>
          <w:tcPr>
            <w:tcW w:w="573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 xml:space="preserve">Ministry of Light Rail &amp; Land Transport - </w:t>
            </w:r>
          </w:p>
        </w:tc>
        <w:tc>
          <w:tcPr>
            <w:tcW w:w="2268"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Port Louis</w:t>
            </w:r>
          </w:p>
        </w:tc>
        <w:tc>
          <w:tcPr>
            <w:tcW w:w="181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jc w:val="right"/>
              <w:rPr>
                <w:rFonts w:ascii="Calibri" w:hAnsi="Calibri"/>
                <w:color w:val="000000"/>
                <w:lang w:eastAsia="en-GB"/>
              </w:rPr>
            </w:pPr>
            <w:r w:rsidRPr="00B329E6">
              <w:rPr>
                <w:rFonts w:ascii="Calibri" w:hAnsi="Calibri"/>
                <w:color w:val="000000"/>
                <w:lang w:eastAsia="en-GB"/>
              </w:rPr>
              <w:t>1,000</w:t>
            </w:r>
          </w:p>
        </w:tc>
      </w:tr>
      <w:tr w:rsidR="00373FE5" w:rsidRPr="00B329E6" w:rsidTr="00373FE5">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rsidR="00373FE5" w:rsidRPr="00B329E6" w:rsidRDefault="00373FE5" w:rsidP="00674CB8">
            <w:pPr>
              <w:jc w:val="center"/>
              <w:rPr>
                <w:rFonts w:ascii="Calibri" w:hAnsi="Calibri"/>
                <w:color w:val="000000"/>
                <w:lang w:eastAsia="en-GB"/>
              </w:rPr>
            </w:pPr>
            <w:r w:rsidRPr="00B329E6">
              <w:rPr>
                <w:rFonts w:ascii="Calibri" w:hAnsi="Calibri"/>
                <w:color w:val="000000"/>
                <w:lang w:eastAsia="en-GB"/>
              </w:rPr>
              <w:t>36</w:t>
            </w:r>
          </w:p>
        </w:tc>
        <w:tc>
          <w:tcPr>
            <w:tcW w:w="573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Ministry of Foreign Affairs, RI and IT</w:t>
            </w:r>
          </w:p>
        </w:tc>
        <w:tc>
          <w:tcPr>
            <w:tcW w:w="2268"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Port Louis</w:t>
            </w:r>
          </w:p>
        </w:tc>
        <w:tc>
          <w:tcPr>
            <w:tcW w:w="181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jc w:val="right"/>
              <w:rPr>
                <w:rFonts w:ascii="Calibri" w:hAnsi="Calibri"/>
                <w:color w:val="000000"/>
                <w:lang w:eastAsia="en-GB"/>
              </w:rPr>
            </w:pPr>
            <w:r w:rsidRPr="00B329E6">
              <w:rPr>
                <w:rFonts w:ascii="Calibri" w:hAnsi="Calibri"/>
                <w:color w:val="000000"/>
                <w:lang w:eastAsia="en-GB"/>
              </w:rPr>
              <w:t>2,100</w:t>
            </w:r>
          </w:p>
        </w:tc>
      </w:tr>
      <w:tr w:rsidR="00373FE5" w:rsidRPr="00B329E6" w:rsidTr="00373FE5">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rsidR="00373FE5" w:rsidRPr="00B329E6" w:rsidRDefault="00373FE5" w:rsidP="00674CB8">
            <w:pPr>
              <w:jc w:val="center"/>
              <w:rPr>
                <w:rFonts w:ascii="Calibri" w:hAnsi="Calibri"/>
                <w:color w:val="000000"/>
                <w:lang w:eastAsia="en-GB"/>
              </w:rPr>
            </w:pPr>
            <w:r w:rsidRPr="00B329E6">
              <w:rPr>
                <w:rFonts w:ascii="Calibri" w:hAnsi="Calibri"/>
                <w:color w:val="000000"/>
                <w:lang w:eastAsia="en-GB"/>
              </w:rPr>
              <w:t>37</w:t>
            </w:r>
          </w:p>
        </w:tc>
        <w:tc>
          <w:tcPr>
            <w:tcW w:w="573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Ministry of Foreign Affairs, RI and IT - Human Rights Division</w:t>
            </w:r>
          </w:p>
        </w:tc>
        <w:tc>
          <w:tcPr>
            <w:tcW w:w="2268"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Port Louis</w:t>
            </w:r>
          </w:p>
        </w:tc>
        <w:tc>
          <w:tcPr>
            <w:tcW w:w="181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jc w:val="right"/>
              <w:rPr>
                <w:rFonts w:ascii="Calibri" w:hAnsi="Calibri"/>
                <w:color w:val="000000"/>
                <w:lang w:eastAsia="en-GB"/>
              </w:rPr>
            </w:pPr>
            <w:r w:rsidRPr="00B329E6">
              <w:rPr>
                <w:rFonts w:ascii="Calibri" w:hAnsi="Calibri"/>
                <w:color w:val="000000"/>
                <w:lang w:eastAsia="en-GB"/>
              </w:rPr>
              <w:t>350</w:t>
            </w:r>
          </w:p>
        </w:tc>
      </w:tr>
      <w:tr w:rsidR="00373FE5" w:rsidRPr="00B329E6" w:rsidTr="00373FE5">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rsidR="00373FE5" w:rsidRPr="00B329E6" w:rsidRDefault="00373FE5" w:rsidP="00674CB8">
            <w:pPr>
              <w:jc w:val="center"/>
              <w:rPr>
                <w:rFonts w:ascii="Calibri" w:hAnsi="Calibri"/>
                <w:color w:val="000000"/>
                <w:lang w:eastAsia="en-GB"/>
              </w:rPr>
            </w:pPr>
            <w:r w:rsidRPr="00B329E6">
              <w:rPr>
                <w:rFonts w:ascii="Calibri" w:hAnsi="Calibri"/>
                <w:color w:val="000000"/>
                <w:lang w:eastAsia="en-GB"/>
              </w:rPr>
              <w:t>38</w:t>
            </w:r>
          </w:p>
        </w:tc>
        <w:tc>
          <w:tcPr>
            <w:tcW w:w="573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Ministry of Finance, Economic Planning &amp; Development</w:t>
            </w:r>
          </w:p>
        </w:tc>
        <w:tc>
          <w:tcPr>
            <w:tcW w:w="2268"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Port Louis</w:t>
            </w:r>
          </w:p>
        </w:tc>
        <w:tc>
          <w:tcPr>
            <w:tcW w:w="181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jc w:val="right"/>
              <w:rPr>
                <w:rFonts w:ascii="Calibri" w:hAnsi="Calibri"/>
                <w:color w:val="000000"/>
                <w:lang w:eastAsia="en-GB"/>
              </w:rPr>
            </w:pPr>
            <w:r w:rsidRPr="00B329E6">
              <w:rPr>
                <w:rFonts w:ascii="Calibri" w:hAnsi="Calibri"/>
                <w:color w:val="000000"/>
                <w:lang w:eastAsia="en-GB"/>
              </w:rPr>
              <w:t>4,000</w:t>
            </w:r>
          </w:p>
        </w:tc>
      </w:tr>
      <w:tr w:rsidR="00373FE5" w:rsidRPr="00B329E6" w:rsidTr="00373FE5">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rsidR="00373FE5" w:rsidRPr="00B329E6" w:rsidRDefault="00373FE5" w:rsidP="00674CB8">
            <w:pPr>
              <w:jc w:val="center"/>
              <w:rPr>
                <w:rFonts w:ascii="Calibri" w:hAnsi="Calibri"/>
                <w:color w:val="000000"/>
                <w:lang w:eastAsia="en-GB"/>
              </w:rPr>
            </w:pPr>
            <w:r w:rsidRPr="00B329E6">
              <w:rPr>
                <w:rFonts w:ascii="Calibri" w:hAnsi="Calibri"/>
                <w:color w:val="000000"/>
                <w:lang w:eastAsia="en-GB"/>
              </w:rPr>
              <w:t>39</w:t>
            </w:r>
          </w:p>
        </w:tc>
        <w:tc>
          <w:tcPr>
            <w:tcW w:w="573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Procurement Policy Office</w:t>
            </w:r>
          </w:p>
        </w:tc>
        <w:tc>
          <w:tcPr>
            <w:tcW w:w="2268"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Port Louis</w:t>
            </w:r>
          </w:p>
        </w:tc>
        <w:tc>
          <w:tcPr>
            <w:tcW w:w="181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jc w:val="right"/>
              <w:rPr>
                <w:rFonts w:ascii="Calibri" w:hAnsi="Calibri"/>
                <w:color w:val="000000"/>
                <w:lang w:eastAsia="en-GB"/>
              </w:rPr>
            </w:pPr>
            <w:r w:rsidRPr="00B329E6">
              <w:rPr>
                <w:rFonts w:ascii="Calibri" w:hAnsi="Calibri"/>
                <w:color w:val="000000"/>
                <w:lang w:eastAsia="en-GB"/>
              </w:rPr>
              <w:t>200</w:t>
            </w:r>
          </w:p>
        </w:tc>
      </w:tr>
      <w:tr w:rsidR="00373FE5" w:rsidRPr="00B329E6" w:rsidTr="00373FE5">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rsidR="00373FE5" w:rsidRPr="00B329E6" w:rsidRDefault="00373FE5" w:rsidP="00674CB8">
            <w:pPr>
              <w:jc w:val="center"/>
              <w:rPr>
                <w:rFonts w:ascii="Calibri" w:hAnsi="Calibri"/>
                <w:color w:val="000000"/>
                <w:lang w:eastAsia="en-GB"/>
              </w:rPr>
            </w:pPr>
            <w:r w:rsidRPr="00B329E6">
              <w:rPr>
                <w:rFonts w:ascii="Calibri" w:hAnsi="Calibri"/>
                <w:color w:val="000000"/>
                <w:lang w:eastAsia="en-GB"/>
              </w:rPr>
              <w:t>40</w:t>
            </w:r>
          </w:p>
        </w:tc>
        <w:tc>
          <w:tcPr>
            <w:tcW w:w="573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Central Procurement Board</w:t>
            </w:r>
          </w:p>
        </w:tc>
        <w:tc>
          <w:tcPr>
            <w:tcW w:w="2268"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R Hill</w:t>
            </w:r>
          </w:p>
        </w:tc>
        <w:tc>
          <w:tcPr>
            <w:tcW w:w="181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jc w:val="right"/>
              <w:rPr>
                <w:rFonts w:ascii="Calibri" w:hAnsi="Calibri"/>
                <w:color w:val="000000"/>
                <w:lang w:eastAsia="en-GB"/>
              </w:rPr>
            </w:pPr>
            <w:r w:rsidRPr="00B329E6">
              <w:rPr>
                <w:rFonts w:ascii="Calibri" w:hAnsi="Calibri"/>
                <w:color w:val="000000"/>
                <w:lang w:eastAsia="en-GB"/>
              </w:rPr>
              <w:t>500</w:t>
            </w:r>
          </w:p>
        </w:tc>
      </w:tr>
      <w:tr w:rsidR="00373FE5" w:rsidRPr="00B329E6" w:rsidTr="00373FE5">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rsidR="00373FE5" w:rsidRPr="00B329E6" w:rsidRDefault="00373FE5" w:rsidP="00674CB8">
            <w:pPr>
              <w:jc w:val="center"/>
              <w:rPr>
                <w:rFonts w:ascii="Calibri" w:hAnsi="Calibri"/>
                <w:color w:val="000000"/>
                <w:lang w:eastAsia="en-GB"/>
              </w:rPr>
            </w:pPr>
            <w:r w:rsidRPr="00B329E6">
              <w:rPr>
                <w:rFonts w:ascii="Calibri" w:hAnsi="Calibri"/>
                <w:color w:val="000000"/>
                <w:lang w:eastAsia="en-GB"/>
              </w:rPr>
              <w:t>41</w:t>
            </w:r>
          </w:p>
        </w:tc>
        <w:tc>
          <w:tcPr>
            <w:tcW w:w="573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The Treasury</w:t>
            </w:r>
          </w:p>
        </w:tc>
        <w:tc>
          <w:tcPr>
            <w:tcW w:w="2268"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Port Louis</w:t>
            </w:r>
          </w:p>
        </w:tc>
        <w:tc>
          <w:tcPr>
            <w:tcW w:w="181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jc w:val="right"/>
              <w:rPr>
                <w:rFonts w:ascii="Calibri" w:hAnsi="Calibri"/>
                <w:color w:val="000000"/>
                <w:lang w:eastAsia="en-GB"/>
              </w:rPr>
            </w:pPr>
            <w:r w:rsidRPr="00B329E6">
              <w:rPr>
                <w:rFonts w:ascii="Calibri" w:hAnsi="Calibri"/>
                <w:color w:val="000000"/>
                <w:lang w:eastAsia="en-GB"/>
              </w:rPr>
              <w:t>700</w:t>
            </w:r>
          </w:p>
        </w:tc>
      </w:tr>
      <w:tr w:rsidR="00373FE5" w:rsidRPr="00B329E6" w:rsidTr="00373FE5">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rsidR="00373FE5" w:rsidRPr="00B329E6" w:rsidRDefault="00373FE5" w:rsidP="00674CB8">
            <w:pPr>
              <w:jc w:val="center"/>
              <w:rPr>
                <w:rFonts w:ascii="Calibri" w:hAnsi="Calibri"/>
                <w:color w:val="000000"/>
                <w:lang w:eastAsia="en-GB"/>
              </w:rPr>
            </w:pPr>
            <w:r w:rsidRPr="00B329E6">
              <w:rPr>
                <w:rFonts w:ascii="Calibri" w:hAnsi="Calibri"/>
                <w:color w:val="000000"/>
                <w:lang w:eastAsia="en-GB"/>
              </w:rPr>
              <w:t>42</w:t>
            </w:r>
          </w:p>
        </w:tc>
        <w:tc>
          <w:tcPr>
            <w:tcW w:w="573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Statistics Mauritius</w:t>
            </w:r>
          </w:p>
        </w:tc>
        <w:tc>
          <w:tcPr>
            <w:tcW w:w="2268"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Port Louis</w:t>
            </w:r>
          </w:p>
        </w:tc>
        <w:tc>
          <w:tcPr>
            <w:tcW w:w="181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jc w:val="right"/>
              <w:rPr>
                <w:rFonts w:ascii="Calibri" w:hAnsi="Calibri"/>
                <w:color w:val="000000"/>
                <w:lang w:eastAsia="en-GB"/>
              </w:rPr>
            </w:pPr>
            <w:r w:rsidRPr="00B329E6">
              <w:rPr>
                <w:rFonts w:ascii="Calibri" w:hAnsi="Calibri"/>
                <w:color w:val="000000"/>
                <w:lang w:eastAsia="en-GB"/>
              </w:rPr>
              <w:t>800</w:t>
            </w:r>
          </w:p>
        </w:tc>
      </w:tr>
      <w:tr w:rsidR="00373FE5" w:rsidRPr="00B329E6" w:rsidTr="00373FE5">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rsidR="00373FE5" w:rsidRPr="00B329E6" w:rsidRDefault="00373FE5" w:rsidP="00674CB8">
            <w:pPr>
              <w:jc w:val="center"/>
              <w:rPr>
                <w:rFonts w:ascii="Calibri" w:hAnsi="Calibri"/>
                <w:color w:val="000000"/>
                <w:lang w:eastAsia="en-GB"/>
              </w:rPr>
            </w:pPr>
            <w:r w:rsidRPr="00B329E6">
              <w:rPr>
                <w:rFonts w:ascii="Calibri" w:hAnsi="Calibri"/>
                <w:color w:val="000000"/>
                <w:lang w:eastAsia="en-GB"/>
              </w:rPr>
              <w:t>43</w:t>
            </w:r>
          </w:p>
        </w:tc>
        <w:tc>
          <w:tcPr>
            <w:tcW w:w="573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 xml:space="preserve">Corporate &amp; Business Registration </w:t>
            </w:r>
            <w:proofErr w:type="spellStart"/>
            <w:r w:rsidRPr="00B329E6">
              <w:rPr>
                <w:rFonts w:ascii="Calibri" w:hAnsi="Calibri"/>
                <w:color w:val="000000"/>
                <w:lang w:eastAsia="en-GB"/>
              </w:rPr>
              <w:t>Dept</w:t>
            </w:r>
            <w:proofErr w:type="spellEnd"/>
          </w:p>
        </w:tc>
        <w:tc>
          <w:tcPr>
            <w:tcW w:w="2268"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Port Louis</w:t>
            </w:r>
          </w:p>
        </w:tc>
        <w:tc>
          <w:tcPr>
            <w:tcW w:w="181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jc w:val="right"/>
              <w:rPr>
                <w:rFonts w:ascii="Calibri" w:hAnsi="Calibri"/>
                <w:color w:val="000000"/>
                <w:lang w:eastAsia="en-GB"/>
              </w:rPr>
            </w:pPr>
            <w:r w:rsidRPr="00B329E6">
              <w:rPr>
                <w:rFonts w:ascii="Calibri" w:hAnsi="Calibri"/>
                <w:color w:val="000000"/>
                <w:lang w:eastAsia="en-GB"/>
              </w:rPr>
              <w:t>1,400</w:t>
            </w:r>
          </w:p>
        </w:tc>
      </w:tr>
      <w:tr w:rsidR="00373FE5" w:rsidRPr="00B329E6" w:rsidTr="00373FE5">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rsidR="00373FE5" w:rsidRPr="00B329E6" w:rsidRDefault="00373FE5" w:rsidP="00674CB8">
            <w:pPr>
              <w:jc w:val="center"/>
              <w:rPr>
                <w:rFonts w:ascii="Calibri" w:hAnsi="Calibri"/>
                <w:color w:val="000000"/>
                <w:lang w:eastAsia="en-GB"/>
              </w:rPr>
            </w:pPr>
            <w:r w:rsidRPr="00B329E6">
              <w:rPr>
                <w:rFonts w:ascii="Calibri" w:hAnsi="Calibri"/>
                <w:color w:val="000000"/>
                <w:lang w:eastAsia="en-GB"/>
              </w:rPr>
              <w:t>44</w:t>
            </w:r>
          </w:p>
        </w:tc>
        <w:tc>
          <w:tcPr>
            <w:tcW w:w="573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 xml:space="preserve">Registrar General's </w:t>
            </w:r>
            <w:proofErr w:type="spellStart"/>
            <w:r w:rsidRPr="00B329E6">
              <w:rPr>
                <w:rFonts w:ascii="Calibri" w:hAnsi="Calibri"/>
                <w:color w:val="000000"/>
                <w:lang w:eastAsia="en-GB"/>
              </w:rPr>
              <w:t>Dept</w:t>
            </w:r>
            <w:proofErr w:type="spellEnd"/>
          </w:p>
        </w:tc>
        <w:tc>
          <w:tcPr>
            <w:tcW w:w="2268"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Port Louis</w:t>
            </w:r>
          </w:p>
        </w:tc>
        <w:tc>
          <w:tcPr>
            <w:tcW w:w="181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jc w:val="right"/>
              <w:rPr>
                <w:rFonts w:ascii="Calibri" w:hAnsi="Calibri"/>
                <w:color w:val="000000"/>
                <w:lang w:eastAsia="en-GB"/>
              </w:rPr>
            </w:pPr>
            <w:r w:rsidRPr="00B329E6">
              <w:rPr>
                <w:rFonts w:ascii="Calibri" w:hAnsi="Calibri"/>
                <w:color w:val="000000"/>
                <w:lang w:eastAsia="en-GB"/>
              </w:rPr>
              <w:t>800</w:t>
            </w:r>
          </w:p>
        </w:tc>
      </w:tr>
      <w:tr w:rsidR="00373FE5" w:rsidRPr="00B329E6" w:rsidTr="00373FE5">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rsidR="00373FE5" w:rsidRPr="00B329E6" w:rsidRDefault="00373FE5" w:rsidP="00674CB8">
            <w:pPr>
              <w:jc w:val="center"/>
              <w:rPr>
                <w:rFonts w:ascii="Calibri" w:hAnsi="Calibri"/>
                <w:color w:val="000000"/>
                <w:lang w:eastAsia="en-GB"/>
              </w:rPr>
            </w:pPr>
            <w:r w:rsidRPr="00B329E6">
              <w:rPr>
                <w:rFonts w:ascii="Calibri" w:hAnsi="Calibri"/>
                <w:color w:val="000000"/>
                <w:lang w:eastAsia="en-GB"/>
              </w:rPr>
              <w:t>45</w:t>
            </w:r>
          </w:p>
        </w:tc>
        <w:tc>
          <w:tcPr>
            <w:tcW w:w="573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Ministry of Energy &amp; Public Utilities(HQ)</w:t>
            </w:r>
          </w:p>
        </w:tc>
        <w:tc>
          <w:tcPr>
            <w:tcW w:w="2268"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Port Louis</w:t>
            </w:r>
          </w:p>
        </w:tc>
        <w:tc>
          <w:tcPr>
            <w:tcW w:w="181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jc w:val="right"/>
              <w:rPr>
                <w:rFonts w:ascii="Calibri" w:hAnsi="Calibri"/>
                <w:color w:val="000000"/>
                <w:lang w:eastAsia="en-GB"/>
              </w:rPr>
            </w:pPr>
            <w:r w:rsidRPr="00B329E6">
              <w:rPr>
                <w:rFonts w:ascii="Calibri" w:hAnsi="Calibri"/>
                <w:color w:val="000000"/>
                <w:lang w:eastAsia="en-GB"/>
              </w:rPr>
              <w:t>600</w:t>
            </w:r>
          </w:p>
        </w:tc>
      </w:tr>
      <w:tr w:rsidR="00373FE5" w:rsidRPr="00B329E6" w:rsidTr="00373FE5">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rsidR="00373FE5" w:rsidRPr="00B329E6" w:rsidRDefault="00373FE5" w:rsidP="00674CB8">
            <w:pPr>
              <w:jc w:val="center"/>
              <w:rPr>
                <w:rFonts w:ascii="Calibri" w:hAnsi="Calibri"/>
                <w:color w:val="000000"/>
                <w:lang w:eastAsia="en-GB"/>
              </w:rPr>
            </w:pPr>
            <w:r w:rsidRPr="00B329E6">
              <w:rPr>
                <w:rFonts w:ascii="Calibri" w:hAnsi="Calibri"/>
                <w:color w:val="000000"/>
                <w:lang w:eastAsia="en-GB"/>
              </w:rPr>
              <w:t>46</w:t>
            </w:r>
          </w:p>
        </w:tc>
        <w:tc>
          <w:tcPr>
            <w:tcW w:w="573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 xml:space="preserve">Ministry of Social Integration, SS and NS </w:t>
            </w:r>
          </w:p>
        </w:tc>
        <w:tc>
          <w:tcPr>
            <w:tcW w:w="2268"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Port Louis</w:t>
            </w:r>
          </w:p>
        </w:tc>
        <w:tc>
          <w:tcPr>
            <w:tcW w:w="181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jc w:val="right"/>
              <w:rPr>
                <w:rFonts w:ascii="Calibri" w:hAnsi="Calibri"/>
                <w:color w:val="000000"/>
                <w:lang w:eastAsia="en-GB"/>
              </w:rPr>
            </w:pPr>
            <w:r w:rsidRPr="00B329E6">
              <w:rPr>
                <w:rFonts w:ascii="Calibri" w:hAnsi="Calibri"/>
                <w:color w:val="000000"/>
                <w:lang w:eastAsia="en-GB"/>
              </w:rPr>
              <w:t>7,500</w:t>
            </w:r>
          </w:p>
        </w:tc>
      </w:tr>
      <w:tr w:rsidR="00373FE5" w:rsidRPr="00B329E6" w:rsidTr="00373FE5">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rsidR="00373FE5" w:rsidRPr="00B329E6" w:rsidRDefault="00373FE5" w:rsidP="00674CB8">
            <w:pPr>
              <w:jc w:val="center"/>
              <w:rPr>
                <w:rFonts w:ascii="Calibri" w:hAnsi="Calibri"/>
                <w:color w:val="000000"/>
                <w:lang w:eastAsia="en-GB"/>
              </w:rPr>
            </w:pPr>
            <w:r w:rsidRPr="00B329E6">
              <w:rPr>
                <w:rFonts w:ascii="Calibri" w:hAnsi="Calibri"/>
                <w:color w:val="000000"/>
                <w:lang w:eastAsia="en-GB"/>
              </w:rPr>
              <w:t>47</w:t>
            </w:r>
          </w:p>
        </w:tc>
        <w:tc>
          <w:tcPr>
            <w:tcW w:w="573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Ministry of Social Integration, SS and NS (Social Integration)</w:t>
            </w:r>
          </w:p>
        </w:tc>
        <w:tc>
          <w:tcPr>
            <w:tcW w:w="2268"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Port Louis</w:t>
            </w:r>
          </w:p>
        </w:tc>
        <w:tc>
          <w:tcPr>
            <w:tcW w:w="181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jc w:val="right"/>
              <w:rPr>
                <w:rFonts w:ascii="Calibri" w:hAnsi="Calibri"/>
                <w:color w:val="000000"/>
                <w:lang w:eastAsia="en-GB"/>
              </w:rPr>
            </w:pPr>
            <w:r w:rsidRPr="00B329E6">
              <w:rPr>
                <w:rFonts w:ascii="Calibri" w:hAnsi="Calibri"/>
                <w:color w:val="000000"/>
                <w:lang w:eastAsia="en-GB"/>
              </w:rPr>
              <w:t>800</w:t>
            </w:r>
          </w:p>
        </w:tc>
      </w:tr>
      <w:tr w:rsidR="00373FE5" w:rsidRPr="00B329E6" w:rsidTr="00373FE5">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rsidR="00373FE5" w:rsidRPr="00B329E6" w:rsidRDefault="00373FE5" w:rsidP="00674CB8">
            <w:pPr>
              <w:jc w:val="center"/>
              <w:rPr>
                <w:rFonts w:ascii="Calibri" w:hAnsi="Calibri"/>
                <w:color w:val="000000"/>
                <w:lang w:eastAsia="en-GB"/>
              </w:rPr>
            </w:pPr>
            <w:r w:rsidRPr="00B329E6">
              <w:rPr>
                <w:rFonts w:ascii="Calibri" w:hAnsi="Calibri"/>
                <w:color w:val="000000"/>
                <w:lang w:eastAsia="en-GB"/>
              </w:rPr>
              <w:t>48</w:t>
            </w:r>
          </w:p>
        </w:tc>
        <w:tc>
          <w:tcPr>
            <w:tcW w:w="573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Ministry of Industrial Development, SMEs and Coop- Industrial Development</w:t>
            </w:r>
          </w:p>
        </w:tc>
        <w:tc>
          <w:tcPr>
            <w:tcW w:w="2268"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Port Louis</w:t>
            </w:r>
          </w:p>
        </w:tc>
        <w:tc>
          <w:tcPr>
            <w:tcW w:w="181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jc w:val="right"/>
              <w:rPr>
                <w:rFonts w:ascii="Calibri" w:hAnsi="Calibri"/>
                <w:color w:val="000000"/>
                <w:lang w:eastAsia="en-GB"/>
              </w:rPr>
            </w:pPr>
            <w:r w:rsidRPr="00B329E6">
              <w:rPr>
                <w:rFonts w:ascii="Calibri" w:hAnsi="Calibri"/>
                <w:color w:val="000000"/>
                <w:lang w:eastAsia="en-GB"/>
              </w:rPr>
              <w:t>500</w:t>
            </w:r>
          </w:p>
        </w:tc>
      </w:tr>
      <w:tr w:rsidR="00373FE5" w:rsidRPr="00B329E6" w:rsidTr="00373FE5">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rsidR="00373FE5" w:rsidRPr="00B329E6" w:rsidRDefault="00373FE5" w:rsidP="00674CB8">
            <w:pPr>
              <w:jc w:val="center"/>
              <w:rPr>
                <w:rFonts w:ascii="Calibri" w:hAnsi="Calibri"/>
                <w:color w:val="000000"/>
                <w:lang w:eastAsia="en-GB"/>
              </w:rPr>
            </w:pPr>
            <w:r w:rsidRPr="00B329E6">
              <w:rPr>
                <w:rFonts w:ascii="Calibri" w:hAnsi="Calibri"/>
                <w:color w:val="000000"/>
                <w:lang w:eastAsia="en-GB"/>
              </w:rPr>
              <w:t>49</w:t>
            </w:r>
          </w:p>
        </w:tc>
        <w:tc>
          <w:tcPr>
            <w:tcW w:w="573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Ministry of Industrial Development, SMEs and Coop- SMEs Development</w:t>
            </w:r>
          </w:p>
        </w:tc>
        <w:tc>
          <w:tcPr>
            <w:tcW w:w="2268"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Port Louis</w:t>
            </w:r>
          </w:p>
        </w:tc>
        <w:tc>
          <w:tcPr>
            <w:tcW w:w="181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jc w:val="right"/>
              <w:rPr>
                <w:rFonts w:ascii="Calibri" w:hAnsi="Calibri"/>
                <w:color w:val="000000"/>
                <w:lang w:eastAsia="en-GB"/>
              </w:rPr>
            </w:pPr>
            <w:r w:rsidRPr="00B329E6">
              <w:rPr>
                <w:rFonts w:ascii="Calibri" w:hAnsi="Calibri"/>
                <w:color w:val="000000"/>
                <w:lang w:eastAsia="en-GB"/>
              </w:rPr>
              <w:t>280</w:t>
            </w:r>
          </w:p>
        </w:tc>
      </w:tr>
      <w:tr w:rsidR="00373FE5" w:rsidRPr="00B329E6" w:rsidTr="00373FE5">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rsidR="00373FE5" w:rsidRPr="00B329E6" w:rsidRDefault="00373FE5" w:rsidP="00674CB8">
            <w:pPr>
              <w:jc w:val="center"/>
              <w:rPr>
                <w:rFonts w:ascii="Calibri" w:hAnsi="Calibri"/>
                <w:color w:val="000000"/>
                <w:lang w:eastAsia="en-GB"/>
              </w:rPr>
            </w:pPr>
            <w:r w:rsidRPr="00B329E6">
              <w:rPr>
                <w:rFonts w:ascii="Calibri" w:hAnsi="Calibri"/>
                <w:color w:val="000000"/>
                <w:lang w:eastAsia="en-GB"/>
              </w:rPr>
              <w:t>50</w:t>
            </w:r>
          </w:p>
        </w:tc>
        <w:tc>
          <w:tcPr>
            <w:tcW w:w="573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 xml:space="preserve">Ministry of Industrial Development, SMEs and Cooperatives- Coop. </w:t>
            </w:r>
            <w:proofErr w:type="spellStart"/>
            <w:r w:rsidRPr="00B329E6">
              <w:rPr>
                <w:rFonts w:ascii="Calibri" w:hAnsi="Calibri"/>
                <w:color w:val="000000"/>
                <w:lang w:eastAsia="en-GB"/>
              </w:rPr>
              <w:t>Div</w:t>
            </w:r>
            <w:proofErr w:type="spellEnd"/>
          </w:p>
        </w:tc>
        <w:tc>
          <w:tcPr>
            <w:tcW w:w="2268"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Port Louis</w:t>
            </w:r>
          </w:p>
        </w:tc>
        <w:tc>
          <w:tcPr>
            <w:tcW w:w="181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jc w:val="right"/>
              <w:rPr>
                <w:rFonts w:ascii="Calibri" w:hAnsi="Calibri"/>
                <w:color w:val="000000"/>
                <w:lang w:eastAsia="en-GB"/>
              </w:rPr>
            </w:pPr>
            <w:r w:rsidRPr="00B329E6">
              <w:rPr>
                <w:rFonts w:ascii="Calibri" w:hAnsi="Calibri"/>
                <w:color w:val="000000"/>
                <w:lang w:eastAsia="en-GB"/>
              </w:rPr>
              <w:t>800</w:t>
            </w:r>
          </w:p>
        </w:tc>
      </w:tr>
      <w:tr w:rsidR="00373FE5" w:rsidRPr="00B329E6" w:rsidTr="00373FE5">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rsidR="00373FE5" w:rsidRPr="00B329E6" w:rsidRDefault="00373FE5" w:rsidP="00674CB8">
            <w:pPr>
              <w:jc w:val="center"/>
              <w:rPr>
                <w:rFonts w:ascii="Calibri" w:hAnsi="Calibri"/>
                <w:color w:val="000000"/>
                <w:lang w:eastAsia="en-GB"/>
              </w:rPr>
            </w:pPr>
            <w:r w:rsidRPr="00B329E6">
              <w:rPr>
                <w:rFonts w:ascii="Calibri" w:hAnsi="Calibri"/>
                <w:color w:val="000000"/>
                <w:lang w:eastAsia="en-GB"/>
              </w:rPr>
              <w:t>51</w:t>
            </w:r>
          </w:p>
        </w:tc>
        <w:tc>
          <w:tcPr>
            <w:tcW w:w="573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Ministry of Environment &amp; Climate Change - General</w:t>
            </w:r>
          </w:p>
        </w:tc>
        <w:tc>
          <w:tcPr>
            <w:tcW w:w="2268"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Port Louis</w:t>
            </w:r>
          </w:p>
        </w:tc>
        <w:tc>
          <w:tcPr>
            <w:tcW w:w="181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jc w:val="right"/>
              <w:rPr>
                <w:rFonts w:ascii="Calibri" w:hAnsi="Calibri"/>
                <w:color w:val="000000"/>
                <w:lang w:eastAsia="en-GB"/>
              </w:rPr>
            </w:pPr>
            <w:r w:rsidRPr="00B329E6">
              <w:rPr>
                <w:rFonts w:ascii="Calibri" w:hAnsi="Calibri"/>
                <w:color w:val="000000"/>
                <w:lang w:eastAsia="en-GB"/>
              </w:rPr>
              <w:t>2,200</w:t>
            </w:r>
          </w:p>
        </w:tc>
      </w:tr>
      <w:tr w:rsidR="00373FE5" w:rsidRPr="00B329E6" w:rsidTr="00373FE5">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rsidR="00373FE5" w:rsidRPr="00B329E6" w:rsidRDefault="00373FE5" w:rsidP="00674CB8">
            <w:pPr>
              <w:jc w:val="center"/>
              <w:rPr>
                <w:rFonts w:ascii="Calibri" w:hAnsi="Calibri"/>
                <w:color w:val="000000"/>
                <w:lang w:eastAsia="en-GB"/>
              </w:rPr>
            </w:pPr>
            <w:r w:rsidRPr="00B329E6">
              <w:rPr>
                <w:rFonts w:ascii="Calibri" w:hAnsi="Calibri"/>
                <w:color w:val="000000"/>
                <w:lang w:eastAsia="en-GB"/>
              </w:rPr>
              <w:t>52</w:t>
            </w:r>
          </w:p>
        </w:tc>
        <w:tc>
          <w:tcPr>
            <w:tcW w:w="573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 xml:space="preserve">Ministry of </w:t>
            </w:r>
            <w:proofErr w:type="spellStart"/>
            <w:r w:rsidRPr="00B329E6">
              <w:rPr>
                <w:rFonts w:ascii="Calibri" w:hAnsi="Calibri"/>
                <w:color w:val="000000"/>
                <w:lang w:eastAsia="en-GB"/>
              </w:rPr>
              <w:t>Evironment</w:t>
            </w:r>
            <w:proofErr w:type="spellEnd"/>
            <w:r w:rsidRPr="00B329E6">
              <w:rPr>
                <w:rFonts w:ascii="Calibri" w:hAnsi="Calibri"/>
                <w:color w:val="000000"/>
                <w:lang w:eastAsia="en-GB"/>
              </w:rPr>
              <w:t xml:space="preserve"> (Solid &amp; Hazardous waste &amp; Beach </w:t>
            </w:r>
            <w:proofErr w:type="spellStart"/>
            <w:r w:rsidRPr="00B329E6">
              <w:rPr>
                <w:rFonts w:ascii="Calibri" w:hAnsi="Calibri"/>
                <w:color w:val="000000"/>
                <w:lang w:eastAsia="en-GB"/>
              </w:rPr>
              <w:t>Mgt</w:t>
            </w:r>
            <w:proofErr w:type="spellEnd"/>
            <w:r w:rsidRPr="00B329E6">
              <w:rPr>
                <w:rFonts w:ascii="Calibri" w:hAnsi="Calibri"/>
                <w:color w:val="000000"/>
                <w:lang w:eastAsia="en-GB"/>
              </w:rPr>
              <w:t>)</w:t>
            </w:r>
          </w:p>
        </w:tc>
        <w:tc>
          <w:tcPr>
            <w:tcW w:w="2268"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Port Louis</w:t>
            </w:r>
          </w:p>
        </w:tc>
        <w:tc>
          <w:tcPr>
            <w:tcW w:w="181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jc w:val="right"/>
              <w:rPr>
                <w:rFonts w:ascii="Calibri" w:hAnsi="Calibri"/>
                <w:color w:val="000000"/>
                <w:lang w:eastAsia="en-GB"/>
              </w:rPr>
            </w:pPr>
            <w:r w:rsidRPr="00B329E6">
              <w:rPr>
                <w:rFonts w:ascii="Calibri" w:hAnsi="Calibri"/>
                <w:color w:val="000000"/>
                <w:lang w:eastAsia="en-GB"/>
              </w:rPr>
              <w:t>3,200</w:t>
            </w:r>
          </w:p>
        </w:tc>
      </w:tr>
      <w:tr w:rsidR="00373FE5" w:rsidRPr="00B329E6" w:rsidTr="00373FE5">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rsidR="00373FE5" w:rsidRPr="00B329E6" w:rsidRDefault="00373FE5" w:rsidP="00674CB8">
            <w:pPr>
              <w:jc w:val="center"/>
              <w:rPr>
                <w:rFonts w:ascii="Calibri" w:hAnsi="Calibri"/>
                <w:color w:val="000000"/>
                <w:lang w:eastAsia="en-GB"/>
              </w:rPr>
            </w:pPr>
            <w:r w:rsidRPr="00B329E6">
              <w:rPr>
                <w:rFonts w:ascii="Calibri" w:hAnsi="Calibri"/>
                <w:color w:val="000000"/>
                <w:lang w:eastAsia="en-GB"/>
              </w:rPr>
              <w:t>53</w:t>
            </w:r>
          </w:p>
        </w:tc>
        <w:tc>
          <w:tcPr>
            <w:tcW w:w="573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 xml:space="preserve">Ministry of Financial Services &amp; Good Governance - </w:t>
            </w:r>
          </w:p>
        </w:tc>
        <w:tc>
          <w:tcPr>
            <w:tcW w:w="2268"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proofErr w:type="spellStart"/>
            <w:r w:rsidRPr="00B329E6">
              <w:rPr>
                <w:rFonts w:ascii="Calibri" w:hAnsi="Calibri"/>
                <w:color w:val="000000"/>
                <w:lang w:eastAsia="en-GB"/>
              </w:rPr>
              <w:t>Ebene</w:t>
            </w:r>
            <w:proofErr w:type="spellEnd"/>
          </w:p>
        </w:tc>
        <w:tc>
          <w:tcPr>
            <w:tcW w:w="181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jc w:val="right"/>
              <w:rPr>
                <w:rFonts w:ascii="Calibri" w:hAnsi="Calibri"/>
                <w:color w:val="000000"/>
                <w:lang w:eastAsia="en-GB"/>
              </w:rPr>
            </w:pPr>
            <w:r w:rsidRPr="00B329E6">
              <w:rPr>
                <w:rFonts w:ascii="Calibri" w:hAnsi="Calibri"/>
                <w:color w:val="000000"/>
                <w:lang w:eastAsia="en-GB"/>
              </w:rPr>
              <w:t>900</w:t>
            </w:r>
          </w:p>
        </w:tc>
      </w:tr>
      <w:tr w:rsidR="00373FE5" w:rsidRPr="00B329E6" w:rsidTr="00373FE5">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rsidR="00373FE5" w:rsidRPr="00B329E6" w:rsidRDefault="00373FE5" w:rsidP="00674CB8">
            <w:pPr>
              <w:jc w:val="center"/>
              <w:rPr>
                <w:rFonts w:ascii="Calibri" w:hAnsi="Calibri"/>
                <w:color w:val="000000"/>
                <w:lang w:eastAsia="en-GB"/>
              </w:rPr>
            </w:pPr>
            <w:r w:rsidRPr="00B329E6">
              <w:rPr>
                <w:rFonts w:ascii="Calibri" w:hAnsi="Calibri"/>
                <w:color w:val="000000"/>
                <w:lang w:eastAsia="en-GB"/>
              </w:rPr>
              <w:t>54</w:t>
            </w:r>
          </w:p>
        </w:tc>
        <w:tc>
          <w:tcPr>
            <w:tcW w:w="573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 xml:space="preserve">Attorney General's Office - Office of the Solicitor - </w:t>
            </w:r>
          </w:p>
        </w:tc>
        <w:tc>
          <w:tcPr>
            <w:tcW w:w="2268"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Port Louis</w:t>
            </w:r>
          </w:p>
        </w:tc>
        <w:tc>
          <w:tcPr>
            <w:tcW w:w="181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jc w:val="right"/>
              <w:rPr>
                <w:rFonts w:ascii="Calibri" w:hAnsi="Calibri"/>
                <w:color w:val="000000"/>
                <w:lang w:eastAsia="en-GB"/>
              </w:rPr>
            </w:pPr>
            <w:r w:rsidRPr="00B329E6">
              <w:rPr>
                <w:rFonts w:ascii="Calibri" w:hAnsi="Calibri"/>
                <w:color w:val="000000"/>
                <w:lang w:eastAsia="en-GB"/>
              </w:rPr>
              <w:t>2,000</w:t>
            </w:r>
          </w:p>
        </w:tc>
      </w:tr>
      <w:tr w:rsidR="00373FE5" w:rsidRPr="00B329E6" w:rsidTr="00373FE5">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rsidR="00373FE5" w:rsidRPr="00B329E6" w:rsidRDefault="00373FE5" w:rsidP="00674CB8">
            <w:pPr>
              <w:jc w:val="center"/>
              <w:rPr>
                <w:rFonts w:ascii="Calibri" w:hAnsi="Calibri"/>
                <w:color w:val="000000"/>
                <w:lang w:eastAsia="en-GB"/>
              </w:rPr>
            </w:pPr>
            <w:r w:rsidRPr="00B329E6">
              <w:rPr>
                <w:rFonts w:ascii="Calibri" w:hAnsi="Calibri"/>
                <w:color w:val="000000"/>
                <w:lang w:eastAsia="en-GB"/>
              </w:rPr>
              <w:t>55</w:t>
            </w:r>
          </w:p>
        </w:tc>
        <w:tc>
          <w:tcPr>
            <w:tcW w:w="573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Office of DPP</w:t>
            </w:r>
          </w:p>
        </w:tc>
        <w:tc>
          <w:tcPr>
            <w:tcW w:w="2268"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Port Louis</w:t>
            </w:r>
          </w:p>
        </w:tc>
        <w:tc>
          <w:tcPr>
            <w:tcW w:w="181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jc w:val="right"/>
              <w:rPr>
                <w:rFonts w:ascii="Calibri" w:hAnsi="Calibri"/>
                <w:color w:val="000000"/>
                <w:lang w:eastAsia="en-GB"/>
              </w:rPr>
            </w:pPr>
            <w:r w:rsidRPr="00B329E6">
              <w:rPr>
                <w:rFonts w:ascii="Calibri" w:hAnsi="Calibri"/>
                <w:color w:val="000000"/>
                <w:lang w:eastAsia="en-GB"/>
              </w:rPr>
              <w:t>1,000</w:t>
            </w:r>
          </w:p>
        </w:tc>
      </w:tr>
      <w:tr w:rsidR="00373FE5" w:rsidRPr="00B329E6" w:rsidTr="00373FE5">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rsidR="00373FE5" w:rsidRPr="00B329E6" w:rsidRDefault="00373FE5" w:rsidP="00674CB8">
            <w:pPr>
              <w:jc w:val="center"/>
              <w:rPr>
                <w:rFonts w:ascii="Calibri" w:hAnsi="Calibri"/>
                <w:color w:val="000000"/>
                <w:lang w:eastAsia="en-GB"/>
              </w:rPr>
            </w:pPr>
            <w:r w:rsidRPr="00B329E6">
              <w:rPr>
                <w:rFonts w:ascii="Calibri" w:hAnsi="Calibri"/>
                <w:color w:val="000000"/>
                <w:lang w:eastAsia="en-GB"/>
              </w:rPr>
              <w:t>56</w:t>
            </w:r>
          </w:p>
        </w:tc>
        <w:tc>
          <w:tcPr>
            <w:tcW w:w="573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Ministry of Agro-Industry and Food Security</w:t>
            </w:r>
          </w:p>
        </w:tc>
        <w:tc>
          <w:tcPr>
            <w:tcW w:w="2268"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Port Louis</w:t>
            </w:r>
          </w:p>
        </w:tc>
        <w:tc>
          <w:tcPr>
            <w:tcW w:w="181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jc w:val="right"/>
              <w:rPr>
                <w:rFonts w:ascii="Calibri" w:hAnsi="Calibri"/>
                <w:color w:val="000000"/>
                <w:lang w:eastAsia="en-GB"/>
              </w:rPr>
            </w:pPr>
            <w:r w:rsidRPr="00B329E6">
              <w:rPr>
                <w:rFonts w:ascii="Calibri" w:hAnsi="Calibri"/>
                <w:color w:val="000000"/>
                <w:lang w:eastAsia="en-GB"/>
              </w:rPr>
              <w:t>6,650</w:t>
            </w:r>
          </w:p>
        </w:tc>
      </w:tr>
      <w:tr w:rsidR="00373FE5" w:rsidRPr="00B329E6" w:rsidTr="00373FE5">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rsidR="00373FE5" w:rsidRPr="00B329E6" w:rsidRDefault="00373FE5" w:rsidP="00674CB8">
            <w:pPr>
              <w:jc w:val="center"/>
              <w:rPr>
                <w:rFonts w:ascii="Calibri" w:hAnsi="Calibri"/>
                <w:color w:val="000000"/>
                <w:lang w:eastAsia="en-GB"/>
              </w:rPr>
            </w:pPr>
            <w:r w:rsidRPr="00B329E6">
              <w:rPr>
                <w:rFonts w:ascii="Calibri" w:hAnsi="Calibri"/>
                <w:color w:val="000000"/>
                <w:lang w:eastAsia="en-GB"/>
              </w:rPr>
              <w:t>57</w:t>
            </w:r>
          </w:p>
        </w:tc>
        <w:tc>
          <w:tcPr>
            <w:tcW w:w="573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Ministry of Agro-Industry and Food Security - Forestry Service</w:t>
            </w:r>
          </w:p>
        </w:tc>
        <w:tc>
          <w:tcPr>
            <w:tcW w:w="2268"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proofErr w:type="spellStart"/>
            <w:r w:rsidRPr="00B329E6">
              <w:rPr>
                <w:rFonts w:ascii="Calibri" w:hAnsi="Calibri"/>
                <w:color w:val="000000"/>
                <w:lang w:eastAsia="en-GB"/>
              </w:rPr>
              <w:t>Curepipe</w:t>
            </w:r>
            <w:proofErr w:type="spellEnd"/>
          </w:p>
        </w:tc>
        <w:tc>
          <w:tcPr>
            <w:tcW w:w="181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jc w:val="right"/>
              <w:rPr>
                <w:rFonts w:ascii="Calibri" w:hAnsi="Calibri"/>
                <w:color w:val="000000"/>
                <w:lang w:eastAsia="en-GB"/>
              </w:rPr>
            </w:pPr>
            <w:r w:rsidRPr="00B329E6">
              <w:rPr>
                <w:rFonts w:ascii="Calibri" w:hAnsi="Calibri"/>
                <w:color w:val="000000"/>
                <w:lang w:eastAsia="en-GB"/>
              </w:rPr>
              <w:t>800</w:t>
            </w:r>
          </w:p>
        </w:tc>
      </w:tr>
      <w:tr w:rsidR="00373FE5" w:rsidRPr="00B329E6" w:rsidTr="00373FE5">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rsidR="00373FE5" w:rsidRPr="00B329E6" w:rsidRDefault="00373FE5" w:rsidP="00674CB8">
            <w:pPr>
              <w:jc w:val="center"/>
              <w:rPr>
                <w:rFonts w:ascii="Calibri" w:hAnsi="Calibri"/>
                <w:color w:val="000000"/>
                <w:lang w:eastAsia="en-GB"/>
              </w:rPr>
            </w:pPr>
            <w:r w:rsidRPr="00B329E6">
              <w:rPr>
                <w:rFonts w:ascii="Calibri" w:hAnsi="Calibri"/>
                <w:color w:val="000000"/>
                <w:lang w:eastAsia="en-GB"/>
              </w:rPr>
              <w:t>58</w:t>
            </w:r>
          </w:p>
        </w:tc>
        <w:tc>
          <w:tcPr>
            <w:tcW w:w="573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Ministry of Youth Empowerment, Sports and Recreation</w:t>
            </w:r>
          </w:p>
        </w:tc>
        <w:tc>
          <w:tcPr>
            <w:tcW w:w="2268"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Port Louis</w:t>
            </w:r>
          </w:p>
        </w:tc>
        <w:tc>
          <w:tcPr>
            <w:tcW w:w="181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jc w:val="right"/>
              <w:rPr>
                <w:rFonts w:ascii="Calibri" w:hAnsi="Calibri"/>
                <w:color w:val="000000"/>
                <w:lang w:eastAsia="en-GB"/>
              </w:rPr>
            </w:pPr>
            <w:r w:rsidRPr="00B329E6">
              <w:rPr>
                <w:rFonts w:ascii="Calibri" w:hAnsi="Calibri"/>
                <w:color w:val="000000"/>
                <w:lang w:eastAsia="en-GB"/>
              </w:rPr>
              <w:t>2,000</w:t>
            </w:r>
          </w:p>
        </w:tc>
      </w:tr>
      <w:tr w:rsidR="00373FE5" w:rsidRPr="00B329E6" w:rsidTr="00373FE5">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rsidR="00373FE5" w:rsidRPr="00B329E6" w:rsidRDefault="00373FE5" w:rsidP="00674CB8">
            <w:pPr>
              <w:jc w:val="center"/>
              <w:rPr>
                <w:rFonts w:ascii="Calibri" w:hAnsi="Calibri"/>
                <w:color w:val="000000"/>
                <w:lang w:eastAsia="en-GB"/>
              </w:rPr>
            </w:pPr>
            <w:r w:rsidRPr="00B329E6">
              <w:rPr>
                <w:rFonts w:ascii="Calibri" w:hAnsi="Calibri"/>
                <w:color w:val="000000"/>
                <w:lang w:eastAsia="en-GB"/>
              </w:rPr>
              <w:t>59</w:t>
            </w:r>
          </w:p>
        </w:tc>
        <w:tc>
          <w:tcPr>
            <w:tcW w:w="573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Ministry of National Infrastructure and Community Development</w:t>
            </w:r>
          </w:p>
        </w:tc>
        <w:tc>
          <w:tcPr>
            <w:tcW w:w="2268"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Port Louis</w:t>
            </w:r>
          </w:p>
        </w:tc>
        <w:tc>
          <w:tcPr>
            <w:tcW w:w="181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jc w:val="right"/>
              <w:rPr>
                <w:rFonts w:ascii="Calibri" w:hAnsi="Calibri"/>
                <w:color w:val="000000"/>
                <w:lang w:eastAsia="en-GB"/>
              </w:rPr>
            </w:pPr>
            <w:r w:rsidRPr="00B329E6">
              <w:rPr>
                <w:rFonts w:ascii="Calibri" w:hAnsi="Calibri"/>
                <w:color w:val="000000"/>
                <w:lang w:eastAsia="en-GB"/>
              </w:rPr>
              <w:t>3,000</w:t>
            </w:r>
          </w:p>
        </w:tc>
      </w:tr>
      <w:tr w:rsidR="00373FE5" w:rsidRPr="00B329E6" w:rsidTr="00373FE5">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rsidR="00373FE5" w:rsidRPr="00B329E6" w:rsidRDefault="00373FE5" w:rsidP="00674CB8">
            <w:pPr>
              <w:jc w:val="center"/>
              <w:rPr>
                <w:rFonts w:ascii="Calibri" w:hAnsi="Calibri"/>
                <w:color w:val="000000"/>
                <w:lang w:eastAsia="en-GB"/>
              </w:rPr>
            </w:pPr>
            <w:r w:rsidRPr="00B329E6">
              <w:rPr>
                <w:rFonts w:ascii="Calibri" w:hAnsi="Calibri"/>
                <w:color w:val="000000"/>
                <w:lang w:eastAsia="en-GB"/>
              </w:rPr>
              <w:t>60</w:t>
            </w:r>
          </w:p>
        </w:tc>
        <w:tc>
          <w:tcPr>
            <w:tcW w:w="573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National Development Unit</w:t>
            </w:r>
          </w:p>
        </w:tc>
        <w:tc>
          <w:tcPr>
            <w:tcW w:w="2268"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Port Louis</w:t>
            </w:r>
          </w:p>
        </w:tc>
        <w:tc>
          <w:tcPr>
            <w:tcW w:w="181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jc w:val="right"/>
              <w:rPr>
                <w:rFonts w:ascii="Calibri" w:hAnsi="Calibri"/>
                <w:color w:val="000000"/>
                <w:lang w:eastAsia="en-GB"/>
              </w:rPr>
            </w:pPr>
            <w:r w:rsidRPr="00B329E6">
              <w:rPr>
                <w:rFonts w:ascii="Calibri" w:hAnsi="Calibri"/>
                <w:color w:val="000000"/>
                <w:lang w:eastAsia="en-GB"/>
              </w:rPr>
              <w:t>1,800</w:t>
            </w:r>
          </w:p>
        </w:tc>
      </w:tr>
      <w:tr w:rsidR="00373FE5" w:rsidRPr="00B329E6" w:rsidTr="00373FE5">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rsidR="00373FE5" w:rsidRPr="00B329E6" w:rsidRDefault="00373FE5" w:rsidP="00674CB8">
            <w:pPr>
              <w:jc w:val="center"/>
              <w:rPr>
                <w:rFonts w:ascii="Calibri" w:hAnsi="Calibri"/>
                <w:color w:val="000000"/>
                <w:lang w:eastAsia="en-GB"/>
              </w:rPr>
            </w:pPr>
            <w:r w:rsidRPr="00B329E6">
              <w:rPr>
                <w:rFonts w:ascii="Calibri" w:hAnsi="Calibri"/>
                <w:color w:val="000000"/>
                <w:lang w:eastAsia="en-GB"/>
              </w:rPr>
              <w:t>61</w:t>
            </w:r>
          </w:p>
        </w:tc>
        <w:tc>
          <w:tcPr>
            <w:tcW w:w="573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 xml:space="preserve">Ministry of </w:t>
            </w:r>
            <w:proofErr w:type="spellStart"/>
            <w:r w:rsidRPr="00B329E6">
              <w:rPr>
                <w:rFonts w:ascii="Calibri" w:hAnsi="Calibri"/>
                <w:color w:val="000000"/>
                <w:lang w:eastAsia="en-GB"/>
              </w:rPr>
              <w:t>I.Technology</w:t>
            </w:r>
            <w:proofErr w:type="spellEnd"/>
            <w:r w:rsidRPr="00B329E6">
              <w:rPr>
                <w:rFonts w:ascii="Calibri" w:hAnsi="Calibri"/>
                <w:color w:val="000000"/>
                <w:lang w:eastAsia="en-GB"/>
              </w:rPr>
              <w:t xml:space="preserve">, Comm. and </w:t>
            </w:r>
            <w:proofErr w:type="spellStart"/>
            <w:r w:rsidRPr="00B329E6">
              <w:rPr>
                <w:rFonts w:ascii="Calibri" w:hAnsi="Calibri"/>
                <w:color w:val="000000"/>
                <w:lang w:eastAsia="en-GB"/>
              </w:rPr>
              <w:t>Inno</w:t>
            </w:r>
            <w:proofErr w:type="spellEnd"/>
            <w:r w:rsidRPr="00B329E6">
              <w:rPr>
                <w:rFonts w:ascii="Calibri" w:hAnsi="Calibri"/>
                <w:color w:val="000000"/>
                <w:lang w:eastAsia="en-GB"/>
              </w:rPr>
              <w:t xml:space="preserve">.- </w:t>
            </w:r>
          </w:p>
        </w:tc>
        <w:tc>
          <w:tcPr>
            <w:tcW w:w="2268"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proofErr w:type="spellStart"/>
            <w:r w:rsidRPr="00B329E6">
              <w:rPr>
                <w:rFonts w:ascii="Calibri" w:hAnsi="Calibri"/>
                <w:color w:val="000000"/>
                <w:lang w:eastAsia="en-GB"/>
              </w:rPr>
              <w:t>Ebene</w:t>
            </w:r>
            <w:proofErr w:type="spellEnd"/>
          </w:p>
        </w:tc>
        <w:tc>
          <w:tcPr>
            <w:tcW w:w="181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jc w:val="right"/>
              <w:rPr>
                <w:rFonts w:ascii="Calibri" w:hAnsi="Calibri"/>
                <w:color w:val="000000"/>
                <w:lang w:eastAsia="en-GB"/>
              </w:rPr>
            </w:pPr>
            <w:r w:rsidRPr="00B329E6">
              <w:rPr>
                <w:rFonts w:ascii="Calibri" w:hAnsi="Calibri"/>
                <w:color w:val="000000"/>
                <w:lang w:eastAsia="en-GB"/>
              </w:rPr>
              <w:t>1,600</w:t>
            </w:r>
          </w:p>
        </w:tc>
      </w:tr>
      <w:tr w:rsidR="00373FE5" w:rsidRPr="00B329E6" w:rsidTr="00373FE5">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rsidR="00373FE5" w:rsidRPr="00B329E6" w:rsidRDefault="00373FE5" w:rsidP="00674CB8">
            <w:pPr>
              <w:jc w:val="center"/>
              <w:rPr>
                <w:rFonts w:ascii="Calibri" w:hAnsi="Calibri"/>
                <w:color w:val="000000"/>
                <w:lang w:eastAsia="en-GB"/>
              </w:rPr>
            </w:pPr>
            <w:r w:rsidRPr="00B329E6">
              <w:rPr>
                <w:rFonts w:ascii="Calibri" w:hAnsi="Calibri"/>
                <w:color w:val="000000"/>
                <w:lang w:eastAsia="en-GB"/>
              </w:rPr>
              <w:t>62</w:t>
            </w:r>
          </w:p>
        </w:tc>
        <w:tc>
          <w:tcPr>
            <w:tcW w:w="573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 xml:space="preserve">Ministry of </w:t>
            </w:r>
            <w:proofErr w:type="spellStart"/>
            <w:r w:rsidRPr="00B329E6">
              <w:rPr>
                <w:rFonts w:ascii="Calibri" w:hAnsi="Calibri"/>
                <w:color w:val="000000"/>
                <w:lang w:eastAsia="en-GB"/>
              </w:rPr>
              <w:t>I.Technology</w:t>
            </w:r>
            <w:proofErr w:type="spellEnd"/>
            <w:r w:rsidRPr="00B329E6">
              <w:rPr>
                <w:rFonts w:ascii="Calibri" w:hAnsi="Calibri"/>
                <w:color w:val="000000"/>
                <w:lang w:eastAsia="en-GB"/>
              </w:rPr>
              <w:t xml:space="preserve">, Comm. and </w:t>
            </w:r>
            <w:proofErr w:type="spellStart"/>
            <w:r w:rsidRPr="00B329E6">
              <w:rPr>
                <w:rFonts w:ascii="Calibri" w:hAnsi="Calibri"/>
                <w:color w:val="000000"/>
                <w:lang w:eastAsia="en-GB"/>
              </w:rPr>
              <w:t>Inno</w:t>
            </w:r>
            <w:proofErr w:type="spellEnd"/>
            <w:r w:rsidRPr="00B329E6">
              <w:rPr>
                <w:rFonts w:ascii="Calibri" w:hAnsi="Calibri"/>
                <w:color w:val="000000"/>
                <w:lang w:eastAsia="en-GB"/>
              </w:rPr>
              <w:t>.- Central Informatics Bureau</w:t>
            </w:r>
          </w:p>
        </w:tc>
        <w:tc>
          <w:tcPr>
            <w:tcW w:w="2268"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proofErr w:type="spellStart"/>
            <w:r w:rsidRPr="00B329E6">
              <w:rPr>
                <w:rFonts w:ascii="Calibri" w:hAnsi="Calibri"/>
                <w:color w:val="000000"/>
                <w:lang w:eastAsia="en-GB"/>
              </w:rPr>
              <w:t>Ebene</w:t>
            </w:r>
            <w:proofErr w:type="spellEnd"/>
          </w:p>
        </w:tc>
        <w:tc>
          <w:tcPr>
            <w:tcW w:w="181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jc w:val="right"/>
              <w:rPr>
                <w:rFonts w:ascii="Calibri" w:hAnsi="Calibri"/>
                <w:color w:val="000000"/>
                <w:lang w:eastAsia="en-GB"/>
              </w:rPr>
            </w:pPr>
            <w:r w:rsidRPr="00B329E6">
              <w:rPr>
                <w:rFonts w:ascii="Calibri" w:hAnsi="Calibri"/>
                <w:color w:val="000000"/>
                <w:lang w:eastAsia="en-GB"/>
              </w:rPr>
              <w:t>160</w:t>
            </w:r>
          </w:p>
        </w:tc>
      </w:tr>
      <w:tr w:rsidR="00373FE5" w:rsidRPr="00B329E6" w:rsidTr="00373FE5">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rsidR="00373FE5" w:rsidRPr="00B329E6" w:rsidRDefault="00373FE5" w:rsidP="00674CB8">
            <w:pPr>
              <w:jc w:val="center"/>
              <w:rPr>
                <w:rFonts w:ascii="Calibri" w:hAnsi="Calibri"/>
                <w:color w:val="000000"/>
                <w:lang w:eastAsia="en-GB"/>
              </w:rPr>
            </w:pPr>
            <w:r w:rsidRPr="00B329E6">
              <w:rPr>
                <w:rFonts w:ascii="Calibri" w:hAnsi="Calibri"/>
                <w:color w:val="000000"/>
                <w:lang w:eastAsia="en-GB"/>
              </w:rPr>
              <w:t>63</w:t>
            </w:r>
          </w:p>
        </w:tc>
        <w:tc>
          <w:tcPr>
            <w:tcW w:w="573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 xml:space="preserve">Ministry of </w:t>
            </w:r>
            <w:proofErr w:type="spellStart"/>
            <w:r w:rsidRPr="00B329E6">
              <w:rPr>
                <w:rFonts w:ascii="Calibri" w:hAnsi="Calibri"/>
                <w:color w:val="000000"/>
                <w:lang w:eastAsia="en-GB"/>
              </w:rPr>
              <w:t>I.Technology</w:t>
            </w:r>
            <w:proofErr w:type="spellEnd"/>
            <w:r w:rsidRPr="00B329E6">
              <w:rPr>
                <w:rFonts w:ascii="Calibri" w:hAnsi="Calibri"/>
                <w:color w:val="000000"/>
                <w:lang w:eastAsia="en-GB"/>
              </w:rPr>
              <w:t xml:space="preserve">, Comm. and </w:t>
            </w:r>
            <w:proofErr w:type="spellStart"/>
            <w:r w:rsidRPr="00B329E6">
              <w:rPr>
                <w:rFonts w:ascii="Calibri" w:hAnsi="Calibri"/>
                <w:color w:val="000000"/>
                <w:lang w:eastAsia="en-GB"/>
              </w:rPr>
              <w:t>Inno</w:t>
            </w:r>
            <w:proofErr w:type="spellEnd"/>
            <w:r w:rsidRPr="00B329E6">
              <w:rPr>
                <w:rFonts w:ascii="Calibri" w:hAnsi="Calibri"/>
                <w:color w:val="000000"/>
                <w:lang w:eastAsia="en-GB"/>
              </w:rPr>
              <w:t>.- Central Information System Div.</w:t>
            </w:r>
          </w:p>
        </w:tc>
        <w:tc>
          <w:tcPr>
            <w:tcW w:w="2268"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Port Louis</w:t>
            </w:r>
          </w:p>
        </w:tc>
        <w:tc>
          <w:tcPr>
            <w:tcW w:w="181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jc w:val="right"/>
              <w:rPr>
                <w:rFonts w:ascii="Calibri" w:hAnsi="Calibri"/>
                <w:color w:val="000000"/>
                <w:lang w:eastAsia="en-GB"/>
              </w:rPr>
            </w:pPr>
            <w:r w:rsidRPr="00B329E6">
              <w:rPr>
                <w:rFonts w:ascii="Calibri" w:hAnsi="Calibri"/>
                <w:color w:val="000000"/>
                <w:lang w:eastAsia="en-GB"/>
              </w:rPr>
              <w:t>200</w:t>
            </w:r>
          </w:p>
        </w:tc>
      </w:tr>
      <w:tr w:rsidR="00373FE5" w:rsidRPr="00B329E6" w:rsidTr="00373FE5">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rsidR="00373FE5" w:rsidRPr="00B329E6" w:rsidRDefault="00373FE5" w:rsidP="00674CB8">
            <w:pPr>
              <w:jc w:val="center"/>
              <w:rPr>
                <w:rFonts w:ascii="Calibri" w:hAnsi="Calibri"/>
                <w:color w:val="000000"/>
                <w:lang w:eastAsia="en-GB"/>
              </w:rPr>
            </w:pPr>
            <w:r w:rsidRPr="00B329E6">
              <w:rPr>
                <w:rFonts w:ascii="Calibri" w:hAnsi="Calibri"/>
                <w:color w:val="000000"/>
                <w:lang w:eastAsia="en-GB"/>
              </w:rPr>
              <w:t>64</w:t>
            </w:r>
          </w:p>
        </w:tc>
        <w:tc>
          <w:tcPr>
            <w:tcW w:w="573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 xml:space="preserve">Ministry of </w:t>
            </w:r>
            <w:proofErr w:type="spellStart"/>
            <w:r w:rsidRPr="00B329E6">
              <w:rPr>
                <w:rFonts w:ascii="Calibri" w:hAnsi="Calibri"/>
                <w:color w:val="000000"/>
                <w:lang w:eastAsia="en-GB"/>
              </w:rPr>
              <w:t>Labour</w:t>
            </w:r>
            <w:proofErr w:type="spellEnd"/>
            <w:r w:rsidRPr="00B329E6">
              <w:rPr>
                <w:rFonts w:ascii="Calibri" w:hAnsi="Calibri"/>
                <w:color w:val="000000"/>
                <w:lang w:eastAsia="en-GB"/>
              </w:rPr>
              <w:t xml:space="preserve">, Human Resources </w:t>
            </w:r>
            <w:proofErr w:type="spellStart"/>
            <w:r w:rsidRPr="00B329E6">
              <w:rPr>
                <w:rFonts w:ascii="Calibri" w:hAnsi="Calibri"/>
                <w:color w:val="000000"/>
                <w:lang w:eastAsia="en-GB"/>
              </w:rPr>
              <w:t>Develoment</w:t>
            </w:r>
            <w:proofErr w:type="spellEnd"/>
            <w:r w:rsidRPr="00B329E6">
              <w:rPr>
                <w:rFonts w:ascii="Calibri" w:hAnsi="Calibri"/>
                <w:color w:val="000000"/>
                <w:lang w:eastAsia="en-GB"/>
              </w:rPr>
              <w:t xml:space="preserve"> and Training</w:t>
            </w:r>
          </w:p>
        </w:tc>
        <w:tc>
          <w:tcPr>
            <w:tcW w:w="2268"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Port Louis</w:t>
            </w:r>
          </w:p>
        </w:tc>
        <w:tc>
          <w:tcPr>
            <w:tcW w:w="181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jc w:val="right"/>
              <w:rPr>
                <w:rFonts w:ascii="Calibri" w:hAnsi="Calibri"/>
                <w:color w:val="000000"/>
                <w:lang w:eastAsia="en-GB"/>
              </w:rPr>
            </w:pPr>
            <w:r w:rsidRPr="00B329E6">
              <w:rPr>
                <w:rFonts w:ascii="Calibri" w:hAnsi="Calibri"/>
                <w:color w:val="000000"/>
                <w:lang w:eastAsia="en-GB"/>
              </w:rPr>
              <w:t>12,000</w:t>
            </w:r>
          </w:p>
        </w:tc>
      </w:tr>
      <w:tr w:rsidR="00373FE5" w:rsidRPr="00B329E6" w:rsidTr="00373FE5">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rsidR="00373FE5" w:rsidRPr="00B329E6" w:rsidRDefault="00373FE5" w:rsidP="00674CB8">
            <w:pPr>
              <w:jc w:val="center"/>
              <w:rPr>
                <w:rFonts w:ascii="Calibri" w:hAnsi="Calibri"/>
                <w:color w:val="000000"/>
                <w:lang w:eastAsia="en-GB"/>
              </w:rPr>
            </w:pPr>
            <w:r w:rsidRPr="00B329E6">
              <w:rPr>
                <w:rFonts w:ascii="Calibri" w:hAnsi="Calibri"/>
                <w:color w:val="000000"/>
                <w:lang w:eastAsia="en-GB"/>
              </w:rPr>
              <w:lastRenderedPageBreak/>
              <w:t>65</w:t>
            </w:r>
          </w:p>
        </w:tc>
        <w:tc>
          <w:tcPr>
            <w:tcW w:w="573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Ministry of Commerce and Consumer Protection</w:t>
            </w:r>
          </w:p>
        </w:tc>
        <w:tc>
          <w:tcPr>
            <w:tcW w:w="2268"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Port Louis</w:t>
            </w:r>
          </w:p>
        </w:tc>
        <w:tc>
          <w:tcPr>
            <w:tcW w:w="181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jc w:val="right"/>
              <w:rPr>
                <w:rFonts w:ascii="Calibri" w:hAnsi="Calibri"/>
                <w:color w:val="000000"/>
                <w:lang w:eastAsia="en-GB"/>
              </w:rPr>
            </w:pPr>
            <w:r w:rsidRPr="00B329E6">
              <w:rPr>
                <w:rFonts w:ascii="Calibri" w:hAnsi="Calibri"/>
                <w:color w:val="000000"/>
                <w:lang w:eastAsia="en-GB"/>
              </w:rPr>
              <w:t>900</w:t>
            </w:r>
          </w:p>
        </w:tc>
      </w:tr>
      <w:tr w:rsidR="00373FE5" w:rsidRPr="00B329E6" w:rsidTr="00373FE5">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rsidR="00373FE5" w:rsidRPr="00B329E6" w:rsidRDefault="00373FE5" w:rsidP="00674CB8">
            <w:pPr>
              <w:jc w:val="center"/>
              <w:rPr>
                <w:rFonts w:ascii="Calibri" w:hAnsi="Calibri"/>
                <w:color w:val="000000"/>
                <w:lang w:eastAsia="en-GB"/>
              </w:rPr>
            </w:pPr>
            <w:r w:rsidRPr="00B329E6">
              <w:rPr>
                <w:rFonts w:ascii="Calibri" w:hAnsi="Calibri"/>
                <w:color w:val="000000"/>
                <w:lang w:eastAsia="en-GB"/>
              </w:rPr>
              <w:t>66</w:t>
            </w:r>
          </w:p>
        </w:tc>
        <w:tc>
          <w:tcPr>
            <w:tcW w:w="573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Ministry of Health and Wellness (Headquarters)</w:t>
            </w:r>
          </w:p>
        </w:tc>
        <w:tc>
          <w:tcPr>
            <w:tcW w:w="2268"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Port Louis</w:t>
            </w:r>
          </w:p>
        </w:tc>
        <w:tc>
          <w:tcPr>
            <w:tcW w:w="181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jc w:val="right"/>
              <w:rPr>
                <w:rFonts w:ascii="Calibri" w:hAnsi="Calibri"/>
                <w:color w:val="000000"/>
                <w:lang w:eastAsia="en-GB"/>
              </w:rPr>
            </w:pPr>
            <w:r w:rsidRPr="00B329E6">
              <w:rPr>
                <w:rFonts w:ascii="Calibri" w:hAnsi="Calibri"/>
                <w:color w:val="000000"/>
                <w:lang w:eastAsia="en-GB"/>
              </w:rPr>
              <w:t>12,000</w:t>
            </w:r>
          </w:p>
        </w:tc>
      </w:tr>
      <w:tr w:rsidR="00373FE5" w:rsidRPr="00B329E6" w:rsidTr="00373FE5">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rsidR="00373FE5" w:rsidRPr="00B329E6" w:rsidRDefault="00373FE5" w:rsidP="00674CB8">
            <w:pPr>
              <w:jc w:val="center"/>
              <w:rPr>
                <w:rFonts w:ascii="Calibri" w:hAnsi="Calibri"/>
                <w:color w:val="000000"/>
                <w:lang w:eastAsia="en-GB"/>
              </w:rPr>
            </w:pPr>
            <w:r w:rsidRPr="00B329E6">
              <w:rPr>
                <w:rFonts w:ascii="Calibri" w:hAnsi="Calibri"/>
                <w:color w:val="000000"/>
                <w:lang w:eastAsia="en-GB"/>
              </w:rPr>
              <w:t>67</w:t>
            </w:r>
          </w:p>
        </w:tc>
        <w:tc>
          <w:tcPr>
            <w:tcW w:w="573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Ministry of Health and Wellness (</w:t>
            </w:r>
            <w:proofErr w:type="spellStart"/>
            <w:r w:rsidRPr="00B329E6">
              <w:rPr>
                <w:rFonts w:ascii="Calibri" w:hAnsi="Calibri"/>
                <w:color w:val="000000"/>
                <w:lang w:eastAsia="en-GB"/>
              </w:rPr>
              <w:t>Dr</w:t>
            </w:r>
            <w:proofErr w:type="spellEnd"/>
            <w:r w:rsidRPr="00B329E6">
              <w:rPr>
                <w:rFonts w:ascii="Calibri" w:hAnsi="Calibri"/>
                <w:color w:val="000000"/>
                <w:lang w:eastAsia="en-GB"/>
              </w:rPr>
              <w:t xml:space="preserve"> </w:t>
            </w:r>
            <w:proofErr w:type="spellStart"/>
            <w:r w:rsidRPr="00B329E6">
              <w:rPr>
                <w:rFonts w:ascii="Calibri" w:hAnsi="Calibri"/>
                <w:color w:val="000000"/>
                <w:lang w:eastAsia="en-GB"/>
              </w:rPr>
              <w:t>Jeetoo</w:t>
            </w:r>
            <w:proofErr w:type="spellEnd"/>
            <w:r w:rsidRPr="00B329E6">
              <w:rPr>
                <w:rFonts w:ascii="Calibri" w:hAnsi="Calibri"/>
                <w:color w:val="000000"/>
                <w:lang w:eastAsia="en-GB"/>
              </w:rPr>
              <w:t xml:space="preserve"> Hospital)</w:t>
            </w:r>
          </w:p>
        </w:tc>
        <w:tc>
          <w:tcPr>
            <w:tcW w:w="2268"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Port Louis</w:t>
            </w:r>
          </w:p>
        </w:tc>
        <w:tc>
          <w:tcPr>
            <w:tcW w:w="181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jc w:val="right"/>
              <w:rPr>
                <w:rFonts w:ascii="Calibri" w:hAnsi="Calibri"/>
                <w:color w:val="000000"/>
                <w:lang w:eastAsia="en-GB"/>
              </w:rPr>
            </w:pPr>
            <w:r w:rsidRPr="00B329E6">
              <w:rPr>
                <w:rFonts w:ascii="Calibri" w:hAnsi="Calibri"/>
                <w:color w:val="000000"/>
                <w:lang w:eastAsia="en-GB"/>
              </w:rPr>
              <w:t>3,500</w:t>
            </w:r>
          </w:p>
        </w:tc>
      </w:tr>
      <w:tr w:rsidR="00373FE5" w:rsidRPr="00B329E6" w:rsidTr="00373FE5">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rsidR="00373FE5" w:rsidRPr="00B329E6" w:rsidRDefault="00373FE5" w:rsidP="00674CB8">
            <w:pPr>
              <w:jc w:val="center"/>
              <w:rPr>
                <w:rFonts w:ascii="Calibri" w:hAnsi="Calibri"/>
                <w:color w:val="000000"/>
                <w:lang w:eastAsia="en-GB"/>
              </w:rPr>
            </w:pPr>
            <w:r w:rsidRPr="00B329E6">
              <w:rPr>
                <w:rFonts w:ascii="Calibri" w:hAnsi="Calibri"/>
                <w:color w:val="000000"/>
                <w:lang w:eastAsia="en-GB"/>
              </w:rPr>
              <w:t>68</w:t>
            </w:r>
          </w:p>
        </w:tc>
        <w:tc>
          <w:tcPr>
            <w:tcW w:w="573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Ministry of Health and Wellness (SSRN Hospital)</w:t>
            </w:r>
          </w:p>
        </w:tc>
        <w:tc>
          <w:tcPr>
            <w:tcW w:w="2268"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proofErr w:type="spellStart"/>
            <w:r w:rsidRPr="00B329E6">
              <w:rPr>
                <w:rFonts w:ascii="Calibri" w:hAnsi="Calibri"/>
                <w:color w:val="000000"/>
                <w:lang w:eastAsia="en-GB"/>
              </w:rPr>
              <w:t>Pamplemousses</w:t>
            </w:r>
            <w:proofErr w:type="spellEnd"/>
          </w:p>
        </w:tc>
        <w:tc>
          <w:tcPr>
            <w:tcW w:w="181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jc w:val="right"/>
              <w:rPr>
                <w:rFonts w:ascii="Calibri" w:hAnsi="Calibri"/>
                <w:color w:val="000000"/>
                <w:lang w:eastAsia="en-GB"/>
              </w:rPr>
            </w:pPr>
            <w:r w:rsidRPr="00B329E6">
              <w:rPr>
                <w:rFonts w:ascii="Calibri" w:hAnsi="Calibri"/>
                <w:color w:val="000000"/>
                <w:lang w:eastAsia="en-GB"/>
              </w:rPr>
              <w:t>6,000</w:t>
            </w:r>
          </w:p>
        </w:tc>
      </w:tr>
      <w:tr w:rsidR="00373FE5" w:rsidRPr="00B329E6" w:rsidTr="00373FE5">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rsidR="00373FE5" w:rsidRPr="00B329E6" w:rsidRDefault="00373FE5" w:rsidP="00674CB8">
            <w:pPr>
              <w:jc w:val="center"/>
              <w:rPr>
                <w:rFonts w:ascii="Calibri" w:hAnsi="Calibri"/>
                <w:color w:val="000000"/>
                <w:lang w:eastAsia="en-GB"/>
              </w:rPr>
            </w:pPr>
            <w:r w:rsidRPr="00B329E6">
              <w:rPr>
                <w:rFonts w:ascii="Calibri" w:hAnsi="Calibri"/>
                <w:color w:val="000000"/>
                <w:lang w:eastAsia="en-GB"/>
              </w:rPr>
              <w:t>69</w:t>
            </w:r>
          </w:p>
        </w:tc>
        <w:tc>
          <w:tcPr>
            <w:tcW w:w="573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Ministry of Health and Wellness (Victoria Hospital)</w:t>
            </w:r>
          </w:p>
        </w:tc>
        <w:tc>
          <w:tcPr>
            <w:tcW w:w="2268"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proofErr w:type="spellStart"/>
            <w:r w:rsidRPr="00B329E6">
              <w:rPr>
                <w:rFonts w:ascii="Calibri" w:hAnsi="Calibri"/>
                <w:color w:val="000000"/>
                <w:lang w:eastAsia="en-GB"/>
              </w:rPr>
              <w:t>Candos</w:t>
            </w:r>
            <w:proofErr w:type="spellEnd"/>
          </w:p>
        </w:tc>
        <w:tc>
          <w:tcPr>
            <w:tcW w:w="181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jc w:val="right"/>
              <w:rPr>
                <w:rFonts w:ascii="Calibri" w:hAnsi="Calibri"/>
                <w:color w:val="000000"/>
                <w:lang w:eastAsia="en-GB"/>
              </w:rPr>
            </w:pPr>
            <w:r w:rsidRPr="00B329E6">
              <w:rPr>
                <w:rFonts w:ascii="Calibri" w:hAnsi="Calibri"/>
                <w:color w:val="000000"/>
                <w:lang w:eastAsia="en-GB"/>
              </w:rPr>
              <w:t>4,800</w:t>
            </w:r>
          </w:p>
        </w:tc>
      </w:tr>
      <w:tr w:rsidR="00373FE5" w:rsidRPr="00B329E6" w:rsidTr="00373FE5">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rsidR="00373FE5" w:rsidRPr="00B329E6" w:rsidRDefault="00373FE5" w:rsidP="00674CB8">
            <w:pPr>
              <w:jc w:val="center"/>
              <w:rPr>
                <w:rFonts w:ascii="Calibri" w:hAnsi="Calibri"/>
                <w:color w:val="000000"/>
                <w:lang w:eastAsia="en-GB"/>
              </w:rPr>
            </w:pPr>
            <w:r w:rsidRPr="00B329E6">
              <w:rPr>
                <w:rFonts w:ascii="Calibri" w:hAnsi="Calibri"/>
                <w:color w:val="000000"/>
                <w:lang w:eastAsia="en-GB"/>
              </w:rPr>
              <w:t>70</w:t>
            </w:r>
          </w:p>
        </w:tc>
        <w:tc>
          <w:tcPr>
            <w:tcW w:w="573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Ministry of Health and Wellness (</w:t>
            </w:r>
            <w:proofErr w:type="spellStart"/>
            <w:r w:rsidRPr="00B329E6">
              <w:rPr>
                <w:rFonts w:ascii="Calibri" w:hAnsi="Calibri"/>
                <w:color w:val="000000"/>
                <w:lang w:eastAsia="en-GB"/>
              </w:rPr>
              <w:t>Dr</w:t>
            </w:r>
            <w:proofErr w:type="spellEnd"/>
            <w:r w:rsidRPr="00B329E6">
              <w:rPr>
                <w:rFonts w:ascii="Calibri" w:hAnsi="Calibri"/>
                <w:color w:val="000000"/>
                <w:lang w:eastAsia="en-GB"/>
              </w:rPr>
              <w:t xml:space="preserve"> B. Cheong Hospital, </w:t>
            </w:r>
            <w:proofErr w:type="spellStart"/>
            <w:r w:rsidRPr="00B329E6">
              <w:rPr>
                <w:rFonts w:ascii="Calibri" w:hAnsi="Calibri"/>
                <w:color w:val="000000"/>
                <w:lang w:eastAsia="en-GB"/>
              </w:rPr>
              <w:t>Flacq</w:t>
            </w:r>
            <w:proofErr w:type="spellEnd"/>
            <w:r w:rsidRPr="00B329E6">
              <w:rPr>
                <w:rFonts w:ascii="Calibri" w:hAnsi="Calibri"/>
                <w:color w:val="000000"/>
                <w:lang w:eastAsia="en-GB"/>
              </w:rPr>
              <w:t>)</w:t>
            </w:r>
          </w:p>
        </w:tc>
        <w:tc>
          <w:tcPr>
            <w:tcW w:w="2268"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proofErr w:type="spellStart"/>
            <w:r w:rsidRPr="00B329E6">
              <w:rPr>
                <w:rFonts w:ascii="Calibri" w:hAnsi="Calibri"/>
                <w:color w:val="000000"/>
                <w:lang w:eastAsia="en-GB"/>
              </w:rPr>
              <w:t>Flacq</w:t>
            </w:r>
            <w:proofErr w:type="spellEnd"/>
          </w:p>
        </w:tc>
        <w:tc>
          <w:tcPr>
            <w:tcW w:w="181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jc w:val="right"/>
              <w:rPr>
                <w:rFonts w:ascii="Calibri" w:hAnsi="Calibri"/>
                <w:color w:val="000000"/>
                <w:lang w:eastAsia="en-GB"/>
              </w:rPr>
            </w:pPr>
            <w:r w:rsidRPr="00B329E6">
              <w:rPr>
                <w:rFonts w:ascii="Calibri" w:hAnsi="Calibri"/>
                <w:color w:val="000000"/>
                <w:lang w:eastAsia="en-GB"/>
              </w:rPr>
              <w:t>2,400</w:t>
            </w:r>
          </w:p>
        </w:tc>
      </w:tr>
      <w:tr w:rsidR="00373FE5" w:rsidRPr="00B329E6" w:rsidTr="00373FE5">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rsidR="00373FE5" w:rsidRPr="00B329E6" w:rsidRDefault="00373FE5" w:rsidP="00674CB8">
            <w:pPr>
              <w:jc w:val="center"/>
              <w:rPr>
                <w:rFonts w:ascii="Calibri" w:hAnsi="Calibri"/>
                <w:color w:val="000000"/>
                <w:lang w:eastAsia="en-GB"/>
              </w:rPr>
            </w:pPr>
            <w:r w:rsidRPr="00B329E6">
              <w:rPr>
                <w:rFonts w:ascii="Calibri" w:hAnsi="Calibri"/>
                <w:color w:val="000000"/>
                <w:lang w:eastAsia="en-GB"/>
              </w:rPr>
              <w:t>71</w:t>
            </w:r>
          </w:p>
        </w:tc>
        <w:tc>
          <w:tcPr>
            <w:tcW w:w="573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Ministry of Health and Wellness (</w:t>
            </w:r>
            <w:proofErr w:type="spellStart"/>
            <w:r w:rsidRPr="00B329E6">
              <w:rPr>
                <w:rFonts w:ascii="Calibri" w:hAnsi="Calibri"/>
                <w:color w:val="000000"/>
                <w:lang w:eastAsia="en-GB"/>
              </w:rPr>
              <w:t>Jawaharall</w:t>
            </w:r>
            <w:proofErr w:type="spellEnd"/>
            <w:r w:rsidRPr="00B329E6">
              <w:rPr>
                <w:rFonts w:ascii="Calibri" w:hAnsi="Calibri"/>
                <w:color w:val="000000"/>
                <w:lang w:eastAsia="en-GB"/>
              </w:rPr>
              <w:t xml:space="preserve"> Nehru Hospital)</w:t>
            </w:r>
          </w:p>
        </w:tc>
        <w:tc>
          <w:tcPr>
            <w:tcW w:w="2268"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Rose Belle</w:t>
            </w:r>
          </w:p>
        </w:tc>
        <w:tc>
          <w:tcPr>
            <w:tcW w:w="181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jc w:val="right"/>
              <w:rPr>
                <w:rFonts w:ascii="Calibri" w:hAnsi="Calibri"/>
                <w:color w:val="000000"/>
                <w:lang w:eastAsia="en-GB"/>
              </w:rPr>
            </w:pPr>
            <w:r w:rsidRPr="00B329E6">
              <w:rPr>
                <w:rFonts w:ascii="Calibri" w:hAnsi="Calibri"/>
                <w:color w:val="000000"/>
                <w:lang w:eastAsia="en-GB"/>
              </w:rPr>
              <w:t>2,700</w:t>
            </w:r>
          </w:p>
        </w:tc>
      </w:tr>
      <w:tr w:rsidR="00373FE5" w:rsidRPr="00B329E6" w:rsidTr="00373FE5">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rsidR="00373FE5" w:rsidRPr="00B329E6" w:rsidRDefault="00373FE5" w:rsidP="00674CB8">
            <w:pPr>
              <w:jc w:val="center"/>
              <w:rPr>
                <w:rFonts w:ascii="Calibri" w:hAnsi="Calibri"/>
                <w:color w:val="000000"/>
                <w:lang w:eastAsia="en-GB"/>
              </w:rPr>
            </w:pPr>
            <w:r w:rsidRPr="00B329E6">
              <w:rPr>
                <w:rFonts w:ascii="Calibri" w:hAnsi="Calibri"/>
                <w:color w:val="000000"/>
                <w:lang w:eastAsia="en-GB"/>
              </w:rPr>
              <w:t>72</w:t>
            </w:r>
          </w:p>
        </w:tc>
        <w:tc>
          <w:tcPr>
            <w:tcW w:w="573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Ministry of Health and Wellness (BSH)</w:t>
            </w:r>
          </w:p>
        </w:tc>
        <w:tc>
          <w:tcPr>
            <w:tcW w:w="2268"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 xml:space="preserve">Beau </w:t>
            </w:r>
            <w:proofErr w:type="spellStart"/>
            <w:r w:rsidRPr="00B329E6">
              <w:rPr>
                <w:rFonts w:ascii="Calibri" w:hAnsi="Calibri"/>
                <w:color w:val="000000"/>
                <w:lang w:eastAsia="en-GB"/>
              </w:rPr>
              <w:t>Bassin</w:t>
            </w:r>
            <w:proofErr w:type="spellEnd"/>
          </w:p>
        </w:tc>
        <w:tc>
          <w:tcPr>
            <w:tcW w:w="181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jc w:val="right"/>
              <w:rPr>
                <w:rFonts w:ascii="Calibri" w:hAnsi="Calibri"/>
                <w:color w:val="000000"/>
                <w:lang w:eastAsia="en-GB"/>
              </w:rPr>
            </w:pPr>
            <w:r w:rsidRPr="00B329E6">
              <w:rPr>
                <w:rFonts w:ascii="Calibri" w:hAnsi="Calibri"/>
                <w:color w:val="000000"/>
                <w:lang w:eastAsia="en-GB"/>
              </w:rPr>
              <w:t>400</w:t>
            </w:r>
          </w:p>
        </w:tc>
      </w:tr>
      <w:tr w:rsidR="00373FE5" w:rsidRPr="00B329E6" w:rsidTr="00373FE5">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rsidR="00373FE5" w:rsidRPr="00B329E6" w:rsidRDefault="00373FE5" w:rsidP="00674CB8">
            <w:pPr>
              <w:jc w:val="center"/>
              <w:rPr>
                <w:rFonts w:ascii="Calibri" w:hAnsi="Calibri"/>
                <w:color w:val="000000"/>
                <w:lang w:eastAsia="en-GB"/>
              </w:rPr>
            </w:pPr>
            <w:r w:rsidRPr="00B329E6">
              <w:rPr>
                <w:rFonts w:ascii="Calibri" w:hAnsi="Calibri"/>
                <w:color w:val="000000"/>
                <w:lang w:eastAsia="en-GB"/>
              </w:rPr>
              <w:t>73</w:t>
            </w:r>
          </w:p>
        </w:tc>
        <w:tc>
          <w:tcPr>
            <w:tcW w:w="573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Ministry of Health and Wellness (ENT Hospital)</w:t>
            </w:r>
          </w:p>
        </w:tc>
        <w:tc>
          <w:tcPr>
            <w:tcW w:w="2268"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proofErr w:type="spellStart"/>
            <w:r w:rsidRPr="00B329E6">
              <w:rPr>
                <w:rFonts w:ascii="Calibri" w:hAnsi="Calibri"/>
                <w:color w:val="000000"/>
                <w:lang w:eastAsia="en-GB"/>
              </w:rPr>
              <w:t>Vacoas</w:t>
            </w:r>
            <w:proofErr w:type="spellEnd"/>
          </w:p>
        </w:tc>
        <w:tc>
          <w:tcPr>
            <w:tcW w:w="181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jc w:val="right"/>
              <w:rPr>
                <w:rFonts w:ascii="Calibri" w:hAnsi="Calibri"/>
                <w:color w:val="000000"/>
                <w:lang w:eastAsia="en-GB"/>
              </w:rPr>
            </w:pPr>
            <w:r w:rsidRPr="00B329E6">
              <w:rPr>
                <w:rFonts w:ascii="Calibri" w:hAnsi="Calibri"/>
                <w:color w:val="000000"/>
                <w:lang w:eastAsia="en-GB"/>
              </w:rPr>
              <w:t>300</w:t>
            </w:r>
          </w:p>
        </w:tc>
      </w:tr>
      <w:tr w:rsidR="00373FE5" w:rsidRPr="00B329E6" w:rsidTr="00373FE5">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rsidR="00373FE5" w:rsidRPr="00B329E6" w:rsidRDefault="00373FE5" w:rsidP="00674CB8">
            <w:pPr>
              <w:jc w:val="center"/>
              <w:rPr>
                <w:rFonts w:ascii="Calibri" w:hAnsi="Calibri"/>
                <w:color w:val="000000"/>
                <w:lang w:eastAsia="en-GB"/>
              </w:rPr>
            </w:pPr>
            <w:r w:rsidRPr="00B329E6">
              <w:rPr>
                <w:rFonts w:ascii="Calibri" w:hAnsi="Calibri"/>
                <w:color w:val="000000"/>
                <w:lang w:eastAsia="en-GB"/>
              </w:rPr>
              <w:t>74</w:t>
            </w:r>
          </w:p>
        </w:tc>
        <w:tc>
          <w:tcPr>
            <w:tcW w:w="573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 xml:space="preserve">Ministry of Health and Wellness (S. </w:t>
            </w:r>
            <w:proofErr w:type="spellStart"/>
            <w:r w:rsidRPr="00B329E6">
              <w:rPr>
                <w:rFonts w:ascii="Calibri" w:hAnsi="Calibri"/>
                <w:color w:val="000000"/>
                <w:lang w:eastAsia="en-GB"/>
              </w:rPr>
              <w:t>Bharati</w:t>
            </w:r>
            <w:proofErr w:type="spellEnd"/>
            <w:r w:rsidRPr="00B329E6">
              <w:rPr>
                <w:rFonts w:ascii="Calibri" w:hAnsi="Calibri"/>
                <w:color w:val="000000"/>
                <w:lang w:eastAsia="en-GB"/>
              </w:rPr>
              <w:t xml:space="preserve"> Eye Hospital, </w:t>
            </w:r>
            <w:proofErr w:type="spellStart"/>
            <w:r w:rsidRPr="00B329E6">
              <w:rPr>
                <w:rFonts w:ascii="Calibri" w:hAnsi="Calibri"/>
                <w:color w:val="000000"/>
                <w:lang w:eastAsia="en-GB"/>
              </w:rPr>
              <w:t>Moka</w:t>
            </w:r>
            <w:proofErr w:type="spellEnd"/>
            <w:r w:rsidRPr="00B329E6">
              <w:rPr>
                <w:rFonts w:ascii="Calibri" w:hAnsi="Calibri"/>
                <w:color w:val="000000"/>
                <w:lang w:eastAsia="en-GB"/>
              </w:rPr>
              <w:t>)</w:t>
            </w:r>
          </w:p>
        </w:tc>
        <w:tc>
          <w:tcPr>
            <w:tcW w:w="2268"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proofErr w:type="spellStart"/>
            <w:r w:rsidRPr="00B329E6">
              <w:rPr>
                <w:rFonts w:ascii="Calibri" w:hAnsi="Calibri"/>
                <w:color w:val="000000"/>
                <w:lang w:eastAsia="en-GB"/>
              </w:rPr>
              <w:t>Moka</w:t>
            </w:r>
            <w:proofErr w:type="spellEnd"/>
          </w:p>
        </w:tc>
        <w:tc>
          <w:tcPr>
            <w:tcW w:w="181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jc w:val="right"/>
              <w:rPr>
                <w:rFonts w:ascii="Calibri" w:hAnsi="Calibri"/>
                <w:color w:val="000000"/>
                <w:lang w:eastAsia="en-GB"/>
              </w:rPr>
            </w:pPr>
            <w:r w:rsidRPr="00B329E6">
              <w:rPr>
                <w:rFonts w:ascii="Calibri" w:hAnsi="Calibri"/>
                <w:color w:val="000000"/>
                <w:lang w:eastAsia="en-GB"/>
              </w:rPr>
              <w:t>400</w:t>
            </w:r>
          </w:p>
        </w:tc>
      </w:tr>
      <w:tr w:rsidR="00373FE5" w:rsidRPr="00B329E6" w:rsidTr="00373FE5">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rsidR="00373FE5" w:rsidRPr="00B329E6" w:rsidRDefault="00373FE5" w:rsidP="00674CB8">
            <w:pPr>
              <w:jc w:val="center"/>
              <w:rPr>
                <w:rFonts w:ascii="Calibri" w:hAnsi="Calibri"/>
                <w:color w:val="000000"/>
                <w:lang w:eastAsia="en-GB"/>
              </w:rPr>
            </w:pPr>
            <w:r w:rsidRPr="00B329E6">
              <w:rPr>
                <w:rFonts w:ascii="Calibri" w:hAnsi="Calibri"/>
                <w:color w:val="000000"/>
                <w:lang w:eastAsia="en-GB"/>
              </w:rPr>
              <w:t>75</w:t>
            </w:r>
          </w:p>
        </w:tc>
        <w:tc>
          <w:tcPr>
            <w:tcW w:w="573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Ministry of Health and Wellness (</w:t>
            </w:r>
            <w:proofErr w:type="spellStart"/>
            <w:r w:rsidRPr="00B329E6">
              <w:rPr>
                <w:rFonts w:ascii="Calibri" w:hAnsi="Calibri"/>
                <w:color w:val="000000"/>
                <w:lang w:eastAsia="en-GB"/>
              </w:rPr>
              <w:t>Mahebourg</w:t>
            </w:r>
            <w:proofErr w:type="spellEnd"/>
            <w:r w:rsidRPr="00B329E6">
              <w:rPr>
                <w:rFonts w:ascii="Calibri" w:hAnsi="Calibri"/>
                <w:color w:val="000000"/>
                <w:lang w:eastAsia="en-GB"/>
              </w:rPr>
              <w:t xml:space="preserve"> Hospital)</w:t>
            </w:r>
          </w:p>
        </w:tc>
        <w:tc>
          <w:tcPr>
            <w:tcW w:w="2268"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proofErr w:type="spellStart"/>
            <w:r w:rsidRPr="00B329E6">
              <w:rPr>
                <w:rFonts w:ascii="Calibri" w:hAnsi="Calibri"/>
                <w:color w:val="000000"/>
                <w:lang w:eastAsia="en-GB"/>
              </w:rPr>
              <w:t>Mahebourg</w:t>
            </w:r>
            <w:proofErr w:type="spellEnd"/>
          </w:p>
        </w:tc>
        <w:tc>
          <w:tcPr>
            <w:tcW w:w="181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jc w:val="right"/>
              <w:rPr>
                <w:rFonts w:ascii="Calibri" w:hAnsi="Calibri"/>
                <w:color w:val="000000"/>
                <w:lang w:eastAsia="en-GB"/>
              </w:rPr>
            </w:pPr>
            <w:r w:rsidRPr="00B329E6">
              <w:rPr>
                <w:rFonts w:ascii="Calibri" w:hAnsi="Calibri"/>
                <w:color w:val="000000"/>
                <w:lang w:eastAsia="en-GB"/>
              </w:rPr>
              <w:t>640</w:t>
            </w:r>
          </w:p>
        </w:tc>
      </w:tr>
      <w:tr w:rsidR="00373FE5" w:rsidRPr="00B329E6" w:rsidTr="00373FE5">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rsidR="00373FE5" w:rsidRPr="00B329E6" w:rsidRDefault="00373FE5" w:rsidP="00674CB8">
            <w:pPr>
              <w:jc w:val="center"/>
              <w:rPr>
                <w:rFonts w:ascii="Calibri" w:hAnsi="Calibri"/>
                <w:color w:val="000000"/>
                <w:lang w:eastAsia="en-GB"/>
              </w:rPr>
            </w:pPr>
            <w:r w:rsidRPr="00B329E6">
              <w:rPr>
                <w:rFonts w:ascii="Calibri" w:hAnsi="Calibri"/>
                <w:color w:val="000000"/>
                <w:lang w:eastAsia="en-GB"/>
              </w:rPr>
              <w:t>76</w:t>
            </w:r>
          </w:p>
        </w:tc>
        <w:tc>
          <w:tcPr>
            <w:tcW w:w="573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Ministry of Health and Wellness (</w:t>
            </w:r>
            <w:proofErr w:type="spellStart"/>
            <w:r w:rsidRPr="00B329E6">
              <w:rPr>
                <w:rFonts w:ascii="Calibri" w:hAnsi="Calibri"/>
                <w:color w:val="000000"/>
                <w:lang w:eastAsia="en-GB"/>
              </w:rPr>
              <w:t>Souillac</w:t>
            </w:r>
            <w:proofErr w:type="spellEnd"/>
            <w:r w:rsidRPr="00B329E6">
              <w:rPr>
                <w:rFonts w:ascii="Calibri" w:hAnsi="Calibri"/>
                <w:color w:val="000000"/>
                <w:lang w:eastAsia="en-GB"/>
              </w:rPr>
              <w:t xml:space="preserve"> Hospital)</w:t>
            </w:r>
          </w:p>
        </w:tc>
        <w:tc>
          <w:tcPr>
            <w:tcW w:w="2268"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proofErr w:type="spellStart"/>
            <w:r w:rsidRPr="00B329E6">
              <w:rPr>
                <w:rFonts w:ascii="Calibri" w:hAnsi="Calibri"/>
                <w:color w:val="000000"/>
                <w:lang w:eastAsia="en-GB"/>
              </w:rPr>
              <w:t>Souillac</w:t>
            </w:r>
            <w:proofErr w:type="spellEnd"/>
          </w:p>
        </w:tc>
        <w:tc>
          <w:tcPr>
            <w:tcW w:w="181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jc w:val="right"/>
              <w:rPr>
                <w:rFonts w:ascii="Calibri" w:hAnsi="Calibri"/>
                <w:color w:val="000000"/>
                <w:lang w:eastAsia="en-GB"/>
              </w:rPr>
            </w:pPr>
            <w:r w:rsidRPr="00B329E6">
              <w:rPr>
                <w:rFonts w:ascii="Calibri" w:hAnsi="Calibri"/>
                <w:color w:val="000000"/>
                <w:lang w:eastAsia="en-GB"/>
              </w:rPr>
              <w:t>500</w:t>
            </w:r>
          </w:p>
        </w:tc>
      </w:tr>
      <w:tr w:rsidR="00373FE5" w:rsidRPr="00B329E6" w:rsidTr="00373FE5">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rsidR="00373FE5" w:rsidRPr="00B329E6" w:rsidRDefault="00373FE5" w:rsidP="00674CB8">
            <w:pPr>
              <w:jc w:val="center"/>
              <w:rPr>
                <w:rFonts w:ascii="Calibri" w:hAnsi="Calibri"/>
                <w:color w:val="000000"/>
                <w:lang w:eastAsia="en-GB"/>
              </w:rPr>
            </w:pPr>
            <w:r w:rsidRPr="00B329E6">
              <w:rPr>
                <w:rFonts w:ascii="Calibri" w:hAnsi="Calibri"/>
                <w:color w:val="000000"/>
                <w:lang w:eastAsia="en-GB"/>
              </w:rPr>
              <w:t>77</w:t>
            </w:r>
          </w:p>
        </w:tc>
        <w:tc>
          <w:tcPr>
            <w:tcW w:w="573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Ministry of Health and Wellness (Central Health Lab)</w:t>
            </w:r>
          </w:p>
        </w:tc>
        <w:tc>
          <w:tcPr>
            <w:tcW w:w="2268"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proofErr w:type="spellStart"/>
            <w:r w:rsidRPr="00B329E6">
              <w:rPr>
                <w:rFonts w:ascii="Calibri" w:hAnsi="Calibri"/>
                <w:color w:val="000000"/>
                <w:lang w:eastAsia="en-GB"/>
              </w:rPr>
              <w:t>Candos</w:t>
            </w:r>
            <w:proofErr w:type="spellEnd"/>
          </w:p>
        </w:tc>
        <w:tc>
          <w:tcPr>
            <w:tcW w:w="181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jc w:val="right"/>
              <w:rPr>
                <w:rFonts w:ascii="Calibri" w:hAnsi="Calibri"/>
                <w:color w:val="000000"/>
                <w:lang w:eastAsia="en-GB"/>
              </w:rPr>
            </w:pPr>
            <w:r w:rsidRPr="00B329E6">
              <w:rPr>
                <w:rFonts w:ascii="Calibri" w:hAnsi="Calibri"/>
                <w:color w:val="000000"/>
                <w:lang w:eastAsia="en-GB"/>
              </w:rPr>
              <w:t>4,000</w:t>
            </w:r>
          </w:p>
        </w:tc>
      </w:tr>
      <w:tr w:rsidR="00373FE5" w:rsidRPr="00B329E6" w:rsidTr="00373FE5">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rsidR="00373FE5" w:rsidRPr="00B329E6" w:rsidRDefault="00373FE5" w:rsidP="00674CB8">
            <w:pPr>
              <w:jc w:val="center"/>
              <w:rPr>
                <w:rFonts w:ascii="Calibri" w:hAnsi="Calibri"/>
                <w:color w:val="000000"/>
                <w:lang w:eastAsia="en-GB"/>
              </w:rPr>
            </w:pPr>
            <w:r w:rsidRPr="00B329E6">
              <w:rPr>
                <w:rFonts w:ascii="Calibri" w:hAnsi="Calibri"/>
                <w:color w:val="000000"/>
                <w:lang w:eastAsia="en-GB"/>
              </w:rPr>
              <w:t>78</w:t>
            </w:r>
          </w:p>
        </w:tc>
        <w:tc>
          <w:tcPr>
            <w:tcW w:w="573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Ministry of Health and Wellness (Government Analyst)</w:t>
            </w:r>
          </w:p>
        </w:tc>
        <w:tc>
          <w:tcPr>
            <w:tcW w:w="2268"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proofErr w:type="spellStart"/>
            <w:r w:rsidRPr="00B329E6">
              <w:rPr>
                <w:rFonts w:ascii="Calibri" w:hAnsi="Calibri"/>
                <w:color w:val="000000"/>
                <w:lang w:eastAsia="en-GB"/>
              </w:rPr>
              <w:t>Reduit</w:t>
            </w:r>
            <w:proofErr w:type="spellEnd"/>
          </w:p>
        </w:tc>
        <w:tc>
          <w:tcPr>
            <w:tcW w:w="181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jc w:val="right"/>
              <w:rPr>
                <w:rFonts w:ascii="Calibri" w:hAnsi="Calibri"/>
                <w:color w:val="000000"/>
                <w:lang w:eastAsia="en-GB"/>
              </w:rPr>
            </w:pPr>
            <w:r w:rsidRPr="00B329E6">
              <w:rPr>
                <w:rFonts w:ascii="Calibri" w:hAnsi="Calibri"/>
                <w:color w:val="000000"/>
                <w:lang w:eastAsia="en-GB"/>
              </w:rPr>
              <w:t>160</w:t>
            </w:r>
          </w:p>
        </w:tc>
      </w:tr>
      <w:tr w:rsidR="00373FE5" w:rsidRPr="00B329E6" w:rsidTr="00373FE5">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rsidR="00373FE5" w:rsidRPr="00B329E6" w:rsidRDefault="00373FE5" w:rsidP="00674CB8">
            <w:pPr>
              <w:jc w:val="center"/>
              <w:rPr>
                <w:rFonts w:ascii="Calibri" w:hAnsi="Calibri"/>
                <w:color w:val="000000"/>
                <w:lang w:eastAsia="en-GB"/>
              </w:rPr>
            </w:pPr>
            <w:r w:rsidRPr="00B329E6">
              <w:rPr>
                <w:rFonts w:ascii="Calibri" w:hAnsi="Calibri"/>
                <w:color w:val="000000"/>
                <w:lang w:eastAsia="en-GB"/>
              </w:rPr>
              <w:t>79</w:t>
            </w:r>
          </w:p>
        </w:tc>
        <w:tc>
          <w:tcPr>
            <w:tcW w:w="573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Ministry of Health and Wellness (ORTHO Workshop)</w:t>
            </w:r>
          </w:p>
        </w:tc>
        <w:tc>
          <w:tcPr>
            <w:tcW w:w="2268"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 </w:t>
            </w:r>
          </w:p>
        </w:tc>
        <w:tc>
          <w:tcPr>
            <w:tcW w:w="181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jc w:val="right"/>
              <w:rPr>
                <w:rFonts w:ascii="Calibri" w:hAnsi="Calibri"/>
                <w:color w:val="000000"/>
                <w:lang w:eastAsia="en-GB"/>
              </w:rPr>
            </w:pPr>
            <w:r w:rsidRPr="00B329E6">
              <w:rPr>
                <w:rFonts w:ascii="Calibri" w:hAnsi="Calibri"/>
                <w:color w:val="000000"/>
                <w:lang w:eastAsia="en-GB"/>
              </w:rPr>
              <w:t>50</w:t>
            </w:r>
          </w:p>
        </w:tc>
      </w:tr>
      <w:tr w:rsidR="00373FE5" w:rsidRPr="00B329E6" w:rsidTr="00373FE5">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rsidR="00373FE5" w:rsidRPr="00B329E6" w:rsidRDefault="00373FE5" w:rsidP="00674CB8">
            <w:pPr>
              <w:jc w:val="center"/>
              <w:rPr>
                <w:rFonts w:ascii="Calibri" w:hAnsi="Calibri"/>
                <w:color w:val="000000"/>
                <w:lang w:eastAsia="en-GB"/>
              </w:rPr>
            </w:pPr>
            <w:r w:rsidRPr="00B329E6">
              <w:rPr>
                <w:rFonts w:ascii="Calibri" w:hAnsi="Calibri"/>
                <w:color w:val="000000"/>
                <w:lang w:eastAsia="en-GB"/>
              </w:rPr>
              <w:t>80</w:t>
            </w:r>
          </w:p>
        </w:tc>
        <w:tc>
          <w:tcPr>
            <w:tcW w:w="573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Ministry of Health and Wellness (CSD)</w:t>
            </w:r>
          </w:p>
        </w:tc>
        <w:tc>
          <w:tcPr>
            <w:tcW w:w="2268"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proofErr w:type="spellStart"/>
            <w:r w:rsidRPr="00B329E6">
              <w:rPr>
                <w:rFonts w:ascii="Calibri" w:hAnsi="Calibri"/>
                <w:color w:val="000000"/>
                <w:lang w:eastAsia="en-GB"/>
              </w:rPr>
              <w:t>Plaine</w:t>
            </w:r>
            <w:proofErr w:type="spellEnd"/>
            <w:r w:rsidRPr="00B329E6">
              <w:rPr>
                <w:rFonts w:ascii="Calibri" w:hAnsi="Calibri"/>
                <w:color w:val="000000"/>
                <w:lang w:eastAsia="en-GB"/>
              </w:rPr>
              <w:t xml:space="preserve"> </w:t>
            </w:r>
            <w:proofErr w:type="spellStart"/>
            <w:r w:rsidRPr="00B329E6">
              <w:rPr>
                <w:rFonts w:ascii="Calibri" w:hAnsi="Calibri"/>
                <w:color w:val="000000"/>
                <w:lang w:eastAsia="en-GB"/>
              </w:rPr>
              <w:t>Lauzun</w:t>
            </w:r>
            <w:proofErr w:type="spellEnd"/>
          </w:p>
        </w:tc>
        <w:tc>
          <w:tcPr>
            <w:tcW w:w="181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jc w:val="right"/>
              <w:rPr>
                <w:rFonts w:ascii="Calibri" w:hAnsi="Calibri"/>
                <w:color w:val="000000"/>
                <w:lang w:eastAsia="en-GB"/>
              </w:rPr>
            </w:pPr>
            <w:r w:rsidRPr="00B329E6">
              <w:rPr>
                <w:rFonts w:ascii="Calibri" w:hAnsi="Calibri"/>
                <w:color w:val="000000"/>
                <w:lang w:eastAsia="en-GB"/>
              </w:rPr>
              <w:t>400</w:t>
            </w:r>
          </w:p>
        </w:tc>
      </w:tr>
      <w:tr w:rsidR="00373FE5" w:rsidRPr="00B329E6" w:rsidTr="00373FE5">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rsidR="00373FE5" w:rsidRPr="00B329E6" w:rsidRDefault="00373FE5" w:rsidP="00674CB8">
            <w:pPr>
              <w:jc w:val="center"/>
              <w:rPr>
                <w:rFonts w:ascii="Calibri" w:hAnsi="Calibri"/>
                <w:color w:val="000000"/>
                <w:lang w:eastAsia="en-GB"/>
              </w:rPr>
            </w:pPr>
            <w:r w:rsidRPr="00B329E6">
              <w:rPr>
                <w:rFonts w:ascii="Calibri" w:hAnsi="Calibri"/>
                <w:color w:val="000000"/>
                <w:lang w:eastAsia="en-GB"/>
              </w:rPr>
              <w:t>81</w:t>
            </w:r>
          </w:p>
        </w:tc>
        <w:tc>
          <w:tcPr>
            <w:tcW w:w="573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Ministry of Health and Wellness (Vagrant Depot (OSS)</w:t>
            </w:r>
          </w:p>
        </w:tc>
        <w:tc>
          <w:tcPr>
            <w:tcW w:w="2268"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GRNW</w:t>
            </w:r>
          </w:p>
        </w:tc>
        <w:tc>
          <w:tcPr>
            <w:tcW w:w="181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jc w:val="right"/>
              <w:rPr>
                <w:rFonts w:ascii="Calibri" w:hAnsi="Calibri"/>
                <w:color w:val="000000"/>
                <w:lang w:eastAsia="en-GB"/>
              </w:rPr>
            </w:pPr>
            <w:r w:rsidRPr="00B329E6">
              <w:rPr>
                <w:rFonts w:ascii="Calibri" w:hAnsi="Calibri"/>
                <w:color w:val="000000"/>
                <w:lang w:eastAsia="en-GB"/>
              </w:rPr>
              <w:t>200</w:t>
            </w:r>
          </w:p>
        </w:tc>
      </w:tr>
      <w:tr w:rsidR="00373FE5" w:rsidRPr="00B329E6" w:rsidTr="00373FE5">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rsidR="00373FE5" w:rsidRPr="00B329E6" w:rsidRDefault="00373FE5" w:rsidP="00674CB8">
            <w:pPr>
              <w:jc w:val="center"/>
              <w:rPr>
                <w:rFonts w:ascii="Calibri" w:hAnsi="Calibri"/>
                <w:color w:val="000000"/>
                <w:lang w:eastAsia="en-GB"/>
              </w:rPr>
            </w:pPr>
            <w:r w:rsidRPr="00B329E6">
              <w:rPr>
                <w:rFonts w:ascii="Calibri" w:hAnsi="Calibri"/>
                <w:color w:val="000000"/>
                <w:lang w:eastAsia="en-GB"/>
              </w:rPr>
              <w:t>82</w:t>
            </w:r>
          </w:p>
        </w:tc>
        <w:tc>
          <w:tcPr>
            <w:tcW w:w="573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Ministry of Blue Economy, Marine Resources, Fisheries and Shipping</w:t>
            </w:r>
          </w:p>
        </w:tc>
        <w:tc>
          <w:tcPr>
            <w:tcW w:w="2268"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Port Louis</w:t>
            </w:r>
          </w:p>
        </w:tc>
        <w:tc>
          <w:tcPr>
            <w:tcW w:w="181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jc w:val="right"/>
              <w:rPr>
                <w:rFonts w:ascii="Calibri" w:hAnsi="Calibri"/>
                <w:color w:val="000000"/>
                <w:lang w:eastAsia="en-GB"/>
              </w:rPr>
            </w:pPr>
            <w:r w:rsidRPr="00B329E6">
              <w:rPr>
                <w:rFonts w:ascii="Calibri" w:hAnsi="Calibri"/>
                <w:color w:val="000000"/>
                <w:lang w:eastAsia="en-GB"/>
              </w:rPr>
              <w:t>1,560</w:t>
            </w:r>
          </w:p>
        </w:tc>
      </w:tr>
      <w:tr w:rsidR="00373FE5" w:rsidRPr="00B329E6" w:rsidTr="00373FE5">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rsidR="00373FE5" w:rsidRPr="00B329E6" w:rsidRDefault="00373FE5" w:rsidP="00674CB8">
            <w:pPr>
              <w:jc w:val="center"/>
              <w:rPr>
                <w:rFonts w:ascii="Calibri" w:hAnsi="Calibri"/>
                <w:color w:val="000000"/>
                <w:lang w:eastAsia="en-GB"/>
              </w:rPr>
            </w:pPr>
            <w:r w:rsidRPr="00B329E6">
              <w:rPr>
                <w:rFonts w:ascii="Calibri" w:hAnsi="Calibri"/>
                <w:color w:val="000000"/>
                <w:lang w:eastAsia="en-GB"/>
              </w:rPr>
              <w:t>83</w:t>
            </w:r>
          </w:p>
        </w:tc>
        <w:tc>
          <w:tcPr>
            <w:tcW w:w="573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Ministry of Gender Equality &amp; Family Welfare</w:t>
            </w:r>
          </w:p>
        </w:tc>
        <w:tc>
          <w:tcPr>
            <w:tcW w:w="2268"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Port Louis</w:t>
            </w:r>
          </w:p>
        </w:tc>
        <w:tc>
          <w:tcPr>
            <w:tcW w:w="181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jc w:val="right"/>
              <w:rPr>
                <w:rFonts w:ascii="Calibri" w:hAnsi="Calibri"/>
                <w:color w:val="000000"/>
                <w:lang w:eastAsia="en-GB"/>
              </w:rPr>
            </w:pPr>
            <w:r w:rsidRPr="00B329E6">
              <w:rPr>
                <w:rFonts w:ascii="Calibri" w:hAnsi="Calibri"/>
                <w:color w:val="000000"/>
                <w:lang w:eastAsia="en-GB"/>
              </w:rPr>
              <w:t>3,000</w:t>
            </w:r>
          </w:p>
        </w:tc>
      </w:tr>
      <w:tr w:rsidR="00373FE5" w:rsidRPr="00B329E6" w:rsidTr="00373FE5">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rsidR="00373FE5" w:rsidRPr="00B329E6" w:rsidRDefault="00373FE5" w:rsidP="00674CB8">
            <w:pPr>
              <w:jc w:val="center"/>
              <w:rPr>
                <w:rFonts w:ascii="Calibri" w:hAnsi="Calibri"/>
                <w:color w:val="000000"/>
                <w:lang w:eastAsia="en-GB"/>
              </w:rPr>
            </w:pPr>
            <w:r w:rsidRPr="00B329E6">
              <w:rPr>
                <w:rFonts w:ascii="Calibri" w:hAnsi="Calibri"/>
                <w:color w:val="000000"/>
                <w:lang w:eastAsia="en-GB"/>
              </w:rPr>
              <w:t>84</w:t>
            </w:r>
          </w:p>
        </w:tc>
        <w:tc>
          <w:tcPr>
            <w:tcW w:w="573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Ministry of Arts and Cultural Heritage</w:t>
            </w:r>
          </w:p>
        </w:tc>
        <w:tc>
          <w:tcPr>
            <w:tcW w:w="2268"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Port Louis</w:t>
            </w:r>
          </w:p>
        </w:tc>
        <w:tc>
          <w:tcPr>
            <w:tcW w:w="181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jc w:val="right"/>
              <w:rPr>
                <w:rFonts w:ascii="Calibri" w:hAnsi="Calibri"/>
                <w:color w:val="000000"/>
                <w:lang w:eastAsia="en-GB"/>
              </w:rPr>
            </w:pPr>
            <w:r w:rsidRPr="00B329E6">
              <w:rPr>
                <w:rFonts w:ascii="Calibri" w:hAnsi="Calibri"/>
                <w:color w:val="000000"/>
                <w:lang w:eastAsia="en-GB"/>
              </w:rPr>
              <w:t>2,400</w:t>
            </w:r>
          </w:p>
        </w:tc>
      </w:tr>
      <w:tr w:rsidR="00373FE5" w:rsidRPr="00B329E6" w:rsidTr="00373FE5">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rsidR="00373FE5" w:rsidRPr="00B329E6" w:rsidRDefault="00373FE5" w:rsidP="00674CB8">
            <w:pPr>
              <w:jc w:val="center"/>
              <w:rPr>
                <w:rFonts w:ascii="Calibri" w:hAnsi="Calibri"/>
                <w:color w:val="000000"/>
                <w:lang w:eastAsia="en-GB"/>
              </w:rPr>
            </w:pPr>
            <w:r w:rsidRPr="00B329E6">
              <w:rPr>
                <w:rFonts w:ascii="Calibri" w:hAnsi="Calibri"/>
                <w:color w:val="000000"/>
                <w:lang w:eastAsia="en-GB"/>
              </w:rPr>
              <w:t>85</w:t>
            </w:r>
          </w:p>
        </w:tc>
        <w:tc>
          <w:tcPr>
            <w:tcW w:w="573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Ministry of Public Service, Administrative and Institutional Reforms</w:t>
            </w:r>
          </w:p>
        </w:tc>
        <w:tc>
          <w:tcPr>
            <w:tcW w:w="2268"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Port Louis</w:t>
            </w:r>
          </w:p>
        </w:tc>
        <w:tc>
          <w:tcPr>
            <w:tcW w:w="181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jc w:val="right"/>
              <w:rPr>
                <w:rFonts w:ascii="Calibri" w:hAnsi="Calibri"/>
                <w:color w:val="000000"/>
                <w:lang w:eastAsia="en-GB"/>
              </w:rPr>
            </w:pPr>
            <w:r w:rsidRPr="00B329E6">
              <w:rPr>
                <w:rFonts w:ascii="Calibri" w:hAnsi="Calibri"/>
                <w:color w:val="000000"/>
                <w:lang w:eastAsia="en-GB"/>
              </w:rPr>
              <w:t>2,000</w:t>
            </w:r>
          </w:p>
        </w:tc>
      </w:tr>
      <w:tr w:rsidR="00373FE5" w:rsidRPr="00B329E6" w:rsidTr="00373FE5">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rsidR="00373FE5" w:rsidRPr="00B329E6" w:rsidRDefault="00373FE5" w:rsidP="00674CB8">
            <w:pPr>
              <w:jc w:val="center"/>
              <w:rPr>
                <w:rFonts w:ascii="Calibri" w:hAnsi="Calibri"/>
                <w:color w:val="000000"/>
                <w:lang w:eastAsia="en-GB"/>
              </w:rPr>
            </w:pPr>
            <w:r w:rsidRPr="00B329E6">
              <w:rPr>
                <w:rFonts w:ascii="Calibri" w:hAnsi="Calibri"/>
                <w:color w:val="000000"/>
                <w:lang w:eastAsia="en-GB"/>
              </w:rPr>
              <w:t>86</w:t>
            </w:r>
          </w:p>
        </w:tc>
        <w:tc>
          <w:tcPr>
            <w:tcW w:w="573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Environment and Land Use Tribunal</w:t>
            </w:r>
          </w:p>
        </w:tc>
        <w:tc>
          <w:tcPr>
            <w:tcW w:w="2268"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Port Louis</w:t>
            </w:r>
          </w:p>
        </w:tc>
        <w:tc>
          <w:tcPr>
            <w:tcW w:w="181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jc w:val="right"/>
              <w:rPr>
                <w:rFonts w:ascii="Calibri" w:hAnsi="Calibri"/>
                <w:color w:val="000000"/>
                <w:lang w:eastAsia="en-GB"/>
              </w:rPr>
            </w:pPr>
            <w:r w:rsidRPr="00B329E6">
              <w:rPr>
                <w:rFonts w:ascii="Calibri" w:hAnsi="Calibri"/>
                <w:color w:val="000000"/>
                <w:lang w:eastAsia="en-GB"/>
              </w:rPr>
              <w:t>100</w:t>
            </w:r>
          </w:p>
        </w:tc>
      </w:tr>
      <w:tr w:rsidR="00373FE5" w:rsidRPr="00B329E6" w:rsidTr="00373FE5">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rsidR="00373FE5" w:rsidRPr="00B329E6" w:rsidRDefault="00373FE5" w:rsidP="00674CB8">
            <w:pPr>
              <w:jc w:val="center"/>
              <w:rPr>
                <w:rFonts w:ascii="Calibri" w:hAnsi="Calibri"/>
                <w:color w:val="000000"/>
                <w:lang w:eastAsia="en-GB"/>
              </w:rPr>
            </w:pPr>
            <w:r w:rsidRPr="00B329E6">
              <w:rPr>
                <w:rFonts w:ascii="Calibri" w:hAnsi="Calibri"/>
                <w:color w:val="000000"/>
                <w:lang w:eastAsia="en-GB"/>
              </w:rPr>
              <w:t> </w:t>
            </w:r>
          </w:p>
        </w:tc>
        <w:tc>
          <w:tcPr>
            <w:tcW w:w="573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 </w:t>
            </w:r>
          </w:p>
        </w:tc>
        <w:tc>
          <w:tcPr>
            <w:tcW w:w="2268"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 </w:t>
            </w:r>
          </w:p>
        </w:tc>
        <w:tc>
          <w:tcPr>
            <w:tcW w:w="1819" w:type="dxa"/>
            <w:tcBorders>
              <w:top w:val="nil"/>
              <w:left w:val="nil"/>
              <w:bottom w:val="single" w:sz="4" w:space="0" w:color="auto"/>
              <w:right w:val="single" w:sz="4" w:space="0" w:color="auto"/>
            </w:tcBorders>
            <w:shd w:val="clear" w:color="auto" w:fill="auto"/>
            <w:noWrap/>
            <w:vAlign w:val="bottom"/>
            <w:hideMark/>
          </w:tcPr>
          <w:p w:rsidR="00373FE5" w:rsidRPr="00B329E6" w:rsidRDefault="00373FE5" w:rsidP="00674CB8">
            <w:pPr>
              <w:rPr>
                <w:rFonts w:ascii="Calibri" w:hAnsi="Calibri"/>
                <w:color w:val="000000"/>
                <w:lang w:eastAsia="en-GB"/>
              </w:rPr>
            </w:pPr>
            <w:r w:rsidRPr="00B329E6">
              <w:rPr>
                <w:rFonts w:ascii="Calibri" w:hAnsi="Calibri"/>
                <w:color w:val="000000"/>
                <w:lang w:eastAsia="en-GB"/>
              </w:rPr>
              <w:t> </w:t>
            </w:r>
          </w:p>
        </w:tc>
      </w:tr>
      <w:tr w:rsidR="00373FE5" w:rsidRPr="00B329E6" w:rsidTr="00373FE5">
        <w:trPr>
          <w:trHeight w:val="300"/>
        </w:trPr>
        <w:tc>
          <w:tcPr>
            <w:tcW w:w="488" w:type="dxa"/>
            <w:tcBorders>
              <w:top w:val="nil"/>
              <w:left w:val="nil"/>
              <w:bottom w:val="nil"/>
              <w:right w:val="nil"/>
            </w:tcBorders>
            <w:shd w:val="clear" w:color="auto" w:fill="auto"/>
            <w:noWrap/>
            <w:vAlign w:val="bottom"/>
            <w:hideMark/>
          </w:tcPr>
          <w:p w:rsidR="00373FE5" w:rsidRPr="00B329E6" w:rsidRDefault="00373FE5" w:rsidP="00674CB8">
            <w:pPr>
              <w:jc w:val="center"/>
              <w:rPr>
                <w:rFonts w:ascii="Calibri" w:hAnsi="Calibri"/>
                <w:color w:val="000000"/>
                <w:lang w:eastAsia="en-GB"/>
              </w:rPr>
            </w:pPr>
          </w:p>
        </w:tc>
        <w:tc>
          <w:tcPr>
            <w:tcW w:w="5739" w:type="dxa"/>
            <w:tcBorders>
              <w:top w:val="nil"/>
              <w:left w:val="nil"/>
              <w:bottom w:val="nil"/>
              <w:right w:val="nil"/>
            </w:tcBorders>
            <w:shd w:val="clear" w:color="auto" w:fill="auto"/>
            <w:noWrap/>
            <w:vAlign w:val="bottom"/>
            <w:hideMark/>
          </w:tcPr>
          <w:p w:rsidR="00373FE5" w:rsidRPr="00B329E6" w:rsidRDefault="00373FE5" w:rsidP="00674CB8">
            <w:pPr>
              <w:rPr>
                <w:rFonts w:ascii="Calibri" w:hAnsi="Calibri"/>
                <w:color w:val="000000"/>
                <w:lang w:eastAsia="en-GB"/>
              </w:rPr>
            </w:pPr>
          </w:p>
        </w:tc>
        <w:tc>
          <w:tcPr>
            <w:tcW w:w="2268" w:type="dxa"/>
            <w:tcBorders>
              <w:top w:val="nil"/>
              <w:left w:val="nil"/>
              <w:bottom w:val="nil"/>
              <w:right w:val="nil"/>
            </w:tcBorders>
            <w:shd w:val="clear" w:color="auto" w:fill="auto"/>
            <w:noWrap/>
            <w:vAlign w:val="bottom"/>
            <w:hideMark/>
          </w:tcPr>
          <w:p w:rsidR="00373FE5" w:rsidRPr="00B329E6" w:rsidRDefault="00373FE5" w:rsidP="00674CB8">
            <w:pPr>
              <w:rPr>
                <w:rFonts w:ascii="Calibri" w:hAnsi="Calibri"/>
                <w:color w:val="000000"/>
                <w:lang w:eastAsia="en-GB"/>
              </w:rPr>
            </w:pPr>
          </w:p>
        </w:tc>
        <w:tc>
          <w:tcPr>
            <w:tcW w:w="1819" w:type="dxa"/>
            <w:tcBorders>
              <w:top w:val="nil"/>
              <w:left w:val="nil"/>
              <w:bottom w:val="nil"/>
              <w:right w:val="nil"/>
            </w:tcBorders>
            <w:shd w:val="clear" w:color="auto" w:fill="auto"/>
            <w:noWrap/>
            <w:vAlign w:val="bottom"/>
            <w:hideMark/>
          </w:tcPr>
          <w:p w:rsidR="00373FE5" w:rsidRPr="00B329E6" w:rsidRDefault="00373FE5" w:rsidP="00674CB8">
            <w:pPr>
              <w:rPr>
                <w:rFonts w:ascii="Calibri" w:hAnsi="Calibri"/>
                <w:color w:val="000000"/>
                <w:lang w:eastAsia="en-GB"/>
              </w:rPr>
            </w:pPr>
          </w:p>
        </w:tc>
      </w:tr>
      <w:tr w:rsidR="00373FE5" w:rsidRPr="00B329E6" w:rsidTr="00373FE5">
        <w:trPr>
          <w:trHeight w:val="300"/>
        </w:trPr>
        <w:tc>
          <w:tcPr>
            <w:tcW w:w="488" w:type="dxa"/>
            <w:tcBorders>
              <w:top w:val="nil"/>
              <w:left w:val="nil"/>
              <w:bottom w:val="nil"/>
              <w:right w:val="nil"/>
            </w:tcBorders>
            <w:shd w:val="clear" w:color="auto" w:fill="auto"/>
            <w:noWrap/>
            <w:vAlign w:val="bottom"/>
            <w:hideMark/>
          </w:tcPr>
          <w:p w:rsidR="00373FE5" w:rsidRPr="00B329E6" w:rsidRDefault="00373FE5" w:rsidP="00674CB8">
            <w:pPr>
              <w:jc w:val="center"/>
              <w:rPr>
                <w:rFonts w:ascii="Calibri" w:hAnsi="Calibri"/>
                <w:color w:val="000000"/>
                <w:lang w:eastAsia="en-GB"/>
              </w:rPr>
            </w:pPr>
          </w:p>
        </w:tc>
        <w:tc>
          <w:tcPr>
            <w:tcW w:w="5739" w:type="dxa"/>
            <w:tcBorders>
              <w:top w:val="nil"/>
              <w:left w:val="nil"/>
              <w:bottom w:val="nil"/>
              <w:right w:val="nil"/>
            </w:tcBorders>
            <w:shd w:val="clear" w:color="auto" w:fill="auto"/>
            <w:noWrap/>
            <w:vAlign w:val="bottom"/>
            <w:hideMark/>
          </w:tcPr>
          <w:p w:rsidR="00373FE5" w:rsidRPr="00B329E6" w:rsidRDefault="00373FE5" w:rsidP="00674CB8">
            <w:pPr>
              <w:rPr>
                <w:rFonts w:ascii="Calibri" w:hAnsi="Calibri"/>
                <w:b/>
                <w:i/>
                <w:color w:val="000000"/>
                <w:lang w:eastAsia="en-GB"/>
              </w:rPr>
            </w:pPr>
            <w:r w:rsidRPr="00B329E6">
              <w:rPr>
                <w:rFonts w:ascii="Calibri" w:hAnsi="Calibri"/>
                <w:b/>
                <w:i/>
                <w:color w:val="000000"/>
                <w:lang w:eastAsia="en-GB"/>
              </w:rPr>
              <w:t>Note: Quantities are indicative</w:t>
            </w:r>
          </w:p>
        </w:tc>
        <w:tc>
          <w:tcPr>
            <w:tcW w:w="2268" w:type="dxa"/>
            <w:tcBorders>
              <w:top w:val="nil"/>
              <w:left w:val="nil"/>
              <w:bottom w:val="nil"/>
              <w:right w:val="nil"/>
            </w:tcBorders>
            <w:shd w:val="clear" w:color="auto" w:fill="auto"/>
            <w:noWrap/>
            <w:vAlign w:val="bottom"/>
            <w:hideMark/>
          </w:tcPr>
          <w:p w:rsidR="00373FE5" w:rsidRPr="00B329E6" w:rsidRDefault="00373FE5" w:rsidP="00674CB8">
            <w:pPr>
              <w:rPr>
                <w:rFonts w:ascii="Calibri" w:hAnsi="Calibri"/>
                <w:color w:val="000000"/>
                <w:lang w:eastAsia="en-GB"/>
              </w:rPr>
            </w:pPr>
          </w:p>
        </w:tc>
        <w:tc>
          <w:tcPr>
            <w:tcW w:w="1819" w:type="dxa"/>
            <w:tcBorders>
              <w:top w:val="nil"/>
              <w:left w:val="nil"/>
              <w:bottom w:val="nil"/>
              <w:right w:val="nil"/>
            </w:tcBorders>
            <w:shd w:val="clear" w:color="auto" w:fill="auto"/>
            <w:noWrap/>
            <w:vAlign w:val="bottom"/>
            <w:hideMark/>
          </w:tcPr>
          <w:p w:rsidR="00373FE5" w:rsidRPr="00B329E6" w:rsidRDefault="00373FE5" w:rsidP="00674CB8">
            <w:pPr>
              <w:rPr>
                <w:rFonts w:ascii="Calibri" w:hAnsi="Calibri"/>
                <w:color w:val="000000"/>
                <w:lang w:eastAsia="en-GB"/>
              </w:rPr>
            </w:pPr>
          </w:p>
        </w:tc>
      </w:tr>
      <w:tr w:rsidR="00373FE5" w:rsidRPr="00B329E6" w:rsidTr="00373FE5">
        <w:trPr>
          <w:trHeight w:val="300"/>
        </w:trPr>
        <w:tc>
          <w:tcPr>
            <w:tcW w:w="488" w:type="dxa"/>
            <w:tcBorders>
              <w:top w:val="nil"/>
              <w:left w:val="nil"/>
              <w:bottom w:val="nil"/>
              <w:right w:val="nil"/>
            </w:tcBorders>
            <w:shd w:val="clear" w:color="auto" w:fill="auto"/>
            <w:noWrap/>
            <w:vAlign w:val="bottom"/>
            <w:hideMark/>
          </w:tcPr>
          <w:p w:rsidR="00373FE5" w:rsidRPr="00B329E6" w:rsidRDefault="00373FE5" w:rsidP="00674CB8">
            <w:pPr>
              <w:jc w:val="center"/>
              <w:rPr>
                <w:rFonts w:ascii="Calibri" w:hAnsi="Calibri"/>
                <w:color w:val="000000"/>
                <w:lang w:eastAsia="en-GB"/>
              </w:rPr>
            </w:pPr>
          </w:p>
        </w:tc>
        <w:tc>
          <w:tcPr>
            <w:tcW w:w="5739" w:type="dxa"/>
            <w:tcBorders>
              <w:top w:val="nil"/>
              <w:left w:val="nil"/>
              <w:bottom w:val="nil"/>
              <w:right w:val="nil"/>
            </w:tcBorders>
            <w:shd w:val="clear" w:color="auto" w:fill="auto"/>
            <w:noWrap/>
            <w:vAlign w:val="bottom"/>
            <w:hideMark/>
          </w:tcPr>
          <w:p w:rsidR="00373FE5" w:rsidRPr="00B329E6" w:rsidRDefault="00373FE5" w:rsidP="00674CB8">
            <w:pPr>
              <w:rPr>
                <w:rFonts w:ascii="Calibri" w:hAnsi="Calibri"/>
                <w:b/>
                <w:i/>
                <w:color w:val="000000"/>
                <w:lang w:eastAsia="en-GB"/>
              </w:rPr>
            </w:pPr>
            <w:r w:rsidRPr="00B329E6">
              <w:rPr>
                <w:rFonts w:ascii="Calibri" w:hAnsi="Calibri"/>
                <w:b/>
                <w:i/>
                <w:color w:val="000000"/>
                <w:lang w:eastAsia="en-GB"/>
              </w:rPr>
              <w:t>MOFEPD reserves the right to add new Ministry/Department</w:t>
            </w:r>
          </w:p>
        </w:tc>
        <w:tc>
          <w:tcPr>
            <w:tcW w:w="2268" w:type="dxa"/>
            <w:tcBorders>
              <w:top w:val="nil"/>
              <w:left w:val="nil"/>
              <w:bottom w:val="nil"/>
              <w:right w:val="nil"/>
            </w:tcBorders>
            <w:shd w:val="clear" w:color="auto" w:fill="auto"/>
            <w:noWrap/>
            <w:vAlign w:val="bottom"/>
            <w:hideMark/>
          </w:tcPr>
          <w:p w:rsidR="00373FE5" w:rsidRPr="00B329E6" w:rsidRDefault="00373FE5" w:rsidP="00674CB8">
            <w:pPr>
              <w:rPr>
                <w:rFonts w:ascii="Calibri" w:hAnsi="Calibri"/>
                <w:color w:val="000000"/>
                <w:lang w:eastAsia="en-GB"/>
              </w:rPr>
            </w:pPr>
          </w:p>
        </w:tc>
        <w:tc>
          <w:tcPr>
            <w:tcW w:w="1819" w:type="dxa"/>
            <w:tcBorders>
              <w:top w:val="nil"/>
              <w:left w:val="nil"/>
              <w:bottom w:val="nil"/>
              <w:right w:val="nil"/>
            </w:tcBorders>
            <w:shd w:val="clear" w:color="auto" w:fill="auto"/>
            <w:noWrap/>
            <w:vAlign w:val="bottom"/>
            <w:hideMark/>
          </w:tcPr>
          <w:p w:rsidR="00373FE5" w:rsidRPr="00B329E6" w:rsidRDefault="00373FE5" w:rsidP="00674CB8">
            <w:pPr>
              <w:rPr>
                <w:rFonts w:ascii="Calibri" w:hAnsi="Calibri"/>
                <w:color w:val="000000"/>
                <w:lang w:eastAsia="en-GB"/>
              </w:rPr>
            </w:pPr>
          </w:p>
        </w:tc>
      </w:tr>
    </w:tbl>
    <w:p w:rsidR="00373FE5" w:rsidRDefault="00373FE5" w:rsidP="00373FE5"/>
    <w:p w:rsidR="00373FE5" w:rsidRDefault="00373FE5" w:rsidP="00373FE5">
      <w:pPr>
        <w:rPr>
          <w:u w:val="single"/>
          <w:lang w:val="en-GB"/>
        </w:rPr>
      </w:pPr>
    </w:p>
    <w:p w:rsidR="00373FE5" w:rsidRDefault="00373FE5" w:rsidP="00CC54A5">
      <w:pPr>
        <w:jc w:val="center"/>
        <w:rPr>
          <w:u w:val="single"/>
          <w:lang w:val="en-GB"/>
        </w:rPr>
      </w:pPr>
    </w:p>
    <w:p w:rsidR="00373FE5" w:rsidRDefault="00373FE5" w:rsidP="00CC54A5">
      <w:pPr>
        <w:jc w:val="center"/>
        <w:rPr>
          <w:u w:val="single"/>
          <w:lang w:val="en-GB"/>
        </w:rPr>
      </w:pPr>
    </w:p>
    <w:p w:rsidR="00CC54A5" w:rsidRPr="00CC54A5" w:rsidRDefault="00CC54A5" w:rsidP="00241DB5">
      <w:pPr>
        <w:jc w:val="center"/>
        <w:rPr>
          <w:lang w:val="en-GB"/>
        </w:rPr>
      </w:pPr>
    </w:p>
    <w:sectPr w:rsidR="00CC54A5" w:rsidRPr="00CC54A5" w:rsidSect="00120126">
      <w:headerReference w:type="even" r:id="rId26"/>
      <w:headerReference w:type="default" r:id="rId27"/>
      <w:headerReference w:type="first" r:id="rId28"/>
      <w:endnotePr>
        <w:numFmt w:val="decimal"/>
      </w:endnotePr>
      <w:pgSz w:w="12240" w:h="15840" w:code="1"/>
      <w:pgMar w:top="1329" w:right="1440" w:bottom="864" w:left="1800" w:header="720" w:footer="720" w:gutter="0"/>
      <w:cols w:space="720"/>
      <w:noEndnote/>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CF41E57" w15:done="0"/>
  <w15:commentEx w15:paraId="161B841F" w15:done="0"/>
  <w15:commentEx w15:paraId="3EDDA20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63C" w:rsidRDefault="0041463C">
      <w:pPr>
        <w:spacing w:line="20" w:lineRule="exact"/>
      </w:pPr>
    </w:p>
  </w:endnote>
  <w:endnote w:type="continuationSeparator" w:id="0">
    <w:p w:rsidR="0041463C" w:rsidRDefault="0041463C"/>
  </w:endnote>
  <w:endnote w:type="continuationNotice" w:id="1">
    <w:p w:rsidR="0041463C" w:rsidRDefault="004146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New Roman Bold">
    <w:panose1 w:val="0202080307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GungsuhChe">
    <w:panose1 w:val="02030609000101010101"/>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3234437"/>
      <w:docPartObj>
        <w:docPartGallery w:val="Page Numbers (Bottom of Page)"/>
        <w:docPartUnique/>
      </w:docPartObj>
    </w:sdtPr>
    <w:sdtEndPr>
      <w:rPr>
        <w:noProof/>
      </w:rPr>
    </w:sdtEndPr>
    <w:sdtContent>
      <w:p w:rsidR="00B7778D" w:rsidRDefault="00B7778D">
        <w:pPr>
          <w:pStyle w:val="Footer"/>
          <w:jc w:val="right"/>
        </w:pPr>
        <w:r>
          <w:fldChar w:fldCharType="begin"/>
        </w:r>
        <w:r>
          <w:instrText xml:space="preserve"> PAGE   \* MERGEFORMAT </w:instrText>
        </w:r>
        <w:r>
          <w:fldChar w:fldCharType="separate"/>
        </w:r>
        <w:r w:rsidR="0040056A">
          <w:rPr>
            <w:noProof/>
          </w:rPr>
          <w:t>23</w:t>
        </w:r>
        <w:r>
          <w:rPr>
            <w:noProof/>
          </w:rPr>
          <w:fldChar w:fldCharType="end"/>
        </w:r>
      </w:p>
    </w:sdtContent>
  </w:sdt>
  <w:p w:rsidR="00B7778D" w:rsidRDefault="00B777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78D" w:rsidRDefault="00B777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7778D" w:rsidRDefault="00B7778D">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78D" w:rsidRDefault="00B7778D">
    <w:pPr>
      <w:pStyle w:val="Footer"/>
    </w:pPr>
  </w:p>
  <w:p w:rsidR="00B7778D" w:rsidRDefault="00B7778D">
    <w:pPr>
      <w:pStyle w:val="Footer"/>
    </w:pPr>
  </w:p>
  <w:p w:rsidR="00B7778D" w:rsidRDefault="00B7778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78D" w:rsidRDefault="00B777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7778D" w:rsidRDefault="00B7778D">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78D" w:rsidRDefault="00B7778D">
    <w:pPr>
      <w:pStyle w:val="Footer"/>
    </w:pPr>
  </w:p>
  <w:p w:rsidR="00B7778D" w:rsidRDefault="00B7778D">
    <w:pPr>
      <w:pStyle w:val="Footer"/>
    </w:pPr>
  </w:p>
  <w:p w:rsidR="00B7778D" w:rsidRDefault="00B777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63C" w:rsidRDefault="0041463C">
      <w:r>
        <w:separator/>
      </w:r>
    </w:p>
  </w:footnote>
  <w:footnote w:type="continuationSeparator" w:id="0">
    <w:p w:rsidR="0041463C" w:rsidRDefault="0041463C">
      <w:r>
        <w:continuationSeparator/>
      </w:r>
    </w:p>
  </w:footnote>
  <w:footnote w:id="1">
    <w:p w:rsidR="00B7778D" w:rsidRDefault="00B7778D" w:rsidP="003038C6">
      <w:pPr>
        <w:pStyle w:val="FootnoteText"/>
        <w:rPr>
          <w:sz w:val="16"/>
          <w:szCs w:val="16"/>
        </w:rPr>
      </w:pPr>
      <w:r>
        <w:rPr>
          <w:rStyle w:val="FootnoteReference"/>
          <w:sz w:val="16"/>
          <w:szCs w:val="16"/>
        </w:rPr>
        <w:footnoteRef/>
      </w:r>
      <w:r>
        <w:rPr>
          <w:sz w:val="16"/>
          <w:szCs w:val="16"/>
        </w:rPr>
        <w:t xml:space="preserve"> Insert name and address of MOFEPD.</w:t>
      </w:r>
    </w:p>
  </w:footnote>
  <w:footnote w:id="2">
    <w:p w:rsidR="00B7778D" w:rsidRDefault="00B7778D" w:rsidP="003038C6">
      <w:pPr>
        <w:pStyle w:val="FootnoteText"/>
        <w:rPr>
          <w:sz w:val="16"/>
          <w:szCs w:val="16"/>
        </w:rPr>
      </w:pPr>
      <w:r>
        <w:rPr>
          <w:rStyle w:val="FootnoteReference"/>
          <w:sz w:val="16"/>
          <w:szCs w:val="16"/>
        </w:rPr>
        <w:footnoteRef/>
      </w:r>
      <w:r>
        <w:rPr>
          <w:sz w:val="16"/>
          <w:szCs w:val="16"/>
        </w:rPr>
        <w:t xml:space="preserve"> To be inserted.</w:t>
      </w:r>
    </w:p>
  </w:footnote>
  <w:footnote w:id="3">
    <w:p w:rsidR="00B7778D" w:rsidRDefault="00B7778D" w:rsidP="003038C6">
      <w:pPr>
        <w:pStyle w:val="FootnoteText"/>
        <w:rPr>
          <w:sz w:val="16"/>
          <w:szCs w:val="16"/>
        </w:rPr>
      </w:pPr>
      <w:r>
        <w:rPr>
          <w:rStyle w:val="FootnoteReference"/>
          <w:sz w:val="16"/>
          <w:szCs w:val="16"/>
        </w:rPr>
        <w:footnoteRef/>
      </w:r>
      <w:r>
        <w:rPr>
          <w:sz w:val="16"/>
          <w:szCs w:val="16"/>
        </w:rPr>
        <w:t xml:space="preserve"> To be inserted.</w:t>
      </w:r>
    </w:p>
  </w:footnote>
  <w:footnote w:id="4">
    <w:p w:rsidR="00B7778D" w:rsidRDefault="00B7778D" w:rsidP="003038C6">
      <w:pPr>
        <w:pStyle w:val="FootnoteText"/>
        <w:rPr>
          <w:sz w:val="16"/>
          <w:szCs w:val="16"/>
        </w:rPr>
      </w:pPr>
      <w:r>
        <w:rPr>
          <w:rStyle w:val="FootnoteReference"/>
          <w:sz w:val="16"/>
          <w:szCs w:val="16"/>
        </w:rPr>
        <w:footnoteRef/>
      </w:r>
      <w:r>
        <w:rPr>
          <w:sz w:val="16"/>
          <w:szCs w:val="16"/>
        </w:rPr>
        <w:t xml:space="preserve">  To be inserted.</w:t>
      </w:r>
    </w:p>
  </w:footnote>
  <w:footnote w:id="5">
    <w:p w:rsidR="00B7778D" w:rsidRDefault="00B7778D" w:rsidP="003038C6">
      <w:pPr>
        <w:pStyle w:val="FootnoteText"/>
        <w:rPr>
          <w:sz w:val="16"/>
          <w:szCs w:val="16"/>
        </w:rPr>
      </w:pPr>
      <w:r>
        <w:rPr>
          <w:rStyle w:val="FootnoteReference"/>
          <w:sz w:val="16"/>
          <w:szCs w:val="16"/>
        </w:rPr>
        <w:footnoteRef/>
      </w:r>
      <w:proofErr w:type="gramStart"/>
      <w:r>
        <w:rPr>
          <w:sz w:val="16"/>
          <w:szCs w:val="16"/>
        </w:rPr>
        <w:t>to</w:t>
      </w:r>
      <w:proofErr w:type="gramEnd"/>
      <w:r>
        <w:rPr>
          <w:sz w:val="16"/>
          <w:szCs w:val="16"/>
        </w:rPr>
        <w:t xml:space="preserve"> consider definition of material default in relation to their particular procurement.</w:t>
      </w:r>
    </w:p>
  </w:footnote>
  <w:footnote w:id="6">
    <w:p w:rsidR="00B7778D" w:rsidRDefault="00B7778D" w:rsidP="003038C6">
      <w:pPr>
        <w:pStyle w:val="FootnoteText"/>
        <w:rPr>
          <w:sz w:val="16"/>
          <w:szCs w:val="16"/>
        </w:rPr>
      </w:pPr>
      <w:r>
        <w:rPr>
          <w:rStyle w:val="FootnoteReference"/>
          <w:sz w:val="16"/>
          <w:szCs w:val="16"/>
        </w:rPr>
        <w:footnoteRef/>
      </w:r>
      <w:r>
        <w:rPr>
          <w:sz w:val="16"/>
          <w:szCs w:val="16"/>
        </w:rPr>
        <w:t xml:space="preserve"> To be inserted.</w:t>
      </w:r>
    </w:p>
  </w:footnote>
  <w:footnote w:id="7">
    <w:p w:rsidR="00B7778D" w:rsidRDefault="00B7778D" w:rsidP="003038C6">
      <w:pPr>
        <w:pStyle w:val="FootnoteText"/>
        <w:rPr>
          <w:sz w:val="16"/>
          <w:szCs w:val="16"/>
        </w:rPr>
      </w:pPr>
      <w:r>
        <w:rPr>
          <w:rStyle w:val="FootnoteReference"/>
          <w:sz w:val="16"/>
          <w:szCs w:val="16"/>
        </w:rPr>
        <w:footnoteRef/>
      </w:r>
      <w:r>
        <w:rPr>
          <w:sz w:val="16"/>
          <w:szCs w:val="16"/>
        </w:rPr>
        <w:t xml:space="preserve"> To be inserted.</w:t>
      </w:r>
    </w:p>
  </w:footnote>
  <w:footnote w:id="8">
    <w:p w:rsidR="00B7778D" w:rsidRDefault="00B7778D" w:rsidP="003038C6">
      <w:pPr>
        <w:pStyle w:val="FootnoteText"/>
        <w:rPr>
          <w:sz w:val="16"/>
          <w:szCs w:val="16"/>
        </w:rPr>
      </w:pPr>
      <w:r>
        <w:rPr>
          <w:rStyle w:val="FootnoteReference"/>
          <w:sz w:val="16"/>
          <w:szCs w:val="16"/>
        </w:rPr>
        <w:footnoteRef/>
      </w:r>
      <w:r>
        <w:rPr>
          <w:sz w:val="16"/>
          <w:szCs w:val="16"/>
        </w:rPr>
        <w:t xml:space="preserve"> Insert role.</w:t>
      </w:r>
    </w:p>
  </w:footnote>
  <w:footnote w:id="9">
    <w:p w:rsidR="00B7778D" w:rsidRDefault="00B7778D" w:rsidP="003038C6">
      <w:pPr>
        <w:pStyle w:val="FootnoteText"/>
        <w:rPr>
          <w:sz w:val="16"/>
          <w:szCs w:val="16"/>
        </w:rPr>
      </w:pPr>
      <w:r>
        <w:rPr>
          <w:rStyle w:val="FootnoteReference"/>
          <w:sz w:val="16"/>
          <w:szCs w:val="16"/>
        </w:rPr>
        <w:footnoteRef/>
      </w:r>
      <w:r>
        <w:rPr>
          <w:sz w:val="16"/>
          <w:szCs w:val="16"/>
        </w:rPr>
        <w:t xml:space="preserve"> Lead RRA to consider whether it wants to have an active role in complaints handling.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78D" w:rsidRDefault="00B7778D" w:rsidP="00B9206E">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78D" w:rsidRDefault="00B777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78D" w:rsidRDefault="00B7778D">
    <w:pPr>
      <w:pStyle w:val="Header"/>
      <w:jc w:val="center"/>
    </w:pPr>
  </w:p>
  <w:p w:rsidR="00B7778D" w:rsidRDefault="00B7778D" w:rsidP="00B9206E">
    <w:pPr>
      <w:pStyle w:val="Heade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78D" w:rsidRDefault="00B7778D">
    <w:pPr>
      <w:pStyle w:val="Header"/>
      <w:jc w:val="center"/>
    </w:pPr>
  </w:p>
  <w:p w:rsidR="00B7778D" w:rsidRDefault="00B7778D"/>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78D" w:rsidRDefault="00B7778D" w:rsidP="00B85B17">
    <w:pPr>
      <w:pStyle w:val="Header"/>
      <w:pBdr>
        <w:bottom w:val="single" w:sz="4" w:space="1" w:color="auto"/>
      </w:pBdr>
      <w:tabs>
        <w:tab w:val="right" w:pos="12960"/>
      </w:tabs>
    </w:pPr>
    <w:r>
      <w:rPr>
        <w:rStyle w:val="PageNumber"/>
      </w:rPr>
      <w:tab/>
      <w:t xml:space="preserve">Section </w:t>
    </w:r>
    <w:smartTag w:uri="urn:schemas-microsoft-com:office:smarttags" w:element="stockticker">
      <w:r>
        <w:rPr>
          <w:rStyle w:val="PageNumber"/>
        </w:rPr>
        <w:t>VII</w:t>
      </w:r>
    </w:smartTag>
    <w:r>
      <w:rPr>
        <w:rStyle w:val="PageNumber"/>
      </w:rPr>
      <w:t>. Sample Forms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78D" w:rsidRPr="00ED336D" w:rsidRDefault="00B7778D" w:rsidP="00120126">
    <w:pPr>
      <w:pStyle w:val="Header"/>
      <w:jc w:val="cent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78D" w:rsidRDefault="00B7778D" w:rsidP="00A80802">
    <w:pPr>
      <w:pStyle w:val="Header"/>
      <w:pBdr>
        <w:bottom w:val="single" w:sz="4" w:space="1" w:color="auto"/>
      </w:pBdr>
      <w:tabs>
        <w:tab w:val="right" w:pos="12960"/>
      </w:tabs>
    </w:pPr>
    <w:r>
      <w:rPr>
        <w:rStyle w:val="PageNumber"/>
      </w:rPr>
      <w:tab/>
      <w:t xml:space="preserve">Section </w:t>
    </w:r>
    <w:smartTag w:uri="urn:schemas-microsoft-com:office:smarttags" w:element="stockticker">
      <w:r>
        <w:rPr>
          <w:rStyle w:val="PageNumber"/>
        </w:rPr>
        <w:t>VII</w:t>
      </w:r>
    </w:smartTag>
    <w:r>
      <w:rPr>
        <w:rStyle w:val="PageNumber"/>
      </w:rPr>
      <w:t>. Sample Forms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50E0"/>
    <w:multiLevelType w:val="hybridMultilevel"/>
    <w:tmpl w:val="69229AFC"/>
    <w:lvl w:ilvl="0" w:tplc="B5DE8074">
      <w:start w:val="1"/>
      <w:numFmt w:val="upperLetter"/>
      <w:lvlText w:val="(%1)"/>
      <w:lvlJc w:val="left"/>
      <w:pPr>
        <w:ind w:left="840" w:hanging="36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
    <w:nsid w:val="0EE77729"/>
    <w:multiLevelType w:val="singleLevel"/>
    <w:tmpl w:val="CF4E6164"/>
    <w:lvl w:ilvl="0">
      <w:start w:val="1"/>
      <w:numFmt w:val="lowerLetter"/>
      <w:lvlText w:val="(%1)"/>
      <w:lvlJc w:val="left"/>
      <w:pPr>
        <w:tabs>
          <w:tab w:val="num" w:pos="420"/>
        </w:tabs>
        <w:ind w:left="420" w:hanging="420"/>
      </w:pPr>
    </w:lvl>
  </w:abstractNum>
  <w:abstractNum w:abstractNumId="2">
    <w:nsid w:val="133D2DF3"/>
    <w:multiLevelType w:val="hybridMultilevel"/>
    <w:tmpl w:val="4ECC6878"/>
    <w:lvl w:ilvl="0" w:tplc="0BC01EEE">
      <w:numFmt w:val="bullet"/>
      <w:lvlText w:val="-"/>
      <w:lvlJc w:val="left"/>
      <w:pPr>
        <w:ind w:left="460" w:hanging="360"/>
      </w:pPr>
      <w:rPr>
        <w:rFonts w:ascii="Century Gothic" w:eastAsia="Times New Roman" w:hAnsi="Century Gothic"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
    <w:nsid w:val="13513057"/>
    <w:multiLevelType w:val="hybridMultilevel"/>
    <w:tmpl w:val="5690236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nsid w:val="1F2507D1"/>
    <w:multiLevelType w:val="hybridMultilevel"/>
    <w:tmpl w:val="01E03C1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57D6E8A"/>
    <w:multiLevelType w:val="hybridMultilevel"/>
    <w:tmpl w:val="6134802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5AB59CE"/>
    <w:multiLevelType w:val="hybridMultilevel"/>
    <w:tmpl w:val="3DA43256"/>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nsid w:val="2631637E"/>
    <w:multiLevelType w:val="multilevel"/>
    <w:tmpl w:val="3BE640E2"/>
    <w:lvl w:ilvl="0">
      <w:start w:val="1"/>
      <w:numFmt w:val="decimal"/>
      <w:pStyle w:val="Schedule"/>
      <w:suff w:val="nothing"/>
      <w:lvlText w:val="Schedule %1"/>
      <w:lvlJc w:val="left"/>
      <w:pPr>
        <w:tabs>
          <w:tab w:val="num" w:pos="5104"/>
        </w:tabs>
        <w:ind w:left="5104" w:firstLine="0"/>
      </w:pPr>
      <w:rPr>
        <w:b/>
        <w:i w:val="0"/>
        <w:caps/>
        <w:smallCaps w:val="0"/>
        <w:u w:val="none"/>
      </w:rPr>
    </w:lvl>
    <w:lvl w:ilvl="1">
      <w:start w:val="1"/>
      <w:numFmt w:val="decimal"/>
      <w:lvlRestart w:val="0"/>
      <w:pStyle w:val="Appendix"/>
      <w:suff w:val="nothing"/>
      <w:lvlText w:val="Appendix %2"/>
      <w:lvlJc w:val="left"/>
      <w:pPr>
        <w:tabs>
          <w:tab w:val="num" w:pos="0"/>
        </w:tabs>
        <w:ind w:left="0" w:firstLine="0"/>
      </w:pPr>
      <w:rPr>
        <w:b/>
        <w:i w:val="0"/>
        <w:caps/>
        <w:smallCaps w:val="0"/>
        <w:u w:val="none"/>
      </w:rPr>
    </w:lvl>
    <w:lvl w:ilvl="2">
      <w:start w:val="1"/>
      <w:numFmt w:val="decimal"/>
      <w:pStyle w:val="Part"/>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8">
    <w:nsid w:val="2A7F7712"/>
    <w:multiLevelType w:val="hybridMultilevel"/>
    <w:tmpl w:val="809C637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AA40D81"/>
    <w:multiLevelType w:val="hybridMultilevel"/>
    <w:tmpl w:val="2D36F974"/>
    <w:lvl w:ilvl="0" w:tplc="1902C5D6">
      <w:start w:val="1"/>
      <w:numFmt w:val="lowerLetter"/>
      <w:lvlText w:val="(%1)"/>
      <w:lvlJc w:val="left"/>
      <w:pPr>
        <w:ind w:left="1062" w:hanging="360"/>
      </w:pPr>
      <w:rPr>
        <w:rFonts w:hint="default"/>
      </w:rPr>
    </w:lvl>
    <w:lvl w:ilvl="1" w:tplc="08090019" w:tentative="1">
      <w:start w:val="1"/>
      <w:numFmt w:val="lowerLetter"/>
      <w:lvlText w:val="%2."/>
      <w:lvlJc w:val="left"/>
      <w:pPr>
        <w:ind w:left="1782" w:hanging="360"/>
      </w:pPr>
    </w:lvl>
    <w:lvl w:ilvl="2" w:tplc="0809001B" w:tentative="1">
      <w:start w:val="1"/>
      <w:numFmt w:val="lowerRoman"/>
      <w:lvlText w:val="%3."/>
      <w:lvlJc w:val="right"/>
      <w:pPr>
        <w:ind w:left="2502" w:hanging="180"/>
      </w:pPr>
    </w:lvl>
    <w:lvl w:ilvl="3" w:tplc="0809000F" w:tentative="1">
      <w:start w:val="1"/>
      <w:numFmt w:val="decimal"/>
      <w:lvlText w:val="%4."/>
      <w:lvlJc w:val="left"/>
      <w:pPr>
        <w:ind w:left="3222" w:hanging="360"/>
      </w:pPr>
    </w:lvl>
    <w:lvl w:ilvl="4" w:tplc="08090019" w:tentative="1">
      <w:start w:val="1"/>
      <w:numFmt w:val="lowerLetter"/>
      <w:lvlText w:val="%5."/>
      <w:lvlJc w:val="left"/>
      <w:pPr>
        <w:ind w:left="3942" w:hanging="360"/>
      </w:pPr>
    </w:lvl>
    <w:lvl w:ilvl="5" w:tplc="0809001B" w:tentative="1">
      <w:start w:val="1"/>
      <w:numFmt w:val="lowerRoman"/>
      <w:lvlText w:val="%6."/>
      <w:lvlJc w:val="right"/>
      <w:pPr>
        <w:ind w:left="4662" w:hanging="180"/>
      </w:pPr>
    </w:lvl>
    <w:lvl w:ilvl="6" w:tplc="0809000F" w:tentative="1">
      <w:start w:val="1"/>
      <w:numFmt w:val="decimal"/>
      <w:lvlText w:val="%7."/>
      <w:lvlJc w:val="left"/>
      <w:pPr>
        <w:ind w:left="5382" w:hanging="360"/>
      </w:pPr>
    </w:lvl>
    <w:lvl w:ilvl="7" w:tplc="08090019" w:tentative="1">
      <w:start w:val="1"/>
      <w:numFmt w:val="lowerLetter"/>
      <w:lvlText w:val="%8."/>
      <w:lvlJc w:val="left"/>
      <w:pPr>
        <w:ind w:left="6102" w:hanging="360"/>
      </w:pPr>
    </w:lvl>
    <w:lvl w:ilvl="8" w:tplc="0809001B" w:tentative="1">
      <w:start w:val="1"/>
      <w:numFmt w:val="lowerRoman"/>
      <w:lvlText w:val="%9."/>
      <w:lvlJc w:val="right"/>
      <w:pPr>
        <w:ind w:left="6822" w:hanging="180"/>
      </w:pPr>
    </w:lvl>
  </w:abstractNum>
  <w:abstractNum w:abstractNumId="10">
    <w:nsid w:val="2B324733"/>
    <w:multiLevelType w:val="hybridMultilevel"/>
    <w:tmpl w:val="BDEA6CC6"/>
    <w:lvl w:ilvl="0" w:tplc="41A8194A">
      <w:start w:val="1"/>
      <w:numFmt w:val="lowerLetter"/>
      <w:lvlText w:val="(%1)"/>
      <w:lvlJc w:val="left"/>
      <w:pPr>
        <w:tabs>
          <w:tab w:val="num" w:pos="576"/>
        </w:tabs>
        <w:ind w:left="576" w:firstLine="0"/>
      </w:pPr>
      <w:rPr>
        <w:rFonts w:hint="default"/>
      </w:rPr>
    </w:lvl>
    <w:lvl w:ilvl="1" w:tplc="41A8194A">
      <w:start w:val="1"/>
      <w:numFmt w:val="lowerLetter"/>
      <w:lvlText w:val="(%2)"/>
      <w:lvlJc w:val="left"/>
      <w:pPr>
        <w:tabs>
          <w:tab w:val="num" w:pos="936"/>
        </w:tabs>
        <w:ind w:left="936" w:firstLine="0"/>
      </w:pPr>
      <w:rPr>
        <w:rFonts w:hint="default"/>
      </w:rPr>
    </w:lvl>
    <w:lvl w:ilvl="2" w:tplc="0409001B">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11">
    <w:nsid w:val="2EF22D6C"/>
    <w:multiLevelType w:val="multilevel"/>
    <w:tmpl w:val="A1FCAE3E"/>
    <w:lvl w:ilvl="0">
      <w:start w:val="2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0BE34D0"/>
    <w:multiLevelType w:val="hybridMultilevel"/>
    <w:tmpl w:val="83804B2A"/>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nsid w:val="3A5E5DB1"/>
    <w:multiLevelType w:val="multilevel"/>
    <w:tmpl w:val="CA8CE412"/>
    <w:lvl w:ilvl="0">
      <w:start w:val="1"/>
      <w:numFmt w:val="bullet"/>
      <w:pStyle w:val="Bullet1"/>
      <w:lvlText w:val=""/>
      <w:lvlJc w:val="left"/>
      <w:pPr>
        <w:tabs>
          <w:tab w:val="num" w:pos="850"/>
        </w:tabs>
        <w:ind w:left="850" w:hanging="850"/>
      </w:pPr>
      <w:rPr>
        <w:rFonts w:ascii="Symbol" w:hAnsi="Symbol"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701"/>
        </w:tabs>
        <w:ind w:left="1701" w:hanging="851"/>
      </w:pPr>
      <w:rPr>
        <w:rFonts w:ascii="Symbol" w:hAnsi="Symbol"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551"/>
        </w:tabs>
        <w:ind w:left="2551" w:hanging="850"/>
      </w:pPr>
      <w:rPr>
        <w:rFonts w:ascii="Symbol" w:hAnsi="Symbol"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3402"/>
        </w:tabs>
        <w:ind w:left="3402" w:hanging="851"/>
      </w:pPr>
      <w:rPr>
        <w:rFonts w:ascii="Symbol" w:hAnsi="Symbol"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pPr>
        <w:tabs>
          <w:tab w:val="num" w:pos="0"/>
        </w:tabs>
        <w:ind w:left="0" w:firstLine="0"/>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pPr>
        <w:tabs>
          <w:tab w:val="num" w:pos="0"/>
        </w:tabs>
        <w:ind w:left="0" w:firstLine="0"/>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45046EE3"/>
    <w:multiLevelType w:val="multilevel"/>
    <w:tmpl w:val="91665D8A"/>
    <w:lvl w:ilvl="0">
      <w:start w:val="1"/>
      <w:numFmt w:val="decimal"/>
      <w:pStyle w:val="Level1"/>
      <w:lvlText w:val="%1."/>
      <w:lvlJc w:val="left"/>
      <w:pPr>
        <w:tabs>
          <w:tab w:val="num" w:pos="850"/>
        </w:tabs>
        <w:ind w:left="850" w:hanging="850"/>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7513"/>
        </w:tabs>
        <w:ind w:left="7513" w:hanging="850"/>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661"/>
        </w:tabs>
        <w:ind w:left="1661" w:hanging="851"/>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vel4"/>
      <w:lvlText w:val="%4."/>
      <w:lvlJc w:val="left"/>
      <w:pPr>
        <w:tabs>
          <w:tab w:val="num" w:pos="2551"/>
        </w:tabs>
        <w:ind w:left="2551" w:hanging="850"/>
      </w:pPr>
      <w:rPr>
        <w:rFonts w:ascii="Times New Roman" w:eastAsia="Times New Roman" w:hAnsi="Times New Roman" w:cs="Times New Roman"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4AF859CC"/>
    <w:multiLevelType w:val="hybridMultilevel"/>
    <w:tmpl w:val="47EC9AF4"/>
    <w:lvl w:ilvl="0" w:tplc="AD787A0A">
      <w:start w:val="1"/>
      <w:numFmt w:val="low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6">
    <w:nsid w:val="4F0A764A"/>
    <w:multiLevelType w:val="multilevel"/>
    <w:tmpl w:val="F2462C66"/>
    <w:lvl w:ilvl="0">
      <w:start w:val="1"/>
      <w:numFmt w:val="none"/>
      <w:pStyle w:val="SubHeading"/>
      <w:suff w:val="nothing"/>
      <w:lvlText w:val=""/>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pPr>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pPr>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pPr>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pPr>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5072603B"/>
    <w:multiLevelType w:val="multilevel"/>
    <w:tmpl w:val="C96A9536"/>
    <w:lvl w:ilvl="0">
      <w:start w:val="44"/>
      <w:numFmt w:val="decimal"/>
      <w:lvlText w:val="%1"/>
      <w:lvlJc w:val="left"/>
      <w:pPr>
        <w:tabs>
          <w:tab w:val="num" w:pos="600"/>
        </w:tabs>
        <w:ind w:left="600" w:hanging="600"/>
      </w:pPr>
    </w:lvl>
    <w:lvl w:ilvl="1">
      <w:start w:val="1"/>
      <w:numFmt w:val="decimal"/>
      <w:lvlText w:val="43.%2"/>
      <w:lvlJc w:val="left"/>
      <w:pPr>
        <w:tabs>
          <w:tab w:val="num" w:pos="600"/>
        </w:tabs>
        <w:ind w:left="600" w:hanging="600"/>
      </w:pPr>
    </w:lvl>
    <w:lvl w:ilvl="2">
      <w:start w:val="1"/>
      <w:numFmt w:val="lowerLetter"/>
      <w:lvlText w:val="(%3)"/>
      <w:lvlJc w:val="left"/>
      <w:pPr>
        <w:tabs>
          <w:tab w:val="num" w:pos="1152"/>
        </w:tabs>
        <w:ind w:left="1152" w:hanging="547"/>
      </w:pPr>
      <w:rPr>
        <w:i w:val="0"/>
      </w:rPr>
    </w:lvl>
    <w:lvl w:ilvl="3">
      <w:start w:val="1"/>
      <w:numFmt w:val="lowerRoman"/>
      <w:lvlText w:val="(%4)"/>
      <w:lvlJc w:val="left"/>
      <w:pPr>
        <w:tabs>
          <w:tab w:val="num" w:pos="1901"/>
        </w:tabs>
        <w:ind w:left="1512" w:hanging="331"/>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nsid w:val="51050356"/>
    <w:multiLevelType w:val="multilevel"/>
    <w:tmpl w:val="B17A0DB8"/>
    <w:lvl w:ilvl="0">
      <w:start w:val="1"/>
      <w:numFmt w:val="none"/>
      <w:pStyle w:val="MainHeading"/>
      <w:suff w:val="nothing"/>
      <w:lvlText w:val=""/>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53CA2192"/>
    <w:multiLevelType w:val="hybridMultilevel"/>
    <w:tmpl w:val="8278D008"/>
    <w:lvl w:ilvl="0" w:tplc="B6E63EE6">
      <w:start w:val="1"/>
      <w:numFmt w:val="lowerLetter"/>
      <w:lvlText w:val="(%1)"/>
      <w:lvlJc w:val="left"/>
      <w:pPr>
        <w:ind w:left="994" w:hanging="360"/>
      </w:pPr>
      <w:rPr>
        <w:rFonts w:hint="default"/>
      </w:rPr>
    </w:lvl>
    <w:lvl w:ilvl="1" w:tplc="08090019" w:tentative="1">
      <w:start w:val="1"/>
      <w:numFmt w:val="lowerLetter"/>
      <w:lvlText w:val="%2."/>
      <w:lvlJc w:val="left"/>
      <w:pPr>
        <w:ind w:left="1714" w:hanging="360"/>
      </w:pPr>
    </w:lvl>
    <w:lvl w:ilvl="2" w:tplc="0809001B" w:tentative="1">
      <w:start w:val="1"/>
      <w:numFmt w:val="lowerRoman"/>
      <w:lvlText w:val="%3."/>
      <w:lvlJc w:val="right"/>
      <w:pPr>
        <w:ind w:left="2434" w:hanging="180"/>
      </w:pPr>
    </w:lvl>
    <w:lvl w:ilvl="3" w:tplc="0809000F" w:tentative="1">
      <w:start w:val="1"/>
      <w:numFmt w:val="decimal"/>
      <w:lvlText w:val="%4."/>
      <w:lvlJc w:val="left"/>
      <w:pPr>
        <w:ind w:left="3154" w:hanging="360"/>
      </w:pPr>
    </w:lvl>
    <w:lvl w:ilvl="4" w:tplc="08090019" w:tentative="1">
      <w:start w:val="1"/>
      <w:numFmt w:val="lowerLetter"/>
      <w:lvlText w:val="%5."/>
      <w:lvlJc w:val="left"/>
      <w:pPr>
        <w:ind w:left="3874" w:hanging="360"/>
      </w:pPr>
    </w:lvl>
    <w:lvl w:ilvl="5" w:tplc="0809001B" w:tentative="1">
      <w:start w:val="1"/>
      <w:numFmt w:val="lowerRoman"/>
      <w:lvlText w:val="%6."/>
      <w:lvlJc w:val="right"/>
      <w:pPr>
        <w:ind w:left="4594" w:hanging="180"/>
      </w:pPr>
    </w:lvl>
    <w:lvl w:ilvl="6" w:tplc="0809000F" w:tentative="1">
      <w:start w:val="1"/>
      <w:numFmt w:val="decimal"/>
      <w:lvlText w:val="%7."/>
      <w:lvlJc w:val="left"/>
      <w:pPr>
        <w:ind w:left="5314" w:hanging="360"/>
      </w:pPr>
    </w:lvl>
    <w:lvl w:ilvl="7" w:tplc="08090019" w:tentative="1">
      <w:start w:val="1"/>
      <w:numFmt w:val="lowerLetter"/>
      <w:lvlText w:val="%8."/>
      <w:lvlJc w:val="left"/>
      <w:pPr>
        <w:ind w:left="6034" w:hanging="360"/>
      </w:pPr>
    </w:lvl>
    <w:lvl w:ilvl="8" w:tplc="0809001B" w:tentative="1">
      <w:start w:val="1"/>
      <w:numFmt w:val="lowerRoman"/>
      <w:lvlText w:val="%9."/>
      <w:lvlJc w:val="right"/>
      <w:pPr>
        <w:ind w:left="6754" w:hanging="180"/>
      </w:pPr>
    </w:lvl>
  </w:abstractNum>
  <w:abstractNum w:abstractNumId="20">
    <w:nsid w:val="57231190"/>
    <w:multiLevelType w:val="multilevel"/>
    <w:tmpl w:val="903860CA"/>
    <w:lvl w:ilvl="0">
      <w:start w:val="1"/>
      <w:numFmt w:val="decimal"/>
      <w:pStyle w:val="StyleHeader1-ClausesLeft0Hanging03After0pt"/>
      <w:lvlText w:val="%1."/>
      <w:lvlJc w:val="left"/>
      <w:pPr>
        <w:tabs>
          <w:tab w:val="num" w:pos="720"/>
        </w:tabs>
        <w:ind w:left="720" w:hanging="360"/>
      </w:pPr>
      <w:rPr>
        <w:i w:val="0"/>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21">
    <w:nsid w:val="60556A2E"/>
    <w:multiLevelType w:val="hybridMultilevel"/>
    <w:tmpl w:val="7C7C2232"/>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22">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6C1F2798"/>
    <w:multiLevelType w:val="hybridMultilevel"/>
    <w:tmpl w:val="5EEE3682"/>
    <w:lvl w:ilvl="0" w:tplc="FFFFFFFF">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4">
    <w:nsid w:val="794E094B"/>
    <w:multiLevelType w:val="hybridMultilevel"/>
    <w:tmpl w:val="6690277A"/>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7ABB3AC5"/>
    <w:multiLevelType w:val="multilevel"/>
    <w:tmpl w:val="A14C8B5E"/>
    <w:lvl w:ilvl="0">
      <w:start w:val="5"/>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4"/>
  </w:num>
  <w:num w:numId="4">
    <w:abstractNumId w:val="20"/>
  </w:num>
  <w:num w:numId="5">
    <w:abstractNumId w:val="24"/>
  </w:num>
  <w:num w:numId="6">
    <w:abstractNumId w:val="5"/>
  </w:num>
  <w:num w:numId="7">
    <w:abstractNumId w:val="7"/>
  </w:num>
  <w:num w:numId="8">
    <w:abstractNumId w:val="13"/>
  </w:num>
  <w:num w:numId="9">
    <w:abstractNumId w:val="18"/>
  </w:num>
  <w:num w:numId="10">
    <w:abstractNumId w:val="16"/>
  </w:num>
  <w:num w:numId="11">
    <w:abstractNumId w:val="25"/>
  </w:num>
  <w:num w:numId="12">
    <w:abstractNumId w:val="19"/>
  </w:num>
  <w:num w:numId="13">
    <w:abstractNumId w:val="23"/>
  </w:num>
  <w:num w:numId="14">
    <w:abstractNumId w:val="17"/>
    <w:lvlOverride w:ilvl="0">
      <w:startOverride w:val="4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2"/>
  </w:num>
  <w:num w:numId="17">
    <w:abstractNumId w:val="21"/>
  </w:num>
  <w:num w:numId="18">
    <w:abstractNumId w:val="11"/>
  </w:num>
  <w:num w:numId="19">
    <w:abstractNumId w:val="22"/>
  </w:num>
  <w:num w:numId="20">
    <w:abstractNumId w:val="12"/>
  </w:num>
  <w:num w:numId="21">
    <w:abstractNumId w:val="0"/>
  </w:num>
  <w:num w:numId="22">
    <w:abstractNumId w:val="6"/>
  </w:num>
  <w:num w:numId="23">
    <w:abstractNumId w:val="1"/>
    <w:lvlOverride w:ilvl="0">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mirrorMargins/>
  <w:hideSpellingErrors/>
  <w:hideGrammaticalErrors/>
  <w:activeWritingStyle w:appName="MSWord" w:lang="es-ES_tradnl" w:vendorID="64" w:dllVersion="131078" w:nlCheck="1" w:checkStyle="0"/>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en-GB" w:vendorID="8" w:dllVersion="513" w:checkStyle="1"/>
  <w:activeWritingStyle w:appName="MSWord" w:lang="en-US" w:vendorID="8" w:dllVersion="513" w:checkStyle="1"/>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pos w:val="sectEnd"/>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sbdhealt TOC.doc"/>
    <w:docVar w:name="VTBOLDON" w:val="0"/>
    <w:docVar w:name="VTCASE" w:val="4"/>
    <w:docVar w:name="VTCommandPending" w:val="NONE"/>
    <w:docVar w:name="VTCurMacroFlags$" w:val="NNNN"/>
    <w:docVar w:name="VTINIT" w:val="1"/>
    <w:docVar w:name="VTITALICON" w:val="0"/>
    <w:docVar w:name="VTUNDERLINEON" w:val="0"/>
    <w:docVar w:name="VTypeCAPFlag$" w:val="TRUE"/>
    <w:docVar w:name="VTypeJoinDigitFlag$" w:val="FALSE"/>
    <w:docVar w:name="VTypeLCFlag$" w:val="FALSE"/>
    <w:docVar w:name="VTypeNoSpaceFlag$" w:val="TRUE"/>
    <w:docVar w:name="VTypeSpaceFlag$" w:val="FALSE"/>
    <w:docVar w:name="VTypeUCFlag$" w:val="FALSE"/>
  </w:docVars>
  <w:rsids>
    <w:rsidRoot w:val="00C5629D"/>
    <w:rsid w:val="00000A3D"/>
    <w:rsid w:val="000013FB"/>
    <w:rsid w:val="000022F4"/>
    <w:rsid w:val="000031A0"/>
    <w:rsid w:val="00004086"/>
    <w:rsid w:val="00005F7F"/>
    <w:rsid w:val="000065FE"/>
    <w:rsid w:val="00006C62"/>
    <w:rsid w:val="00007A3C"/>
    <w:rsid w:val="00010174"/>
    <w:rsid w:val="0001218E"/>
    <w:rsid w:val="0001357C"/>
    <w:rsid w:val="00013E32"/>
    <w:rsid w:val="00015948"/>
    <w:rsid w:val="00015D55"/>
    <w:rsid w:val="000166A6"/>
    <w:rsid w:val="00016767"/>
    <w:rsid w:val="00016AD7"/>
    <w:rsid w:val="00017966"/>
    <w:rsid w:val="0002021B"/>
    <w:rsid w:val="00020DBF"/>
    <w:rsid w:val="00020EE2"/>
    <w:rsid w:val="000227D2"/>
    <w:rsid w:val="00024568"/>
    <w:rsid w:val="0002507D"/>
    <w:rsid w:val="00026281"/>
    <w:rsid w:val="00026B75"/>
    <w:rsid w:val="00026DAF"/>
    <w:rsid w:val="00027BEB"/>
    <w:rsid w:val="0003090D"/>
    <w:rsid w:val="00030A51"/>
    <w:rsid w:val="00030E40"/>
    <w:rsid w:val="0003173A"/>
    <w:rsid w:val="00032DE2"/>
    <w:rsid w:val="000335D2"/>
    <w:rsid w:val="00034365"/>
    <w:rsid w:val="000349F9"/>
    <w:rsid w:val="000353DD"/>
    <w:rsid w:val="00035738"/>
    <w:rsid w:val="000366D7"/>
    <w:rsid w:val="000370A7"/>
    <w:rsid w:val="00040AA9"/>
    <w:rsid w:val="00043164"/>
    <w:rsid w:val="0004336F"/>
    <w:rsid w:val="00044A10"/>
    <w:rsid w:val="00044D9F"/>
    <w:rsid w:val="000450ED"/>
    <w:rsid w:val="00045EFB"/>
    <w:rsid w:val="00046BFD"/>
    <w:rsid w:val="00046E64"/>
    <w:rsid w:val="00047B44"/>
    <w:rsid w:val="000516C5"/>
    <w:rsid w:val="00053036"/>
    <w:rsid w:val="0005337A"/>
    <w:rsid w:val="00053A5C"/>
    <w:rsid w:val="00053D7F"/>
    <w:rsid w:val="00053F7B"/>
    <w:rsid w:val="0005493D"/>
    <w:rsid w:val="00055F72"/>
    <w:rsid w:val="000562AA"/>
    <w:rsid w:val="00056D19"/>
    <w:rsid w:val="00060468"/>
    <w:rsid w:val="000616E2"/>
    <w:rsid w:val="0006209F"/>
    <w:rsid w:val="000656B7"/>
    <w:rsid w:val="00066281"/>
    <w:rsid w:val="0006676C"/>
    <w:rsid w:val="00066F8F"/>
    <w:rsid w:val="0007025B"/>
    <w:rsid w:val="00071EA5"/>
    <w:rsid w:val="000721C1"/>
    <w:rsid w:val="00072AA0"/>
    <w:rsid w:val="00072BC5"/>
    <w:rsid w:val="000732A6"/>
    <w:rsid w:val="000738AD"/>
    <w:rsid w:val="00073A3F"/>
    <w:rsid w:val="0007595C"/>
    <w:rsid w:val="0007667F"/>
    <w:rsid w:val="0007767A"/>
    <w:rsid w:val="000815E3"/>
    <w:rsid w:val="00081874"/>
    <w:rsid w:val="0008209D"/>
    <w:rsid w:val="000822BC"/>
    <w:rsid w:val="000827AF"/>
    <w:rsid w:val="00082844"/>
    <w:rsid w:val="00082A87"/>
    <w:rsid w:val="00082BE5"/>
    <w:rsid w:val="00082E97"/>
    <w:rsid w:val="0008328B"/>
    <w:rsid w:val="00083788"/>
    <w:rsid w:val="000849E4"/>
    <w:rsid w:val="00085B22"/>
    <w:rsid w:val="00085D38"/>
    <w:rsid w:val="0008619E"/>
    <w:rsid w:val="000868A5"/>
    <w:rsid w:val="0008693B"/>
    <w:rsid w:val="00086CBA"/>
    <w:rsid w:val="00086DCC"/>
    <w:rsid w:val="00087ED3"/>
    <w:rsid w:val="000916B7"/>
    <w:rsid w:val="000916D1"/>
    <w:rsid w:val="000918A6"/>
    <w:rsid w:val="00091B20"/>
    <w:rsid w:val="00091CF3"/>
    <w:rsid w:val="00091E73"/>
    <w:rsid w:val="0009212D"/>
    <w:rsid w:val="00092200"/>
    <w:rsid w:val="00092214"/>
    <w:rsid w:val="00092D86"/>
    <w:rsid w:val="00092E9E"/>
    <w:rsid w:val="00092EA0"/>
    <w:rsid w:val="00093738"/>
    <w:rsid w:val="00093D24"/>
    <w:rsid w:val="00093F6C"/>
    <w:rsid w:val="00094532"/>
    <w:rsid w:val="000945C8"/>
    <w:rsid w:val="00094A65"/>
    <w:rsid w:val="00095E17"/>
    <w:rsid w:val="00097051"/>
    <w:rsid w:val="00097924"/>
    <w:rsid w:val="000A140F"/>
    <w:rsid w:val="000A28D1"/>
    <w:rsid w:val="000A2A44"/>
    <w:rsid w:val="000A2DEC"/>
    <w:rsid w:val="000A38AF"/>
    <w:rsid w:val="000A441B"/>
    <w:rsid w:val="000A4C4D"/>
    <w:rsid w:val="000A5284"/>
    <w:rsid w:val="000A5FB6"/>
    <w:rsid w:val="000A7DC3"/>
    <w:rsid w:val="000A7E59"/>
    <w:rsid w:val="000B3445"/>
    <w:rsid w:val="000B3559"/>
    <w:rsid w:val="000B35C4"/>
    <w:rsid w:val="000B3724"/>
    <w:rsid w:val="000B4405"/>
    <w:rsid w:val="000B59B2"/>
    <w:rsid w:val="000B67FE"/>
    <w:rsid w:val="000B6D12"/>
    <w:rsid w:val="000B7F39"/>
    <w:rsid w:val="000C0BFC"/>
    <w:rsid w:val="000C104A"/>
    <w:rsid w:val="000C18C1"/>
    <w:rsid w:val="000C1D06"/>
    <w:rsid w:val="000C226E"/>
    <w:rsid w:val="000C22A8"/>
    <w:rsid w:val="000C6E94"/>
    <w:rsid w:val="000D0D8C"/>
    <w:rsid w:val="000D1F21"/>
    <w:rsid w:val="000D27BD"/>
    <w:rsid w:val="000D2ADB"/>
    <w:rsid w:val="000D4ABC"/>
    <w:rsid w:val="000D5D8E"/>
    <w:rsid w:val="000D6626"/>
    <w:rsid w:val="000D6CC4"/>
    <w:rsid w:val="000D74B3"/>
    <w:rsid w:val="000E34FA"/>
    <w:rsid w:val="000E36BC"/>
    <w:rsid w:val="000E3E5B"/>
    <w:rsid w:val="000E3F1F"/>
    <w:rsid w:val="000E44D9"/>
    <w:rsid w:val="000E5CBB"/>
    <w:rsid w:val="000F0874"/>
    <w:rsid w:val="000F1036"/>
    <w:rsid w:val="000F1301"/>
    <w:rsid w:val="000F1459"/>
    <w:rsid w:val="000F2849"/>
    <w:rsid w:val="000F39C4"/>
    <w:rsid w:val="000F4A0C"/>
    <w:rsid w:val="000F65AA"/>
    <w:rsid w:val="0010052D"/>
    <w:rsid w:val="001013D0"/>
    <w:rsid w:val="00102B77"/>
    <w:rsid w:val="00102EF9"/>
    <w:rsid w:val="001034FC"/>
    <w:rsid w:val="00103C7F"/>
    <w:rsid w:val="00103DB1"/>
    <w:rsid w:val="0010405C"/>
    <w:rsid w:val="001047EF"/>
    <w:rsid w:val="001049B5"/>
    <w:rsid w:val="00104FFF"/>
    <w:rsid w:val="001062C8"/>
    <w:rsid w:val="001069D0"/>
    <w:rsid w:val="00106A30"/>
    <w:rsid w:val="0010742A"/>
    <w:rsid w:val="001119FC"/>
    <w:rsid w:val="00111BC0"/>
    <w:rsid w:val="00111CFD"/>
    <w:rsid w:val="00111D72"/>
    <w:rsid w:val="00112504"/>
    <w:rsid w:val="00112F85"/>
    <w:rsid w:val="001157F7"/>
    <w:rsid w:val="00115971"/>
    <w:rsid w:val="001164BE"/>
    <w:rsid w:val="0011664E"/>
    <w:rsid w:val="001178C3"/>
    <w:rsid w:val="00120126"/>
    <w:rsid w:val="00123B07"/>
    <w:rsid w:val="00124BDA"/>
    <w:rsid w:val="00126079"/>
    <w:rsid w:val="00126494"/>
    <w:rsid w:val="001268CC"/>
    <w:rsid w:val="00126A74"/>
    <w:rsid w:val="00126C69"/>
    <w:rsid w:val="00126E84"/>
    <w:rsid w:val="00127047"/>
    <w:rsid w:val="00127F2D"/>
    <w:rsid w:val="001306BC"/>
    <w:rsid w:val="001306FA"/>
    <w:rsid w:val="00131552"/>
    <w:rsid w:val="00131C08"/>
    <w:rsid w:val="00131C17"/>
    <w:rsid w:val="00132084"/>
    <w:rsid w:val="001342C5"/>
    <w:rsid w:val="0013478E"/>
    <w:rsid w:val="00134B1F"/>
    <w:rsid w:val="00135190"/>
    <w:rsid w:val="001355E1"/>
    <w:rsid w:val="001358DC"/>
    <w:rsid w:val="00135E05"/>
    <w:rsid w:val="0013673F"/>
    <w:rsid w:val="0013675A"/>
    <w:rsid w:val="00137144"/>
    <w:rsid w:val="0013737A"/>
    <w:rsid w:val="0014093B"/>
    <w:rsid w:val="00141146"/>
    <w:rsid w:val="00143BCF"/>
    <w:rsid w:val="0014792C"/>
    <w:rsid w:val="00147BE4"/>
    <w:rsid w:val="0015040B"/>
    <w:rsid w:val="001509D1"/>
    <w:rsid w:val="00150B96"/>
    <w:rsid w:val="00151D4D"/>
    <w:rsid w:val="0015273A"/>
    <w:rsid w:val="00153442"/>
    <w:rsid w:val="00154B5C"/>
    <w:rsid w:val="00154CEE"/>
    <w:rsid w:val="00154D51"/>
    <w:rsid w:val="00155406"/>
    <w:rsid w:val="00155D49"/>
    <w:rsid w:val="00155F19"/>
    <w:rsid w:val="0015691E"/>
    <w:rsid w:val="00156D56"/>
    <w:rsid w:val="00157734"/>
    <w:rsid w:val="00160CE5"/>
    <w:rsid w:val="00162E42"/>
    <w:rsid w:val="001637C3"/>
    <w:rsid w:val="001647FF"/>
    <w:rsid w:val="00164B50"/>
    <w:rsid w:val="00165755"/>
    <w:rsid w:val="001666CF"/>
    <w:rsid w:val="00170121"/>
    <w:rsid w:val="00170604"/>
    <w:rsid w:val="00171857"/>
    <w:rsid w:val="00172185"/>
    <w:rsid w:val="00173740"/>
    <w:rsid w:val="00173C8E"/>
    <w:rsid w:val="00174015"/>
    <w:rsid w:val="001755DE"/>
    <w:rsid w:val="00175FDA"/>
    <w:rsid w:val="00177442"/>
    <w:rsid w:val="0017749E"/>
    <w:rsid w:val="0017786A"/>
    <w:rsid w:val="00177A82"/>
    <w:rsid w:val="001805DF"/>
    <w:rsid w:val="0018062C"/>
    <w:rsid w:val="00181873"/>
    <w:rsid w:val="0018309E"/>
    <w:rsid w:val="001836A4"/>
    <w:rsid w:val="00184131"/>
    <w:rsid w:val="00185269"/>
    <w:rsid w:val="00186106"/>
    <w:rsid w:val="0018643B"/>
    <w:rsid w:val="001865DD"/>
    <w:rsid w:val="00186794"/>
    <w:rsid w:val="00186FFC"/>
    <w:rsid w:val="00187560"/>
    <w:rsid w:val="00187BF3"/>
    <w:rsid w:val="00187D5B"/>
    <w:rsid w:val="00187FEA"/>
    <w:rsid w:val="001903C5"/>
    <w:rsid w:val="00191668"/>
    <w:rsid w:val="00191BEF"/>
    <w:rsid w:val="00191F33"/>
    <w:rsid w:val="00193249"/>
    <w:rsid w:val="001941DA"/>
    <w:rsid w:val="00194E75"/>
    <w:rsid w:val="001969C1"/>
    <w:rsid w:val="001969E1"/>
    <w:rsid w:val="001A06BB"/>
    <w:rsid w:val="001A3872"/>
    <w:rsid w:val="001A39C5"/>
    <w:rsid w:val="001A3CA8"/>
    <w:rsid w:val="001A4AB3"/>
    <w:rsid w:val="001A5638"/>
    <w:rsid w:val="001A6087"/>
    <w:rsid w:val="001A7C90"/>
    <w:rsid w:val="001B0347"/>
    <w:rsid w:val="001B0420"/>
    <w:rsid w:val="001B1093"/>
    <w:rsid w:val="001B15B7"/>
    <w:rsid w:val="001B1C8C"/>
    <w:rsid w:val="001B28B1"/>
    <w:rsid w:val="001B53E2"/>
    <w:rsid w:val="001B693A"/>
    <w:rsid w:val="001B74BA"/>
    <w:rsid w:val="001B7ABA"/>
    <w:rsid w:val="001B7BBA"/>
    <w:rsid w:val="001B7CA9"/>
    <w:rsid w:val="001B7E44"/>
    <w:rsid w:val="001C08DF"/>
    <w:rsid w:val="001C0AE9"/>
    <w:rsid w:val="001C0B95"/>
    <w:rsid w:val="001C0BE9"/>
    <w:rsid w:val="001C0EE3"/>
    <w:rsid w:val="001C1152"/>
    <w:rsid w:val="001C1599"/>
    <w:rsid w:val="001C3540"/>
    <w:rsid w:val="001C46EC"/>
    <w:rsid w:val="001C4FBD"/>
    <w:rsid w:val="001C54EE"/>
    <w:rsid w:val="001C5D3B"/>
    <w:rsid w:val="001C5F8C"/>
    <w:rsid w:val="001C764F"/>
    <w:rsid w:val="001D02F0"/>
    <w:rsid w:val="001D07C3"/>
    <w:rsid w:val="001D084C"/>
    <w:rsid w:val="001D0880"/>
    <w:rsid w:val="001D137F"/>
    <w:rsid w:val="001D2B82"/>
    <w:rsid w:val="001D2E05"/>
    <w:rsid w:val="001D43C2"/>
    <w:rsid w:val="001D5006"/>
    <w:rsid w:val="001D59AB"/>
    <w:rsid w:val="001D5E21"/>
    <w:rsid w:val="001D691C"/>
    <w:rsid w:val="001D7A57"/>
    <w:rsid w:val="001D7D47"/>
    <w:rsid w:val="001E1A38"/>
    <w:rsid w:val="001E30CB"/>
    <w:rsid w:val="001E3D9B"/>
    <w:rsid w:val="001E5431"/>
    <w:rsid w:val="001E5CE6"/>
    <w:rsid w:val="001E67D0"/>
    <w:rsid w:val="001E7676"/>
    <w:rsid w:val="001E7775"/>
    <w:rsid w:val="001F1571"/>
    <w:rsid w:val="001F1744"/>
    <w:rsid w:val="001F1E93"/>
    <w:rsid w:val="001F2676"/>
    <w:rsid w:val="001F28AD"/>
    <w:rsid w:val="001F2942"/>
    <w:rsid w:val="001F32D6"/>
    <w:rsid w:val="001F377B"/>
    <w:rsid w:val="001F3F20"/>
    <w:rsid w:val="001F40A0"/>
    <w:rsid w:val="001F530D"/>
    <w:rsid w:val="001F5458"/>
    <w:rsid w:val="001F5C7B"/>
    <w:rsid w:val="001F6726"/>
    <w:rsid w:val="001F6B53"/>
    <w:rsid w:val="001F6C6B"/>
    <w:rsid w:val="001F7F36"/>
    <w:rsid w:val="00200310"/>
    <w:rsid w:val="00200948"/>
    <w:rsid w:val="00200B36"/>
    <w:rsid w:val="002037E4"/>
    <w:rsid w:val="002043F4"/>
    <w:rsid w:val="0020523A"/>
    <w:rsid w:val="00205CB0"/>
    <w:rsid w:val="00206599"/>
    <w:rsid w:val="002070E1"/>
    <w:rsid w:val="002075E2"/>
    <w:rsid w:val="00210D2D"/>
    <w:rsid w:val="00211243"/>
    <w:rsid w:val="002120ED"/>
    <w:rsid w:val="00212101"/>
    <w:rsid w:val="00212163"/>
    <w:rsid w:val="00213456"/>
    <w:rsid w:val="002168AA"/>
    <w:rsid w:val="00217122"/>
    <w:rsid w:val="00217F53"/>
    <w:rsid w:val="002205DB"/>
    <w:rsid w:val="002218B9"/>
    <w:rsid w:val="00221FED"/>
    <w:rsid w:val="00222139"/>
    <w:rsid w:val="00223C0E"/>
    <w:rsid w:val="002247A0"/>
    <w:rsid w:val="00224B23"/>
    <w:rsid w:val="00224B7E"/>
    <w:rsid w:val="00224E5C"/>
    <w:rsid w:val="0022578D"/>
    <w:rsid w:val="0022686B"/>
    <w:rsid w:val="00226ECF"/>
    <w:rsid w:val="00227D74"/>
    <w:rsid w:val="0023048A"/>
    <w:rsid w:val="002307A1"/>
    <w:rsid w:val="0023094E"/>
    <w:rsid w:val="00232637"/>
    <w:rsid w:val="002335E5"/>
    <w:rsid w:val="00236F7C"/>
    <w:rsid w:val="002371E7"/>
    <w:rsid w:val="00240754"/>
    <w:rsid w:val="00241112"/>
    <w:rsid w:val="00241DB5"/>
    <w:rsid w:val="0024306B"/>
    <w:rsid w:val="00243E25"/>
    <w:rsid w:val="00244280"/>
    <w:rsid w:val="002442F3"/>
    <w:rsid w:val="00244650"/>
    <w:rsid w:val="00245635"/>
    <w:rsid w:val="00246028"/>
    <w:rsid w:val="00246469"/>
    <w:rsid w:val="0024671E"/>
    <w:rsid w:val="00247132"/>
    <w:rsid w:val="00250333"/>
    <w:rsid w:val="00252CB3"/>
    <w:rsid w:val="002547FB"/>
    <w:rsid w:val="002553B4"/>
    <w:rsid w:val="002559E7"/>
    <w:rsid w:val="002573E7"/>
    <w:rsid w:val="00257F63"/>
    <w:rsid w:val="00260BE4"/>
    <w:rsid w:val="00260E8D"/>
    <w:rsid w:val="00263652"/>
    <w:rsid w:val="002638E9"/>
    <w:rsid w:val="00263E16"/>
    <w:rsid w:val="0026495F"/>
    <w:rsid w:val="00264DBC"/>
    <w:rsid w:val="002668F0"/>
    <w:rsid w:val="002702C7"/>
    <w:rsid w:val="00270F3C"/>
    <w:rsid w:val="002712E0"/>
    <w:rsid w:val="00271955"/>
    <w:rsid w:val="00271A3C"/>
    <w:rsid w:val="00271E82"/>
    <w:rsid w:val="0027276D"/>
    <w:rsid w:val="00273319"/>
    <w:rsid w:val="00274B90"/>
    <w:rsid w:val="00274C42"/>
    <w:rsid w:val="002751FF"/>
    <w:rsid w:val="00275734"/>
    <w:rsid w:val="002757BA"/>
    <w:rsid w:val="002778A5"/>
    <w:rsid w:val="00280AD6"/>
    <w:rsid w:val="00280B29"/>
    <w:rsid w:val="002811C1"/>
    <w:rsid w:val="00281ED7"/>
    <w:rsid w:val="00282C17"/>
    <w:rsid w:val="0028375A"/>
    <w:rsid w:val="002843E8"/>
    <w:rsid w:val="002853EF"/>
    <w:rsid w:val="00286A75"/>
    <w:rsid w:val="0028760B"/>
    <w:rsid w:val="0028791D"/>
    <w:rsid w:val="002901BF"/>
    <w:rsid w:val="00291091"/>
    <w:rsid w:val="00292270"/>
    <w:rsid w:val="00292907"/>
    <w:rsid w:val="00293BA3"/>
    <w:rsid w:val="00293F86"/>
    <w:rsid w:val="002953C9"/>
    <w:rsid w:val="002977BE"/>
    <w:rsid w:val="00297E06"/>
    <w:rsid w:val="002A0EA9"/>
    <w:rsid w:val="002A1186"/>
    <w:rsid w:val="002A1E42"/>
    <w:rsid w:val="002A2ED0"/>
    <w:rsid w:val="002A5216"/>
    <w:rsid w:val="002A5366"/>
    <w:rsid w:val="002A5658"/>
    <w:rsid w:val="002A5C17"/>
    <w:rsid w:val="002A624D"/>
    <w:rsid w:val="002A6C30"/>
    <w:rsid w:val="002A7E01"/>
    <w:rsid w:val="002B1256"/>
    <w:rsid w:val="002B141A"/>
    <w:rsid w:val="002B187D"/>
    <w:rsid w:val="002B22A5"/>
    <w:rsid w:val="002B2A46"/>
    <w:rsid w:val="002B2C0C"/>
    <w:rsid w:val="002B38D4"/>
    <w:rsid w:val="002B3DAA"/>
    <w:rsid w:val="002B3DAD"/>
    <w:rsid w:val="002B4309"/>
    <w:rsid w:val="002B4D69"/>
    <w:rsid w:val="002B4FB7"/>
    <w:rsid w:val="002B594A"/>
    <w:rsid w:val="002B5DA4"/>
    <w:rsid w:val="002C0E52"/>
    <w:rsid w:val="002C14A0"/>
    <w:rsid w:val="002C18A9"/>
    <w:rsid w:val="002C2B8D"/>
    <w:rsid w:val="002C4201"/>
    <w:rsid w:val="002C4E9D"/>
    <w:rsid w:val="002C545D"/>
    <w:rsid w:val="002C62C5"/>
    <w:rsid w:val="002C6ECB"/>
    <w:rsid w:val="002C7518"/>
    <w:rsid w:val="002C79FD"/>
    <w:rsid w:val="002C7CA5"/>
    <w:rsid w:val="002D0713"/>
    <w:rsid w:val="002D2313"/>
    <w:rsid w:val="002D3127"/>
    <w:rsid w:val="002D37CC"/>
    <w:rsid w:val="002D7828"/>
    <w:rsid w:val="002E0066"/>
    <w:rsid w:val="002E175B"/>
    <w:rsid w:val="002E3464"/>
    <w:rsid w:val="002E54E7"/>
    <w:rsid w:val="002E5CB3"/>
    <w:rsid w:val="002E612B"/>
    <w:rsid w:val="002E6A7A"/>
    <w:rsid w:val="002E6AE0"/>
    <w:rsid w:val="002E6E43"/>
    <w:rsid w:val="002F0F92"/>
    <w:rsid w:val="002F116A"/>
    <w:rsid w:val="002F1CD5"/>
    <w:rsid w:val="002F25A6"/>
    <w:rsid w:val="002F2681"/>
    <w:rsid w:val="002F284E"/>
    <w:rsid w:val="002F35D1"/>
    <w:rsid w:val="002F3B2E"/>
    <w:rsid w:val="002F3F5B"/>
    <w:rsid w:val="002F464C"/>
    <w:rsid w:val="002F5464"/>
    <w:rsid w:val="002F634D"/>
    <w:rsid w:val="002F75A1"/>
    <w:rsid w:val="002F7EE7"/>
    <w:rsid w:val="00300D39"/>
    <w:rsid w:val="0030178A"/>
    <w:rsid w:val="003020AE"/>
    <w:rsid w:val="003038C6"/>
    <w:rsid w:val="00303C75"/>
    <w:rsid w:val="00304215"/>
    <w:rsid w:val="0030447F"/>
    <w:rsid w:val="00304BFE"/>
    <w:rsid w:val="00305169"/>
    <w:rsid w:val="00305BDC"/>
    <w:rsid w:val="00306FA6"/>
    <w:rsid w:val="00307536"/>
    <w:rsid w:val="00307728"/>
    <w:rsid w:val="003078EB"/>
    <w:rsid w:val="00310135"/>
    <w:rsid w:val="00310C52"/>
    <w:rsid w:val="00311566"/>
    <w:rsid w:val="00311F8C"/>
    <w:rsid w:val="0031216C"/>
    <w:rsid w:val="003122E5"/>
    <w:rsid w:val="00313144"/>
    <w:rsid w:val="003177EB"/>
    <w:rsid w:val="00320F6F"/>
    <w:rsid w:val="0032195F"/>
    <w:rsid w:val="00322DE0"/>
    <w:rsid w:val="00323871"/>
    <w:rsid w:val="00323EDC"/>
    <w:rsid w:val="00324150"/>
    <w:rsid w:val="003246CD"/>
    <w:rsid w:val="00324BD8"/>
    <w:rsid w:val="00325277"/>
    <w:rsid w:val="00326A76"/>
    <w:rsid w:val="00330B6E"/>
    <w:rsid w:val="00333C08"/>
    <w:rsid w:val="00333DD2"/>
    <w:rsid w:val="003344DA"/>
    <w:rsid w:val="00334D65"/>
    <w:rsid w:val="003353F9"/>
    <w:rsid w:val="00337B7A"/>
    <w:rsid w:val="00337CD8"/>
    <w:rsid w:val="00341D26"/>
    <w:rsid w:val="00342ACB"/>
    <w:rsid w:val="00343106"/>
    <w:rsid w:val="0034419F"/>
    <w:rsid w:val="00344E3C"/>
    <w:rsid w:val="00346807"/>
    <w:rsid w:val="0035117B"/>
    <w:rsid w:val="00351C05"/>
    <w:rsid w:val="0035281E"/>
    <w:rsid w:val="00354A8A"/>
    <w:rsid w:val="00355615"/>
    <w:rsid w:val="00356402"/>
    <w:rsid w:val="003568B6"/>
    <w:rsid w:val="003574CC"/>
    <w:rsid w:val="00357615"/>
    <w:rsid w:val="003576D5"/>
    <w:rsid w:val="00360C93"/>
    <w:rsid w:val="00361AE8"/>
    <w:rsid w:val="00362C76"/>
    <w:rsid w:val="00362DDD"/>
    <w:rsid w:val="00363441"/>
    <w:rsid w:val="00366119"/>
    <w:rsid w:val="00366690"/>
    <w:rsid w:val="00366C28"/>
    <w:rsid w:val="0036747F"/>
    <w:rsid w:val="00367E3B"/>
    <w:rsid w:val="003716C4"/>
    <w:rsid w:val="00372116"/>
    <w:rsid w:val="00372606"/>
    <w:rsid w:val="00372977"/>
    <w:rsid w:val="00373099"/>
    <w:rsid w:val="0037387E"/>
    <w:rsid w:val="00373A32"/>
    <w:rsid w:val="00373FE5"/>
    <w:rsid w:val="00374133"/>
    <w:rsid w:val="003753B4"/>
    <w:rsid w:val="003757AE"/>
    <w:rsid w:val="00375C14"/>
    <w:rsid w:val="00376DE0"/>
    <w:rsid w:val="00376FD7"/>
    <w:rsid w:val="0038095E"/>
    <w:rsid w:val="00382437"/>
    <w:rsid w:val="003833C5"/>
    <w:rsid w:val="003834FE"/>
    <w:rsid w:val="003837F4"/>
    <w:rsid w:val="00384334"/>
    <w:rsid w:val="003852C1"/>
    <w:rsid w:val="00385B33"/>
    <w:rsid w:val="0038646A"/>
    <w:rsid w:val="003876DF"/>
    <w:rsid w:val="003917D1"/>
    <w:rsid w:val="003925B0"/>
    <w:rsid w:val="00393185"/>
    <w:rsid w:val="0039482E"/>
    <w:rsid w:val="00394AF3"/>
    <w:rsid w:val="00394FFF"/>
    <w:rsid w:val="003967CE"/>
    <w:rsid w:val="00397658"/>
    <w:rsid w:val="003A0C90"/>
    <w:rsid w:val="003A212A"/>
    <w:rsid w:val="003A4F49"/>
    <w:rsid w:val="003A5209"/>
    <w:rsid w:val="003A5385"/>
    <w:rsid w:val="003A5784"/>
    <w:rsid w:val="003A63D6"/>
    <w:rsid w:val="003B0AA1"/>
    <w:rsid w:val="003B1031"/>
    <w:rsid w:val="003B2161"/>
    <w:rsid w:val="003B2340"/>
    <w:rsid w:val="003B2612"/>
    <w:rsid w:val="003B5C7D"/>
    <w:rsid w:val="003C1191"/>
    <w:rsid w:val="003C1710"/>
    <w:rsid w:val="003C1C61"/>
    <w:rsid w:val="003C1D11"/>
    <w:rsid w:val="003C1ECD"/>
    <w:rsid w:val="003C48A9"/>
    <w:rsid w:val="003C6AC6"/>
    <w:rsid w:val="003C70FB"/>
    <w:rsid w:val="003C746B"/>
    <w:rsid w:val="003D0067"/>
    <w:rsid w:val="003D1611"/>
    <w:rsid w:val="003D2861"/>
    <w:rsid w:val="003D31B6"/>
    <w:rsid w:val="003D4D0D"/>
    <w:rsid w:val="003D4F1A"/>
    <w:rsid w:val="003D57A3"/>
    <w:rsid w:val="003D63CA"/>
    <w:rsid w:val="003D6535"/>
    <w:rsid w:val="003D6CA3"/>
    <w:rsid w:val="003D7079"/>
    <w:rsid w:val="003E059A"/>
    <w:rsid w:val="003E06F9"/>
    <w:rsid w:val="003E1045"/>
    <w:rsid w:val="003E16D9"/>
    <w:rsid w:val="003E274A"/>
    <w:rsid w:val="003E29C0"/>
    <w:rsid w:val="003E2B81"/>
    <w:rsid w:val="003E30CF"/>
    <w:rsid w:val="003E3B01"/>
    <w:rsid w:val="003E46C2"/>
    <w:rsid w:val="003E5097"/>
    <w:rsid w:val="003E6136"/>
    <w:rsid w:val="003E7CC8"/>
    <w:rsid w:val="003E7E9B"/>
    <w:rsid w:val="003E7F25"/>
    <w:rsid w:val="003F05C7"/>
    <w:rsid w:val="003F2BB8"/>
    <w:rsid w:val="003F3608"/>
    <w:rsid w:val="003F4F3A"/>
    <w:rsid w:val="004000B1"/>
    <w:rsid w:val="00400351"/>
    <w:rsid w:val="0040056A"/>
    <w:rsid w:val="00401628"/>
    <w:rsid w:val="00401AE8"/>
    <w:rsid w:val="00401D85"/>
    <w:rsid w:val="00401FBF"/>
    <w:rsid w:val="00403011"/>
    <w:rsid w:val="004031B0"/>
    <w:rsid w:val="00403B60"/>
    <w:rsid w:val="0040409F"/>
    <w:rsid w:val="004046D8"/>
    <w:rsid w:val="0040558A"/>
    <w:rsid w:val="00407C58"/>
    <w:rsid w:val="00410AD2"/>
    <w:rsid w:val="00410E1A"/>
    <w:rsid w:val="00411FD7"/>
    <w:rsid w:val="00413281"/>
    <w:rsid w:val="0041463C"/>
    <w:rsid w:val="00414F87"/>
    <w:rsid w:val="00415C01"/>
    <w:rsid w:val="00417E8F"/>
    <w:rsid w:val="0042024B"/>
    <w:rsid w:val="00420950"/>
    <w:rsid w:val="00420B2B"/>
    <w:rsid w:val="00420DA5"/>
    <w:rsid w:val="00421D01"/>
    <w:rsid w:val="004229A5"/>
    <w:rsid w:val="004233F0"/>
    <w:rsid w:val="0042392E"/>
    <w:rsid w:val="00424467"/>
    <w:rsid w:val="004248E4"/>
    <w:rsid w:val="00426E08"/>
    <w:rsid w:val="004271BF"/>
    <w:rsid w:val="004276ED"/>
    <w:rsid w:val="00431057"/>
    <w:rsid w:val="004318F4"/>
    <w:rsid w:val="00431B0C"/>
    <w:rsid w:val="0043231B"/>
    <w:rsid w:val="0043232A"/>
    <w:rsid w:val="0043244C"/>
    <w:rsid w:val="0043343D"/>
    <w:rsid w:val="0043343F"/>
    <w:rsid w:val="0043452D"/>
    <w:rsid w:val="004365C5"/>
    <w:rsid w:val="00436C24"/>
    <w:rsid w:val="00440102"/>
    <w:rsid w:val="00440EEB"/>
    <w:rsid w:val="00441209"/>
    <w:rsid w:val="00441B03"/>
    <w:rsid w:val="00442864"/>
    <w:rsid w:val="004439C9"/>
    <w:rsid w:val="00444727"/>
    <w:rsid w:val="00444DCB"/>
    <w:rsid w:val="004455DE"/>
    <w:rsid w:val="0044655C"/>
    <w:rsid w:val="00446F36"/>
    <w:rsid w:val="00446FDE"/>
    <w:rsid w:val="00447620"/>
    <w:rsid w:val="004479A0"/>
    <w:rsid w:val="0045222F"/>
    <w:rsid w:val="004525B3"/>
    <w:rsid w:val="00452874"/>
    <w:rsid w:val="00452F23"/>
    <w:rsid w:val="00453306"/>
    <w:rsid w:val="004538E7"/>
    <w:rsid w:val="00453E21"/>
    <w:rsid w:val="00454059"/>
    <w:rsid w:val="004543C9"/>
    <w:rsid w:val="00454CD5"/>
    <w:rsid w:val="00454D1E"/>
    <w:rsid w:val="004554CE"/>
    <w:rsid w:val="00455E4B"/>
    <w:rsid w:val="00456669"/>
    <w:rsid w:val="00457F77"/>
    <w:rsid w:val="00460571"/>
    <w:rsid w:val="00460FD8"/>
    <w:rsid w:val="004615DE"/>
    <w:rsid w:val="00462BAB"/>
    <w:rsid w:val="00462CE0"/>
    <w:rsid w:val="0046421D"/>
    <w:rsid w:val="00464899"/>
    <w:rsid w:val="004648B5"/>
    <w:rsid w:val="0046524B"/>
    <w:rsid w:val="0046703B"/>
    <w:rsid w:val="00470A8C"/>
    <w:rsid w:val="004711BC"/>
    <w:rsid w:val="004731A5"/>
    <w:rsid w:val="00473CEE"/>
    <w:rsid w:val="00474009"/>
    <w:rsid w:val="00480EFB"/>
    <w:rsid w:val="004813C3"/>
    <w:rsid w:val="00481726"/>
    <w:rsid w:val="004818A2"/>
    <w:rsid w:val="00482F19"/>
    <w:rsid w:val="004837DB"/>
    <w:rsid w:val="00484DA3"/>
    <w:rsid w:val="00485F3D"/>
    <w:rsid w:val="0048678C"/>
    <w:rsid w:val="00486B64"/>
    <w:rsid w:val="00486DDA"/>
    <w:rsid w:val="00487C01"/>
    <w:rsid w:val="0049024B"/>
    <w:rsid w:val="004911A7"/>
    <w:rsid w:val="004913A7"/>
    <w:rsid w:val="0049156A"/>
    <w:rsid w:val="00491ECF"/>
    <w:rsid w:val="004926CD"/>
    <w:rsid w:val="00492809"/>
    <w:rsid w:val="00492C7A"/>
    <w:rsid w:val="00494675"/>
    <w:rsid w:val="00494A9F"/>
    <w:rsid w:val="00494E03"/>
    <w:rsid w:val="00495AC0"/>
    <w:rsid w:val="00497C86"/>
    <w:rsid w:val="004A04EE"/>
    <w:rsid w:val="004A0793"/>
    <w:rsid w:val="004A1461"/>
    <w:rsid w:val="004A48B0"/>
    <w:rsid w:val="004A491A"/>
    <w:rsid w:val="004A55A9"/>
    <w:rsid w:val="004A5E6B"/>
    <w:rsid w:val="004A62E4"/>
    <w:rsid w:val="004A662B"/>
    <w:rsid w:val="004A6986"/>
    <w:rsid w:val="004A76B2"/>
    <w:rsid w:val="004B0A19"/>
    <w:rsid w:val="004B33C6"/>
    <w:rsid w:val="004B35ED"/>
    <w:rsid w:val="004B3B96"/>
    <w:rsid w:val="004B4712"/>
    <w:rsid w:val="004B527D"/>
    <w:rsid w:val="004B52ED"/>
    <w:rsid w:val="004B5CC6"/>
    <w:rsid w:val="004B7014"/>
    <w:rsid w:val="004B7CCB"/>
    <w:rsid w:val="004C03CA"/>
    <w:rsid w:val="004C38EC"/>
    <w:rsid w:val="004C3D75"/>
    <w:rsid w:val="004C3F57"/>
    <w:rsid w:val="004C411F"/>
    <w:rsid w:val="004C413F"/>
    <w:rsid w:val="004C468F"/>
    <w:rsid w:val="004C4798"/>
    <w:rsid w:val="004C659A"/>
    <w:rsid w:val="004C6D6A"/>
    <w:rsid w:val="004D08DE"/>
    <w:rsid w:val="004D112D"/>
    <w:rsid w:val="004D2CD6"/>
    <w:rsid w:val="004D2D46"/>
    <w:rsid w:val="004D3F19"/>
    <w:rsid w:val="004D410F"/>
    <w:rsid w:val="004D4349"/>
    <w:rsid w:val="004D4696"/>
    <w:rsid w:val="004D4CB0"/>
    <w:rsid w:val="004D5BDE"/>
    <w:rsid w:val="004E35F2"/>
    <w:rsid w:val="004E3BEA"/>
    <w:rsid w:val="004E4421"/>
    <w:rsid w:val="004E4D51"/>
    <w:rsid w:val="004E5B06"/>
    <w:rsid w:val="004E6888"/>
    <w:rsid w:val="004E7B8A"/>
    <w:rsid w:val="004F0164"/>
    <w:rsid w:val="004F11DB"/>
    <w:rsid w:val="004F1AB0"/>
    <w:rsid w:val="004F1EAB"/>
    <w:rsid w:val="004F204F"/>
    <w:rsid w:val="004F3C3B"/>
    <w:rsid w:val="004F4905"/>
    <w:rsid w:val="004F67B5"/>
    <w:rsid w:val="004F76D4"/>
    <w:rsid w:val="005055C8"/>
    <w:rsid w:val="005061C3"/>
    <w:rsid w:val="00506C43"/>
    <w:rsid w:val="00507272"/>
    <w:rsid w:val="0050771E"/>
    <w:rsid w:val="005078EE"/>
    <w:rsid w:val="005105F6"/>
    <w:rsid w:val="005131C0"/>
    <w:rsid w:val="00513940"/>
    <w:rsid w:val="00513976"/>
    <w:rsid w:val="00515857"/>
    <w:rsid w:val="00516ACE"/>
    <w:rsid w:val="00516DE8"/>
    <w:rsid w:val="005200E0"/>
    <w:rsid w:val="00520CF4"/>
    <w:rsid w:val="00521111"/>
    <w:rsid w:val="00521413"/>
    <w:rsid w:val="00521675"/>
    <w:rsid w:val="00522A7B"/>
    <w:rsid w:val="0052307F"/>
    <w:rsid w:val="00524225"/>
    <w:rsid w:val="005245C0"/>
    <w:rsid w:val="005249F1"/>
    <w:rsid w:val="005257EE"/>
    <w:rsid w:val="00527069"/>
    <w:rsid w:val="00527385"/>
    <w:rsid w:val="00527541"/>
    <w:rsid w:val="0053030F"/>
    <w:rsid w:val="005308BC"/>
    <w:rsid w:val="00530A53"/>
    <w:rsid w:val="00530BE8"/>
    <w:rsid w:val="005316CE"/>
    <w:rsid w:val="005328FB"/>
    <w:rsid w:val="00533B4F"/>
    <w:rsid w:val="005340C9"/>
    <w:rsid w:val="00534388"/>
    <w:rsid w:val="0053442B"/>
    <w:rsid w:val="0053539D"/>
    <w:rsid w:val="00536A6C"/>
    <w:rsid w:val="00541518"/>
    <w:rsid w:val="00541CFC"/>
    <w:rsid w:val="00543A8E"/>
    <w:rsid w:val="00545C05"/>
    <w:rsid w:val="00546163"/>
    <w:rsid w:val="00546777"/>
    <w:rsid w:val="00546F07"/>
    <w:rsid w:val="00550EA4"/>
    <w:rsid w:val="005511A7"/>
    <w:rsid w:val="005517E5"/>
    <w:rsid w:val="00551F9C"/>
    <w:rsid w:val="005520C2"/>
    <w:rsid w:val="005531F7"/>
    <w:rsid w:val="00553C88"/>
    <w:rsid w:val="0055470D"/>
    <w:rsid w:val="0055536E"/>
    <w:rsid w:val="005555C7"/>
    <w:rsid w:val="00556524"/>
    <w:rsid w:val="00556714"/>
    <w:rsid w:val="005568B9"/>
    <w:rsid w:val="005606BA"/>
    <w:rsid w:val="00560976"/>
    <w:rsid w:val="00560A09"/>
    <w:rsid w:val="00560F80"/>
    <w:rsid w:val="00563948"/>
    <w:rsid w:val="00564133"/>
    <w:rsid w:val="00564755"/>
    <w:rsid w:val="005648D4"/>
    <w:rsid w:val="005653F5"/>
    <w:rsid w:val="00566EA0"/>
    <w:rsid w:val="0056725C"/>
    <w:rsid w:val="0056767B"/>
    <w:rsid w:val="005717D6"/>
    <w:rsid w:val="0057388E"/>
    <w:rsid w:val="0057423D"/>
    <w:rsid w:val="00576341"/>
    <w:rsid w:val="00576D78"/>
    <w:rsid w:val="005815FF"/>
    <w:rsid w:val="0058190D"/>
    <w:rsid w:val="00581D8B"/>
    <w:rsid w:val="0058217F"/>
    <w:rsid w:val="005823EF"/>
    <w:rsid w:val="00582DCB"/>
    <w:rsid w:val="00583637"/>
    <w:rsid w:val="00583B4A"/>
    <w:rsid w:val="00585030"/>
    <w:rsid w:val="00586ADF"/>
    <w:rsid w:val="00586F5C"/>
    <w:rsid w:val="00590893"/>
    <w:rsid w:val="005922C7"/>
    <w:rsid w:val="00592415"/>
    <w:rsid w:val="00592937"/>
    <w:rsid w:val="00593B74"/>
    <w:rsid w:val="00595C77"/>
    <w:rsid w:val="00597D7C"/>
    <w:rsid w:val="005A0EFE"/>
    <w:rsid w:val="005A0F12"/>
    <w:rsid w:val="005A1BFB"/>
    <w:rsid w:val="005A292D"/>
    <w:rsid w:val="005A30A4"/>
    <w:rsid w:val="005A32DA"/>
    <w:rsid w:val="005A4B72"/>
    <w:rsid w:val="005A55F3"/>
    <w:rsid w:val="005A56D5"/>
    <w:rsid w:val="005A6797"/>
    <w:rsid w:val="005A6B8C"/>
    <w:rsid w:val="005A7096"/>
    <w:rsid w:val="005A76B0"/>
    <w:rsid w:val="005B05C8"/>
    <w:rsid w:val="005B06E3"/>
    <w:rsid w:val="005B25C8"/>
    <w:rsid w:val="005B315E"/>
    <w:rsid w:val="005B4B45"/>
    <w:rsid w:val="005B5022"/>
    <w:rsid w:val="005B5167"/>
    <w:rsid w:val="005B5580"/>
    <w:rsid w:val="005B640C"/>
    <w:rsid w:val="005B7139"/>
    <w:rsid w:val="005B717A"/>
    <w:rsid w:val="005B75E2"/>
    <w:rsid w:val="005B78A2"/>
    <w:rsid w:val="005C12B3"/>
    <w:rsid w:val="005C15B1"/>
    <w:rsid w:val="005C1729"/>
    <w:rsid w:val="005C1C05"/>
    <w:rsid w:val="005C1FBC"/>
    <w:rsid w:val="005C2451"/>
    <w:rsid w:val="005C24F0"/>
    <w:rsid w:val="005C291A"/>
    <w:rsid w:val="005C3755"/>
    <w:rsid w:val="005C3991"/>
    <w:rsid w:val="005C4788"/>
    <w:rsid w:val="005C4A0B"/>
    <w:rsid w:val="005C5943"/>
    <w:rsid w:val="005C59A0"/>
    <w:rsid w:val="005C5B5F"/>
    <w:rsid w:val="005C6666"/>
    <w:rsid w:val="005C7123"/>
    <w:rsid w:val="005C71E4"/>
    <w:rsid w:val="005C733C"/>
    <w:rsid w:val="005D018B"/>
    <w:rsid w:val="005D0330"/>
    <w:rsid w:val="005D0478"/>
    <w:rsid w:val="005D092C"/>
    <w:rsid w:val="005D0AC9"/>
    <w:rsid w:val="005D0E73"/>
    <w:rsid w:val="005D138F"/>
    <w:rsid w:val="005D4700"/>
    <w:rsid w:val="005D521C"/>
    <w:rsid w:val="005D785A"/>
    <w:rsid w:val="005D7F83"/>
    <w:rsid w:val="005E0A3E"/>
    <w:rsid w:val="005E0BD0"/>
    <w:rsid w:val="005E1C16"/>
    <w:rsid w:val="005E46AB"/>
    <w:rsid w:val="005E6B84"/>
    <w:rsid w:val="005E7644"/>
    <w:rsid w:val="005E7B78"/>
    <w:rsid w:val="005F0F77"/>
    <w:rsid w:val="005F1587"/>
    <w:rsid w:val="005F171A"/>
    <w:rsid w:val="005F2A7D"/>
    <w:rsid w:val="005F37A6"/>
    <w:rsid w:val="005F4255"/>
    <w:rsid w:val="005F4867"/>
    <w:rsid w:val="005F4CAB"/>
    <w:rsid w:val="005F6969"/>
    <w:rsid w:val="005F7075"/>
    <w:rsid w:val="005F70E7"/>
    <w:rsid w:val="005F7603"/>
    <w:rsid w:val="00600971"/>
    <w:rsid w:val="00602378"/>
    <w:rsid w:val="0060311D"/>
    <w:rsid w:val="0060384D"/>
    <w:rsid w:val="006058A9"/>
    <w:rsid w:val="00605CDF"/>
    <w:rsid w:val="00606800"/>
    <w:rsid w:val="006069FA"/>
    <w:rsid w:val="00607D1B"/>
    <w:rsid w:val="00607E2A"/>
    <w:rsid w:val="00611863"/>
    <w:rsid w:val="006119FF"/>
    <w:rsid w:val="00611B07"/>
    <w:rsid w:val="00612598"/>
    <w:rsid w:val="00612684"/>
    <w:rsid w:val="0061302D"/>
    <w:rsid w:val="00613D79"/>
    <w:rsid w:val="006145FB"/>
    <w:rsid w:val="0061501D"/>
    <w:rsid w:val="006162EB"/>
    <w:rsid w:val="00616A51"/>
    <w:rsid w:val="00616EF1"/>
    <w:rsid w:val="0061745A"/>
    <w:rsid w:val="0061755B"/>
    <w:rsid w:val="00617A36"/>
    <w:rsid w:val="0062146D"/>
    <w:rsid w:val="006214C2"/>
    <w:rsid w:val="00622324"/>
    <w:rsid w:val="00623B7F"/>
    <w:rsid w:val="00625982"/>
    <w:rsid w:val="00626088"/>
    <w:rsid w:val="006274BF"/>
    <w:rsid w:val="00627603"/>
    <w:rsid w:val="00627D2E"/>
    <w:rsid w:val="006308D1"/>
    <w:rsid w:val="00630AD1"/>
    <w:rsid w:val="00630AE6"/>
    <w:rsid w:val="00631C24"/>
    <w:rsid w:val="006340D4"/>
    <w:rsid w:val="006343CA"/>
    <w:rsid w:val="00634506"/>
    <w:rsid w:val="00634DE6"/>
    <w:rsid w:val="0063794F"/>
    <w:rsid w:val="00637952"/>
    <w:rsid w:val="00640BFB"/>
    <w:rsid w:val="006417D5"/>
    <w:rsid w:val="00641F21"/>
    <w:rsid w:val="006421E3"/>
    <w:rsid w:val="00644FF1"/>
    <w:rsid w:val="006453E2"/>
    <w:rsid w:val="00645917"/>
    <w:rsid w:val="00645CBF"/>
    <w:rsid w:val="0064700C"/>
    <w:rsid w:val="00647425"/>
    <w:rsid w:val="00651FB3"/>
    <w:rsid w:val="00652B1C"/>
    <w:rsid w:val="00652BF8"/>
    <w:rsid w:val="0065392F"/>
    <w:rsid w:val="00654350"/>
    <w:rsid w:val="00655233"/>
    <w:rsid w:val="006557A7"/>
    <w:rsid w:val="00656CEC"/>
    <w:rsid w:val="006579C0"/>
    <w:rsid w:val="00657F39"/>
    <w:rsid w:val="006617E0"/>
    <w:rsid w:val="00661E81"/>
    <w:rsid w:val="00662B76"/>
    <w:rsid w:val="00662C7C"/>
    <w:rsid w:val="006631DC"/>
    <w:rsid w:val="00663312"/>
    <w:rsid w:val="00663C8B"/>
    <w:rsid w:val="00664AA7"/>
    <w:rsid w:val="00665CC7"/>
    <w:rsid w:val="00666BFC"/>
    <w:rsid w:val="00667A6D"/>
    <w:rsid w:val="006715C6"/>
    <w:rsid w:val="00671CA2"/>
    <w:rsid w:val="00671CC8"/>
    <w:rsid w:val="006728A8"/>
    <w:rsid w:val="0067381B"/>
    <w:rsid w:val="00673E76"/>
    <w:rsid w:val="00674AE2"/>
    <w:rsid w:val="00674CB8"/>
    <w:rsid w:val="006754A7"/>
    <w:rsid w:val="0067579E"/>
    <w:rsid w:val="00675C49"/>
    <w:rsid w:val="00675D14"/>
    <w:rsid w:val="0067678D"/>
    <w:rsid w:val="0068063C"/>
    <w:rsid w:val="00682A98"/>
    <w:rsid w:val="00683CAA"/>
    <w:rsid w:val="00685E47"/>
    <w:rsid w:val="00687145"/>
    <w:rsid w:val="00687ED2"/>
    <w:rsid w:val="00687EED"/>
    <w:rsid w:val="00690920"/>
    <w:rsid w:val="00690A2F"/>
    <w:rsid w:val="006917DB"/>
    <w:rsid w:val="00692112"/>
    <w:rsid w:val="00692E1D"/>
    <w:rsid w:val="00693726"/>
    <w:rsid w:val="0069409D"/>
    <w:rsid w:val="00695118"/>
    <w:rsid w:val="0069541E"/>
    <w:rsid w:val="0069567D"/>
    <w:rsid w:val="00695C38"/>
    <w:rsid w:val="00695F20"/>
    <w:rsid w:val="006962C4"/>
    <w:rsid w:val="00696309"/>
    <w:rsid w:val="00697674"/>
    <w:rsid w:val="006A149D"/>
    <w:rsid w:val="006A17C7"/>
    <w:rsid w:val="006A3017"/>
    <w:rsid w:val="006A426F"/>
    <w:rsid w:val="006A4546"/>
    <w:rsid w:val="006A45E6"/>
    <w:rsid w:val="006A4F8D"/>
    <w:rsid w:val="006A505E"/>
    <w:rsid w:val="006A595E"/>
    <w:rsid w:val="006A6F52"/>
    <w:rsid w:val="006A725C"/>
    <w:rsid w:val="006A7F69"/>
    <w:rsid w:val="006A7FCF"/>
    <w:rsid w:val="006B0994"/>
    <w:rsid w:val="006B1666"/>
    <w:rsid w:val="006B1ABA"/>
    <w:rsid w:val="006B2723"/>
    <w:rsid w:val="006B30A7"/>
    <w:rsid w:val="006B3973"/>
    <w:rsid w:val="006B3FBC"/>
    <w:rsid w:val="006B43E2"/>
    <w:rsid w:val="006B527E"/>
    <w:rsid w:val="006B6874"/>
    <w:rsid w:val="006B6BA3"/>
    <w:rsid w:val="006B6D53"/>
    <w:rsid w:val="006B7B21"/>
    <w:rsid w:val="006C070D"/>
    <w:rsid w:val="006C1D5C"/>
    <w:rsid w:val="006C1D89"/>
    <w:rsid w:val="006C20F6"/>
    <w:rsid w:val="006C25E0"/>
    <w:rsid w:val="006C28BB"/>
    <w:rsid w:val="006C2F18"/>
    <w:rsid w:val="006C3560"/>
    <w:rsid w:val="006C4A24"/>
    <w:rsid w:val="006C4D8A"/>
    <w:rsid w:val="006C5578"/>
    <w:rsid w:val="006D07DA"/>
    <w:rsid w:val="006D0F3B"/>
    <w:rsid w:val="006D2982"/>
    <w:rsid w:val="006D2A4E"/>
    <w:rsid w:val="006D3769"/>
    <w:rsid w:val="006D4616"/>
    <w:rsid w:val="006D4A89"/>
    <w:rsid w:val="006D691F"/>
    <w:rsid w:val="006E0410"/>
    <w:rsid w:val="006E105A"/>
    <w:rsid w:val="006E17C0"/>
    <w:rsid w:val="006E1E38"/>
    <w:rsid w:val="006E2BA1"/>
    <w:rsid w:val="006E3174"/>
    <w:rsid w:val="006E48F6"/>
    <w:rsid w:val="006E4E3C"/>
    <w:rsid w:val="006E4EEE"/>
    <w:rsid w:val="006E50E9"/>
    <w:rsid w:val="006E5F3A"/>
    <w:rsid w:val="006E62E1"/>
    <w:rsid w:val="006E71F6"/>
    <w:rsid w:val="006E7DB0"/>
    <w:rsid w:val="006F1D7D"/>
    <w:rsid w:val="006F2286"/>
    <w:rsid w:val="006F303B"/>
    <w:rsid w:val="006F4073"/>
    <w:rsid w:val="006F4225"/>
    <w:rsid w:val="006F4B86"/>
    <w:rsid w:val="006F5528"/>
    <w:rsid w:val="006F5DA6"/>
    <w:rsid w:val="006F627F"/>
    <w:rsid w:val="006F6D8B"/>
    <w:rsid w:val="006F6F66"/>
    <w:rsid w:val="006F7297"/>
    <w:rsid w:val="006F7400"/>
    <w:rsid w:val="006F7D17"/>
    <w:rsid w:val="00700C53"/>
    <w:rsid w:val="00701922"/>
    <w:rsid w:val="00701D60"/>
    <w:rsid w:val="007026EB"/>
    <w:rsid w:val="00703176"/>
    <w:rsid w:val="007045A8"/>
    <w:rsid w:val="007045C5"/>
    <w:rsid w:val="0070650C"/>
    <w:rsid w:val="00706F92"/>
    <w:rsid w:val="007071F6"/>
    <w:rsid w:val="007108D1"/>
    <w:rsid w:val="00710EA9"/>
    <w:rsid w:val="007121CB"/>
    <w:rsid w:val="007123D2"/>
    <w:rsid w:val="00712CF0"/>
    <w:rsid w:val="00714B30"/>
    <w:rsid w:val="007215D4"/>
    <w:rsid w:val="00722E7B"/>
    <w:rsid w:val="00723430"/>
    <w:rsid w:val="00723CC3"/>
    <w:rsid w:val="00724157"/>
    <w:rsid w:val="0072472D"/>
    <w:rsid w:val="00726985"/>
    <w:rsid w:val="00726F4D"/>
    <w:rsid w:val="007273FD"/>
    <w:rsid w:val="0072756C"/>
    <w:rsid w:val="007279C3"/>
    <w:rsid w:val="0073087A"/>
    <w:rsid w:val="00730B9C"/>
    <w:rsid w:val="0073179D"/>
    <w:rsid w:val="00731916"/>
    <w:rsid w:val="0073283C"/>
    <w:rsid w:val="00734BDB"/>
    <w:rsid w:val="00734C78"/>
    <w:rsid w:val="00734FB9"/>
    <w:rsid w:val="00735036"/>
    <w:rsid w:val="007351D2"/>
    <w:rsid w:val="007352E0"/>
    <w:rsid w:val="00735802"/>
    <w:rsid w:val="0073595D"/>
    <w:rsid w:val="00737100"/>
    <w:rsid w:val="007371D8"/>
    <w:rsid w:val="007402B4"/>
    <w:rsid w:val="007423D7"/>
    <w:rsid w:val="0074295D"/>
    <w:rsid w:val="00743030"/>
    <w:rsid w:val="00743B28"/>
    <w:rsid w:val="00743DE2"/>
    <w:rsid w:val="00743E85"/>
    <w:rsid w:val="00744470"/>
    <w:rsid w:val="00744719"/>
    <w:rsid w:val="00744F6A"/>
    <w:rsid w:val="0074569F"/>
    <w:rsid w:val="00746344"/>
    <w:rsid w:val="00747BB5"/>
    <w:rsid w:val="00747E34"/>
    <w:rsid w:val="0075007A"/>
    <w:rsid w:val="00750355"/>
    <w:rsid w:val="007504B9"/>
    <w:rsid w:val="0075085D"/>
    <w:rsid w:val="00750A80"/>
    <w:rsid w:val="0075188C"/>
    <w:rsid w:val="00751FC9"/>
    <w:rsid w:val="00752DA1"/>
    <w:rsid w:val="00753855"/>
    <w:rsid w:val="00753B17"/>
    <w:rsid w:val="00753CC0"/>
    <w:rsid w:val="0075453D"/>
    <w:rsid w:val="0075498A"/>
    <w:rsid w:val="00754EBE"/>
    <w:rsid w:val="007551E3"/>
    <w:rsid w:val="0075549B"/>
    <w:rsid w:val="00755D93"/>
    <w:rsid w:val="00755EF5"/>
    <w:rsid w:val="00756366"/>
    <w:rsid w:val="0075718B"/>
    <w:rsid w:val="007579C9"/>
    <w:rsid w:val="0076082E"/>
    <w:rsid w:val="00760A1D"/>
    <w:rsid w:val="0076184E"/>
    <w:rsid w:val="00761D37"/>
    <w:rsid w:val="00761DD2"/>
    <w:rsid w:val="0076241F"/>
    <w:rsid w:val="00762BAC"/>
    <w:rsid w:val="007631C2"/>
    <w:rsid w:val="007636CD"/>
    <w:rsid w:val="00764523"/>
    <w:rsid w:val="007645B7"/>
    <w:rsid w:val="00764DF9"/>
    <w:rsid w:val="007654EF"/>
    <w:rsid w:val="00765C07"/>
    <w:rsid w:val="00766438"/>
    <w:rsid w:val="00766BDC"/>
    <w:rsid w:val="007670C7"/>
    <w:rsid w:val="00771B11"/>
    <w:rsid w:val="00772484"/>
    <w:rsid w:val="00774642"/>
    <w:rsid w:val="007752BC"/>
    <w:rsid w:val="00775428"/>
    <w:rsid w:val="00775F2D"/>
    <w:rsid w:val="007765A3"/>
    <w:rsid w:val="007765F4"/>
    <w:rsid w:val="00780319"/>
    <w:rsid w:val="00782130"/>
    <w:rsid w:val="007821AD"/>
    <w:rsid w:val="007822DA"/>
    <w:rsid w:val="007831E8"/>
    <w:rsid w:val="0078385A"/>
    <w:rsid w:val="0078528C"/>
    <w:rsid w:val="0078616D"/>
    <w:rsid w:val="007861DE"/>
    <w:rsid w:val="00786433"/>
    <w:rsid w:val="00790D33"/>
    <w:rsid w:val="00790D7E"/>
    <w:rsid w:val="00791CD4"/>
    <w:rsid w:val="00791F9A"/>
    <w:rsid w:val="007930E5"/>
    <w:rsid w:val="00793B6F"/>
    <w:rsid w:val="007951E6"/>
    <w:rsid w:val="007A1865"/>
    <w:rsid w:val="007A1EFB"/>
    <w:rsid w:val="007A2911"/>
    <w:rsid w:val="007A2F52"/>
    <w:rsid w:val="007A2FC9"/>
    <w:rsid w:val="007A30A0"/>
    <w:rsid w:val="007A5DB0"/>
    <w:rsid w:val="007A6BFD"/>
    <w:rsid w:val="007A6E5D"/>
    <w:rsid w:val="007B153E"/>
    <w:rsid w:val="007B3D44"/>
    <w:rsid w:val="007B44C2"/>
    <w:rsid w:val="007B5E2F"/>
    <w:rsid w:val="007B6615"/>
    <w:rsid w:val="007B6773"/>
    <w:rsid w:val="007B67CD"/>
    <w:rsid w:val="007B7419"/>
    <w:rsid w:val="007B74DB"/>
    <w:rsid w:val="007C1160"/>
    <w:rsid w:val="007C403D"/>
    <w:rsid w:val="007C5247"/>
    <w:rsid w:val="007C5B14"/>
    <w:rsid w:val="007C5DFD"/>
    <w:rsid w:val="007C6BDF"/>
    <w:rsid w:val="007D0298"/>
    <w:rsid w:val="007D192B"/>
    <w:rsid w:val="007D2FD8"/>
    <w:rsid w:val="007D45F4"/>
    <w:rsid w:val="007D5662"/>
    <w:rsid w:val="007D59A8"/>
    <w:rsid w:val="007D667F"/>
    <w:rsid w:val="007D66F3"/>
    <w:rsid w:val="007D7030"/>
    <w:rsid w:val="007E021A"/>
    <w:rsid w:val="007E028C"/>
    <w:rsid w:val="007E0AB6"/>
    <w:rsid w:val="007E35FB"/>
    <w:rsid w:val="007E44B3"/>
    <w:rsid w:val="007E4AE6"/>
    <w:rsid w:val="007E5CEA"/>
    <w:rsid w:val="007E5F3D"/>
    <w:rsid w:val="007E628A"/>
    <w:rsid w:val="007F014C"/>
    <w:rsid w:val="007F0A26"/>
    <w:rsid w:val="007F3471"/>
    <w:rsid w:val="007F3F4B"/>
    <w:rsid w:val="007F43F4"/>
    <w:rsid w:val="007F484D"/>
    <w:rsid w:val="007F4E1D"/>
    <w:rsid w:val="007F539D"/>
    <w:rsid w:val="007F54DC"/>
    <w:rsid w:val="007F5881"/>
    <w:rsid w:val="007F59E1"/>
    <w:rsid w:val="007F69FA"/>
    <w:rsid w:val="007F7A34"/>
    <w:rsid w:val="008003C0"/>
    <w:rsid w:val="008004D7"/>
    <w:rsid w:val="00801D29"/>
    <w:rsid w:val="00801F0E"/>
    <w:rsid w:val="00802B5A"/>
    <w:rsid w:val="008035CE"/>
    <w:rsid w:val="00803E51"/>
    <w:rsid w:val="008062A3"/>
    <w:rsid w:val="00806A60"/>
    <w:rsid w:val="00807424"/>
    <w:rsid w:val="00810BF1"/>
    <w:rsid w:val="00810D7D"/>
    <w:rsid w:val="0081183E"/>
    <w:rsid w:val="008119EA"/>
    <w:rsid w:val="00811A49"/>
    <w:rsid w:val="008122E8"/>
    <w:rsid w:val="00812351"/>
    <w:rsid w:val="00813725"/>
    <w:rsid w:val="00813D57"/>
    <w:rsid w:val="008148C0"/>
    <w:rsid w:val="00814D01"/>
    <w:rsid w:val="00815211"/>
    <w:rsid w:val="0081551B"/>
    <w:rsid w:val="00815746"/>
    <w:rsid w:val="00816011"/>
    <w:rsid w:val="0081621D"/>
    <w:rsid w:val="0081708C"/>
    <w:rsid w:val="008174D3"/>
    <w:rsid w:val="0081759E"/>
    <w:rsid w:val="00817F04"/>
    <w:rsid w:val="0082047D"/>
    <w:rsid w:val="008217BD"/>
    <w:rsid w:val="00821C5D"/>
    <w:rsid w:val="00822E50"/>
    <w:rsid w:val="00826410"/>
    <w:rsid w:val="00826A6E"/>
    <w:rsid w:val="00832105"/>
    <w:rsid w:val="00836D83"/>
    <w:rsid w:val="00837919"/>
    <w:rsid w:val="00837CFE"/>
    <w:rsid w:val="008406C2"/>
    <w:rsid w:val="00840B04"/>
    <w:rsid w:val="00841AD9"/>
    <w:rsid w:val="00841D0F"/>
    <w:rsid w:val="00844426"/>
    <w:rsid w:val="00845389"/>
    <w:rsid w:val="00845C90"/>
    <w:rsid w:val="00845F5D"/>
    <w:rsid w:val="0085066E"/>
    <w:rsid w:val="00850BB2"/>
    <w:rsid w:val="008530B7"/>
    <w:rsid w:val="0085607B"/>
    <w:rsid w:val="008563F3"/>
    <w:rsid w:val="00856A77"/>
    <w:rsid w:val="00860973"/>
    <w:rsid w:val="0086115B"/>
    <w:rsid w:val="00861499"/>
    <w:rsid w:val="008629C3"/>
    <w:rsid w:val="00862E6A"/>
    <w:rsid w:val="00862E9F"/>
    <w:rsid w:val="00865996"/>
    <w:rsid w:val="00865A19"/>
    <w:rsid w:val="00871ED0"/>
    <w:rsid w:val="00871FB8"/>
    <w:rsid w:val="00872900"/>
    <w:rsid w:val="00873103"/>
    <w:rsid w:val="00874D43"/>
    <w:rsid w:val="0087508C"/>
    <w:rsid w:val="00876090"/>
    <w:rsid w:val="0087783A"/>
    <w:rsid w:val="00877BD5"/>
    <w:rsid w:val="00877D59"/>
    <w:rsid w:val="00880276"/>
    <w:rsid w:val="00880BA6"/>
    <w:rsid w:val="00881F77"/>
    <w:rsid w:val="0088203E"/>
    <w:rsid w:val="00882217"/>
    <w:rsid w:val="0088664B"/>
    <w:rsid w:val="00886D6B"/>
    <w:rsid w:val="008877AB"/>
    <w:rsid w:val="00890ECF"/>
    <w:rsid w:val="00892F36"/>
    <w:rsid w:val="00894258"/>
    <w:rsid w:val="00895965"/>
    <w:rsid w:val="00897F32"/>
    <w:rsid w:val="008A0590"/>
    <w:rsid w:val="008A0A95"/>
    <w:rsid w:val="008A1ED0"/>
    <w:rsid w:val="008A1F08"/>
    <w:rsid w:val="008A2238"/>
    <w:rsid w:val="008A39CF"/>
    <w:rsid w:val="008A3CDB"/>
    <w:rsid w:val="008A4AA8"/>
    <w:rsid w:val="008A6404"/>
    <w:rsid w:val="008A6D32"/>
    <w:rsid w:val="008B014F"/>
    <w:rsid w:val="008B0535"/>
    <w:rsid w:val="008B058A"/>
    <w:rsid w:val="008B1EF1"/>
    <w:rsid w:val="008B24E0"/>
    <w:rsid w:val="008B2AF8"/>
    <w:rsid w:val="008B3E97"/>
    <w:rsid w:val="008B4738"/>
    <w:rsid w:val="008B4CEC"/>
    <w:rsid w:val="008B5699"/>
    <w:rsid w:val="008B7BA3"/>
    <w:rsid w:val="008C0E4D"/>
    <w:rsid w:val="008C1B53"/>
    <w:rsid w:val="008C1BAF"/>
    <w:rsid w:val="008C2841"/>
    <w:rsid w:val="008C344A"/>
    <w:rsid w:val="008C3E00"/>
    <w:rsid w:val="008C3F8E"/>
    <w:rsid w:val="008C42CE"/>
    <w:rsid w:val="008C43D2"/>
    <w:rsid w:val="008C490C"/>
    <w:rsid w:val="008C61F1"/>
    <w:rsid w:val="008C70D8"/>
    <w:rsid w:val="008D06AA"/>
    <w:rsid w:val="008D1A22"/>
    <w:rsid w:val="008D209D"/>
    <w:rsid w:val="008D3855"/>
    <w:rsid w:val="008D3991"/>
    <w:rsid w:val="008D3BD7"/>
    <w:rsid w:val="008D465E"/>
    <w:rsid w:val="008D49B2"/>
    <w:rsid w:val="008D4AC8"/>
    <w:rsid w:val="008D4CA2"/>
    <w:rsid w:val="008D504B"/>
    <w:rsid w:val="008D5151"/>
    <w:rsid w:val="008D51DD"/>
    <w:rsid w:val="008D5691"/>
    <w:rsid w:val="008D5D16"/>
    <w:rsid w:val="008D60FE"/>
    <w:rsid w:val="008D6854"/>
    <w:rsid w:val="008D6F28"/>
    <w:rsid w:val="008D7F35"/>
    <w:rsid w:val="008E15A5"/>
    <w:rsid w:val="008E19AF"/>
    <w:rsid w:val="008E2031"/>
    <w:rsid w:val="008E2BC3"/>
    <w:rsid w:val="008E4517"/>
    <w:rsid w:val="008E4E57"/>
    <w:rsid w:val="008E557D"/>
    <w:rsid w:val="008E6A74"/>
    <w:rsid w:val="008F0363"/>
    <w:rsid w:val="008F06CF"/>
    <w:rsid w:val="008F0FBE"/>
    <w:rsid w:val="008F1E19"/>
    <w:rsid w:val="008F21AC"/>
    <w:rsid w:val="008F24A7"/>
    <w:rsid w:val="008F2F2B"/>
    <w:rsid w:val="008F2FB6"/>
    <w:rsid w:val="008F3940"/>
    <w:rsid w:val="008F4ABE"/>
    <w:rsid w:val="008F4BBC"/>
    <w:rsid w:val="008F4DB0"/>
    <w:rsid w:val="008F4E6E"/>
    <w:rsid w:val="008F54BB"/>
    <w:rsid w:val="008F54D8"/>
    <w:rsid w:val="008F658C"/>
    <w:rsid w:val="008F65FA"/>
    <w:rsid w:val="008F69D0"/>
    <w:rsid w:val="008F6A30"/>
    <w:rsid w:val="008F6ACF"/>
    <w:rsid w:val="008F7667"/>
    <w:rsid w:val="008F7971"/>
    <w:rsid w:val="008F7FE0"/>
    <w:rsid w:val="00900733"/>
    <w:rsid w:val="0090148E"/>
    <w:rsid w:val="00901622"/>
    <w:rsid w:val="009022DE"/>
    <w:rsid w:val="00903195"/>
    <w:rsid w:val="00903B11"/>
    <w:rsid w:val="0090509E"/>
    <w:rsid w:val="00905110"/>
    <w:rsid w:val="009054A8"/>
    <w:rsid w:val="009056F9"/>
    <w:rsid w:val="00905852"/>
    <w:rsid w:val="009060A5"/>
    <w:rsid w:val="00906DE0"/>
    <w:rsid w:val="009104D2"/>
    <w:rsid w:val="00911D19"/>
    <w:rsid w:val="0091233C"/>
    <w:rsid w:val="00913B65"/>
    <w:rsid w:val="00914093"/>
    <w:rsid w:val="00915505"/>
    <w:rsid w:val="00915811"/>
    <w:rsid w:val="00915C43"/>
    <w:rsid w:val="0091681C"/>
    <w:rsid w:val="00917374"/>
    <w:rsid w:val="0091787C"/>
    <w:rsid w:val="00920547"/>
    <w:rsid w:val="00920DCC"/>
    <w:rsid w:val="009211CF"/>
    <w:rsid w:val="009213EC"/>
    <w:rsid w:val="00921783"/>
    <w:rsid w:val="00922DAF"/>
    <w:rsid w:val="009306AA"/>
    <w:rsid w:val="00930F79"/>
    <w:rsid w:val="00931C89"/>
    <w:rsid w:val="00931DC6"/>
    <w:rsid w:val="00932016"/>
    <w:rsid w:val="00932234"/>
    <w:rsid w:val="00932878"/>
    <w:rsid w:val="00933527"/>
    <w:rsid w:val="0093375A"/>
    <w:rsid w:val="00933D5D"/>
    <w:rsid w:val="00934538"/>
    <w:rsid w:val="009349BA"/>
    <w:rsid w:val="0093615F"/>
    <w:rsid w:val="00936932"/>
    <w:rsid w:val="0094042F"/>
    <w:rsid w:val="00941A36"/>
    <w:rsid w:val="009424BA"/>
    <w:rsid w:val="009431B3"/>
    <w:rsid w:val="00943A2B"/>
    <w:rsid w:val="00945028"/>
    <w:rsid w:val="00946A12"/>
    <w:rsid w:val="009476E4"/>
    <w:rsid w:val="009500D1"/>
    <w:rsid w:val="009500DB"/>
    <w:rsid w:val="009503CB"/>
    <w:rsid w:val="00951A94"/>
    <w:rsid w:val="0095200A"/>
    <w:rsid w:val="00952F35"/>
    <w:rsid w:val="009535B3"/>
    <w:rsid w:val="00953C9E"/>
    <w:rsid w:val="00954B12"/>
    <w:rsid w:val="00954E6B"/>
    <w:rsid w:val="009556CE"/>
    <w:rsid w:val="00956998"/>
    <w:rsid w:val="00957839"/>
    <w:rsid w:val="0096054B"/>
    <w:rsid w:val="00961972"/>
    <w:rsid w:val="00962289"/>
    <w:rsid w:val="009625F5"/>
    <w:rsid w:val="00963C07"/>
    <w:rsid w:val="00963F44"/>
    <w:rsid w:val="00964B17"/>
    <w:rsid w:val="0096524E"/>
    <w:rsid w:val="0096646B"/>
    <w:rsid w:val="00966F9A"/>
    <w:rsid w:val="00967651"/>
    <w:rsid w:val="009678F5"/>
    <w:rsid w:val="009704BB"/>
    <w:rsid w:val="00971424"/>
    <w:rsid w:val="0097162A"/>
    <w:rsid w:val="00971C1C"/>
    <w:rsid w:val="00971FE8"/>
    <w:rsid w:val="00972512"/>
    <w:rsid w:val="00972981"/>
    <w:rsid w:val="00972FAD"/>
    <w:rsid w:val="00972FD3"/>
    <w:rsid w:val="0097408B"/>
    <w:rsid w:val="00974CCE"/>
    <w:rsid w:val="00974E2E"/>
    <w:rsid w:val="00975FDF"/>
    <w:rsid w:val="00976C4E"/>
    <w:rsid w:val="0097757F"/>
    <w:rsid w:val="00977BED"/>
    <w:rsid w:val="0098077A"/>
    <w:rsid w:val="009807C0"/>
    <w:rsid w:val="00981296"/>
    <w:rsid w:val="00982016"/>
    <w:rsid w:val="00982860"/>
    <w:rsid w:val="009831B4"/>
    <w:rsid w:val="00984593"/>
    <w:rsid w:val="00984D71"/>
    <w:rsid w:val="00984D7B"/>
    <w:rsid w:val="009859F6"/>
    <w:rsid w:val="00986576"/>
    <w:rsid w:val="009872E5"/>
    <w:rsid w:val="00987BCD"/>
    <w:rsid w:val="009902B6"/>
    <w:rsid w:val="009906B3"/>
    <w:rsid w:val="00990E99"/>
    <w:rsid w:val="00992478"/>
    <w:rsid w:val="00993DD4"/>
    <w:rsid w:val="009940B1"/>
    <w:rsid w:val="00995031"/>
    <w:rsid w:val="009952FE"/>
    <w:rsid w:val="0099621F"/>
    <w:rsid w:val="009963CA"/>
    <w:rsid w:val="00996B0E"/>
    <w:rsid w:val="00997E2E"/>
    <w:rsid w:val="009A08C5"/>
    <w:rsid w:val="009A0F75"/>
    <w:rsid w:val="009A3E92"/>
    <w:rsid w:val="009A45CC"/>
    <w:rsid w:val="009A53EF"/>
    <w:rsid w:val="009B0364"/>
    <w:rsid w:val="009B1BC4"/>
    <w:rsid w:val="009B1CC3"/>
    <w:rsid w:val="009B33EF"/>
    <w:rsid w:val="009B3C5C"/>
    <w:rsid w:val="009B4E51"/>
    <w:rsid w:val="009B5915"/>
    <w:rsid w:val="009B7E36"/>
    <w:rsid w:val="009C1258"/>
    <w:rsid w:val="009C1E46"/>
    <w:rsid w:val="009C2E77"/>
    <w:rsid w:val="009C3EC1"/>
    <w:rsid w:val="009C579B"/>
    <w:rsid w:val="009C62C2"/>
    <w:rsid w:val="009C63CC"/>
    <w:rsid w:val="009C653B"/>
    <w:rsid w:val="009C7539"/>
    <w:rsid w:val="009C7727"/>
    <w:rsid w:val="009D024C"/>
    <w:rsid w:val="009D071C"/>
    <w:rsid w:val="009D1667"/>
    <w:rsid w:val="009D23CC"/>
    <w:rsid w:val="009D2F16"/>
    <w:rsid w:val="009D450E"/>
    <w:rsid w:val="009D5172"/>
    <w:rsid w:val="009D51B7"/>
    <w:rsid w:val="009D5D49"/>
    <w:rsid w:val="009D6598"/>
    <w:rsid w:val="009D65E1"/>
    <w:rsid w:val="009D7DA5"/>
    <w:rsid w:val="009E02D9"/>
    <w:rsid w:val="009E03DD"/>
    <w:rsid w:val="009E147E"/>
    <w:rsid w:val="009E1C1C"/>
    <w:rsid w:val="009E3908"/>
    <w:rsid w:val="009E4AD8"/>
    <w:rsid w:val="009E4DF0"/>
    <w:rsid w:val="009F02C8"/>
    <w:rsid w:val="009F1338"/>
    <w:rsid w:val="009F28B7"/>
    <w:rsid w:val="009F3D53"/>
    <w:rsid w:val="009F49B3"/>
    <w:rsid w:val="009F4BD6"/>
    <w:rsid w:val="009F6014"/>
    <w:rsid w:val="009F67F7"/>
    <w:rsid w:val="009F69FF"/>
    <w:rsid w:val="009F75F9"/>
    <w:rsid w:val="00A00A43"/>
    <w:rsid w:val="00A012B4"/>
    <w:rsid w:val="00A01A30"/>
    <w:rsid w:val="00A020AC"/>
    <w:rsid w:val="00A026E8"/>
    <w:rsid w:val="00A0286F"/>
    <w:rsid w:val="00A02983"/>
    <w:rsid w:val="00A03EB7"/>
    <w:rsid w:val="00A04F26"/>
    <w:rsid w:val="00A05423"/>
    <w:rsid w:val="00A06AAC"/>
    <w:rsid w:val="00A11516"/>
    <w:rsid w:val="00A1170E"/>
    <w:rsid w:val="00A11B59"/>
    <w:rsid w:val="00A12305"/>
    <w:rsid w:val="00A12341"/>
    <w:rsid w:val="00A12860"/>
    <w:rsid w:val="00A12F68"/>
    <w:rsid w:val="00A13C40"/>
    <w:rsid w:val="00A143A8"/>
    <w:rsid w:val="00A1469C"/>
    <w:rsid w:val="00A14A16"/>
    <w:rsid w:val="00A15999"/>
    <w:rsid w:val="00A15B31"/>
    <w:rsid w:val="00A160F8"/>
    <w:rsid w:val="00A20240"/>
    <w:rsid w:val="00A20DFF"/>
    <w:rsid w:val="00A21C60"/>
    <w:rsid w:val="00A22765"/>
    <w:rsid w:val="00A227C8"/>
    <w:rsid w:val="00A228FC"/>
    <w:rsid w:val="00A25B4D"/>
    <w:rsid w:val="00A328C6"/>
    <w:rsid w:val="00A33A9A"/>
    <w:rsid w:val="00A35071"/>
    <w:rsid w:val="00A35790"/>
    <w:rsid w:val="00A362F7"/>
    <w:rsid w:val="00A376BD"/>
    <w:rsid w:val="00A40702"/>
    <w:rsid w:val="00A414E7"/>
    <w:rsid w:val="00A417F1"/>
    <w:rsid w:val="00A42926"/>
    <w:rsid w:val="00A42C28"/>
    <w:rsid w:val="00A4325F"/>
    <w:rsid w:val="00A4340F"/>
    <w:rsid w:val="00A43848"/>
    <w:rsid w:val="00A44AB0"/>
    <w:rsid w:val="00A44ECE"/>
    <w:rsid w:val="00A461A9"/>
    <w:rsid w:val="00A4730B"/>
    <w:rsid w:val="00A509DC"/>
    <w:rsid w:val="00A512CB"/>
    <w:rsid w:val="00A519B0"/>
    <w:rsid w:val="00A5512C"/>
    <w:rsid w:val="00A56746"/>
    <w:rsid w:val="00A574E1"/>
    <w:rsid w:val="00A6043E"/>
    <w:rsid w:val="00A60A0F"/>
    <w:rsid w:val="00A6225E"/>
    <w:rsid w:val="00A641EE"/>
    <w:rsid w:val="00A64861"/>
    <w:rsid w:val="00A64CBC"/>
    <w:rsid w:val="00A66D10"/>
    <w:rsid w:val="00A67887"/>
    <w:rsid w:val="00A70684"/>
    <w:rsid w:val="00A70771"/>
    <w:rsid w:val="00A707A1"/>
    <w:rsid w:val="00A70BCE"/>
    <w:rsid w:val="00A70C4A"/>
    <w:rsid w:val="00A71020"/>
    <w:rsid w:val="00A71446"/>
    <w:rsid w:val="00A716B1"/>
    <w:rsid w:val="00A72439"/>
    <w:rsid w:val="00A728B2"/>
    <w:rsid w:val="00A72D62"/>
    <w:rsid w:val="00A7418F"/>
    <w:rsid w:val="00A7478D"/>
    <w:rsid w:val="00A75229"/>
    <w:rsid w:val="00A761E9"/>
    <w:rsid w:val="00A76363"/>
    <w:rsid w:val="00A80802"/>
    <w:rsid w:val="00A82BA2"/>
    <w:rsid w:val="00A83B92"/>
    <w:rsid w:val="00A843A7"/>
    <w:rsid w:val="00A84D7E"/>
    <w:rsid w:val="00A85C89"/>
    <w:rsid w:val="00A868A8"/>
    <w:rsid w:val="00A86C73"/>
    <w:rsid w:val="00A879F6"/>
    <w:rsid w:val="00A902BA"/>
    <w:rsid w:val="00A90767"/>
    <w:rsid w:val="00A908FF"/>
    <w:rsid w:val="00A90923"/>
    <w:rsid w:val="00A909D7"/>
    <w:rsid w:val="00A91C68"/>
    <w:rsid w:val="00A93497"/>
    <w:rsid w:val="00A943AB"/>
    <w:rsid w:val="00A94DCB"/>
    <w:rsid w:val="00A96219"/>
    <w:rsid w:val="00A968BB"/>
    <w:rsid w:val="00A96F17"/>
    <w:rsid w:val="00AA1EA7"/>
    <w:rsid w:val="00AA2398"/>
    <w:rsid w:val="00AA2BF6"/>
    <w:rsid w:val="00AA2E8E"/>
    <w:rsid w:val="00AA408D"/>
    <w:rsid w:val="00AA4166"/>
    <w:rsid w:val="00AA5502"/>
    <w:rsid w:val="00AA5BAC"/>
    <w:rsid w:val="00AA5D64"/>
    <w:rsid w:val="00AA69D0"/>
    <w:rsid w:val="00AA6D2E"/>
    <w:rsid w:val="00AA7AFA"/>
    <w:rsid w:val="00AB05AB"/>
    <w:rsid w:val="00AB304D"/>
    <w:rsid w:val="00AB40B2"/>
    <w:rsid w:val="00AB40FE"/>
    <w:rsid w:val="00AB4557"/>
    <w:rsid w:val="00AB48FB"/>
    <w:rsid w:val="00AB4D6B"/>
    <w:rsid w:val="00AB5407"/>
    <w:rsid w:val="00AB6A82"/>
    <w:rsid w:val="00AB6B77"/>
    <w:rsid w:val="00AC0B91"/>
    <w:rsid w:val="00AC2A47"/>
    <w:rsid w:val="00AC2D93"/>
    <w:rsid w:val="00AC3C0D"/>
    <w:rsid w:val="00AC41B4"/>
    <w:rsid w:val="00AC591B"/>
    <w:rsid w:val="00AC6012"/>
    <w:rsid w:val="00AC6170"/>
    <w:rsid w:val="00AC6481"/>
    <w:rsid w:val="00AD0E7E"/>
    <w:rsid w:val="00AD10C5"/>
    <w:rsid w:val="00AD3468"/>
    <w:rsid w:val="00AD3963"/>
    <w:rsid w:val="00AD3983"/>
    <w:rsid w:val="00AD3B5E"/>
    <w:rsid w:val="00AD5959"/>
    <w:rsid w:val="00AD5CD0"/>
    <w:rsid w:val="00AD6E8C"/>
    <w:rsid w:val="00AD7643"/>
    <w:rsid w:val="00AE326D"/>
    <w:rsid w:val="00AE3B29"/>
    <w:rsid w:val="00AE3E5C"/>
    <w:rsid w:val="00AE4942"/>
    <w:rsid w:val="00AE67B5"/>
    <w:rsid w:val="00AE6D07"/>
    <w:rsid w:val="00AF0A52"/>
    <w:rsid w:val="00AF0D27"/>
    <w:rsid w:val="00AF221B"/>
    <w:rsid w:val="00AF2856"/>
    <w:rsid w:val="00AF41BE"/>
    <w:rsid w:val="00AF4DB4"/>
    <w:rsid w:val="00AF55F0"/>
    <w:rsid w:val="00AF5AC4"/>
    <w:rsid w:val="00AF5E13"/>
    <w:rsid w:val="00AF7242"/>
    <w:rsid w:val="00B01F4B"/>
    <w:rsid w:val="00B02471"/>
    <w:rsid w:val="00B0274D"/>
    <w:rsid w:val="00B02BDA"/>
    <w:rsid w:val="00B02F0F"/>
    <w:rsid w:val="00B02FF6"/>
    <w:rsid w:val="00B032AC"/>
    <w:rsid w:val="00B0434D"/>
    <w:rsid w:val="00B046D7"/>
    <w:rsid w:val="00B064C6"/>
    <w:rsid w:val="00B0659F"/>
    <w:rsid w:val="00B06E6C"/>
    <w:rsid w:val="00B1054B"/>
    <w:rsid w:val="00B11375"/>
    <w:rsid w:val="00B12314"/>
    <w:rsid w:val="00B125D9"/>
    <w:rsid w:val="00B13185"/>
    <w:rsid w:val="00B13671"/>
    <w:rsid w:val="00B140A3"/>
    <w:rsid w:val="00B14D1E"/>
    <w:rsid w:val="00B1522D"/>
    <w:rsid w:val="00B15A62"/>
    <w:rsid w:val="00B15F9F"/>
    <w:rsid w:val="00B16F9F"/>
    <w:rsid w:val="00B178A0"/>
    <w:rsid w:val="00B20632"/>
    <w:rsid w:val="00B20940"/>
    <w:rsid w:val="00B20F9C"/>
    <w:rsid w:val="00B210D1"/>
    <w:rsid w:val="00B2361A"/>
    <w:rsid w:val="00B23657"/>
    <w:rsid w:val="00B24029"/>
    <w:rsid w:val="00B24DB6"/>
    <w:rsid w:val="00B25050"/>
    <w:rsid w:val="00B25208"/>
    <w:rsid w:val="00B25626"/>
    <w:rsid w:val="00B262D8"/>
    <w:rsid w:val="00B26940"/>
    <w:rsid w:val="00B27120"/>
    <w:rsid w:val="00B2717F"/>
    <w:rsid w:val="00B300F0"/>
    <w:rsid w:val="00B31860"/>
    <w:rsid w:val="00B31DFB"/>
    <w:rsid w:val="00B31F56"/>
    <w:rsid w:val="00B32DB5"/>
    <w:rsid w:val="00B32E30"/>
    <w:rsid w:val="00B33861"/>
    <w:rsid w:val="00B33C81"/>
    <w:rsid w:val="00B35649"/>
    <w:rsid w:val="00B36312"/>
    <w:rsid w:val="00B365A6"/>
    <w:rsid w:val="00B36774"/>
    <w:rsid w:val="00B36A0C"/>
    <w:rsid w:val="00B36E83"/>
    <w:rsid w:val="00B37CE5"/>
    <w:rsid w:val="00B405E9"/>
    <w:rsid w:val="00B42623"/>
    <w:rsid w:val="00B43BCE"/>
    <w:rsid w:val="00B46C98"/>
    <w:rsid w:val="00B47F33"/>
    <w:rsid w:val="00B51253"/>
    <w:rsid w:val="00B51BDD"/>
    <w:rsid w:val="00B53F42"/>
    <w:rsid w:val="00B54325"/>
    <w:rsid w:val="00B54766"/>
    <w:rsid w:val="00B54AE3"/>
    <w:rsid w:val="00B56762"/>
    <w:rsid w:val="00B56A29"/>
    <w:rsid w:val="00B56A80"/>
    <w:rsid w:val="00B56E70"/>
    <w:rsid w:val="00B575E1"/>
    <w:rsid w:val="00B57C0A"/>
    <w:rsid w:val="00B62E19"/>
    <w:rsid w:val="00B637CA"/>
    <w:rsid w:val="00B63C09"/>
    <w:rsid w:val="00B64AE2"/>
    <w:rsid w:val="00B64C20"/>
    <w:rsid w:val="00B64E22"/>
    <w:rsid w:val="00B65A2C"/>
    <w:rsid w:val="00B66E8F"/>
    <w:rsid w:val="00B67294"/>
    <w:rsid w:val="00B7037F"/>
    <w:rsid w:val="00B71219"/>
    <w:rsid w:val="00B7198F"/>
    <w:rsid w:val="00B723AF"/>
    <w:rsid w:val="00B73035"/>
    <w:rsid w:val="00B7348E"/>
    <w:rsid w:val="00B73B91"/>
    <w:rsid w:val="00B743EB"/>
    <w:rsid w:val="00B74638"/>
    <w:rsid w:val="00B75F4B"/>
    <w:rsid w:val="00B7778D"/>
    <w:rsid w:val="00B8140A"/>
    <w:rsid w:val="00B81D7F"/>
    <w:rsid w:val="00B8211D"/>
    <w:rsid w:val="00B85B17"/>
    <w:rsid w:val="00B868E0"/>
    <w:rsid w:val="00B86C14"/>
    <w:rsid w:val="00B86EE6"/>
    <w:rsid w:val="00B87D37"/>
    <w:rsid w:val="00B9017D"/>
    <w:rsid w:val="00B9148D"/>
    <w:rsid w:val="00B91BEA"/>
    <w:rsid w:val="00B9206E"/>
    <w:rsid w:val="00B92BA2"/>
    <w:rsid w:val="00B93354"/>
    <w:rsid w:val="00B94EC0"/>
    <w:rsid w:val="00B952E0"/>
    <w:rsid w:val="00B958AC"/>
    <w:rsid w:val="00B96126"/>
    <w:rsid w:val="00B96191"/>
    <w:rsid w:val="00B96363"/>
    <w:rsid w:val="00B97705"/>
    <w:rsid w:val="00B977E4"/>
    <w:rsid w:val="00B97E76"/>
    <w:rsid w:val="00BA0844"/>
    <w:rsid w:val="00BA1737"/>
    <w:rsid w:val="00BA1E7D"/>
    <w:rsid w:val="00BA2BB1"/>
    <w:rsid w:val="00BA45F0"/>
    <w:rsid w:val="00BA55C6"/>
    <w:rsid w:val="00BA5988"/>
    <w:rsid w:val="00BA5E45"/>
    <w:rsid w:val="00BA7DBC"/>
    <w:rsid w:val="00BB0482"/>
    <w:rsid w:val="00BB1E87"/>
    <w:rsid w:val="00BB29D1"/>
    <w:rsid w:val="00BB2EF5"/>
    <w:rsid w:val="00BB4349"/>
    <w:rsid w:val="00BB4A47"/>
    <w:rsid w:val="00BB52BA"/>
    <w:rsid w:val="00BB557F"/>
    <w:rsid w:val="00BC09FD"/>
    <w:rsid w:val="00BC160F"/>
    <w:rsid w:val="00BC1E75"/>
    <w:rsid w:val="00BC317E"/>
    <w:rsid w:val="00BC3C79"/>
    <w:rsid w:val="00BC3E42"/>
    <w:rsid w:val="00BC4489"/>
    <w:rsid w:val="00BC44C8"/>
    <w:rsid w:val="00BC4C5D"/>
    <w:rsid w:val="00BC567F"/>
    <w:rsid w:val="00BC5A8A"/>
    <w:rsid w:val="00BC64CA"/>
    <w:rsid w:val="00BC65B4"/>
    <w:rsid w:val="00BC674E"/>
    <w:rsid w:val="00BC679F"/>
    <w:rsid w:val="00BC6BD9"/>
    <w:rsid w:val="00BC6D82"/>
    <w:rsid w:val="00BD0A55"/>
    <w:rsid w:val="00BD1D06"/>
    <w:rsid w:val="00BD261C"/>
    <w:rsid w:val="00BD3E67"/>
    <w:rsid w:val="00BD446F"/>
    <w:rsid w:val="00BD44A6"/>
    <w:rsid w:val="00BD6E1A"/>
    <w:rsid w:val="00BD7693"/>
    <w:rsid w:val="00BD7F33"/>
    <w:rsid w:val="00BE0180"/>
    <w:rsid w:val="00BE1423"/>
    <w:rsid w:val="00BE33DE"/>
    <w:rsid w:val="00BE412C"/>
    <w:rsid w:val="00BE422A"/>
    <w:rsid w:val="00BE459B"/>
    <w:rsid w:val="00BE4AA2"/>
    <w:rsid w:val="00BE70AA"/>
    <w:rsid w:val="00BE72E1"/>
    <w:rsid w:val="00BE78CB"/>
    <w:rsid w:val="00BF003C"/>
    <w:rsid w:val="00BF0246"/>
    <w:rsid w:val="00BF0942"/>
    <w:rsid w:val="00BF0CF6"/>
    <w:rsid w:val="00BF0F05"/>
    <w:rsid w:val="00BF1961"/>
    <w:rsid w:val="00BF2250"/>
    <w:rsid w:val="00BF2B96"/>
    <w:rsid w:val="00BF5A61"/>
    <w:rsid w:val="00BF5BF8"/>
    <w:rsid w:val="00BF6DFA"/>
    <w:rsid w:val="00BF77FE"/>
    <w:rsid w:val="00C009F8"/>
    <w:rsid w:val="00C0116F"/>
    <w:rsid w:val="00C01534"/>
    <w:rsid w:val="00C0285F"/>
    <w:rsid w:val="00C02CB6"/>
    <w:rsid w:val="00C02CD0"/>
    <w:rsid w:val="00C02F6F"/>
    <w:rsid w:val="00C05FC8"/>
    <w:rsid w:val="00C06AEC"/>
    <w:rsid w:val="00C06BE3"/>
    <w:rsid w:val="00C06EDB"/>
    <w:rsid w:val="00C07D2B"/>
    <w:rsid w:val="00C125CA"/>
    <w:rsid w:val="00C12789"/>
    <w:rsid w:val="00C13C4D"/>
    <w:rsid w:val="00C15D5B"/>
    <w:rsid w:val="00C1677C"/>
    <w:rsid w:val="00C16A37"/>
    <w:rsid w:val="00C16D09"/>
    <w:rsid w:val="00C17033"/>
    <w:rsid w:val="00C20D11"/>
    <w:rsid w:val="00C21490"/>
    <w:rsid w:val="00C214A3"/>
    <w:rsid w:val="00C21E12"/>
    <w:rsid w:val="00C21FC2"/>
    <w:rsid w:val="00C25B8C"/>
    <w:rsid w:val="00C26229"/>
    <w:rsid w:val="00C27335"/>
    <w:rsid w:val="00C27DA5"/>
    <w:rsid w:val="00C30D96"/>
    <w:rsid w:val="00C32DD9"/>
    <w:rsid w:val="00C32FD5"/>
    <w:rsid w:val="00C339D0"/>
    <w:rsid w:val="00C3470E"/>
    <w:rsid w:val="00C352F3"/>
    <w:rsid w:val="00C356A8"/>
    <w:rsid w:val="00C41239"/>
    <w:rsid w:val="00C412D2"/>
    <w:rsid w:val="00C4139D"/>
    <w:rsid w:val="00C42C8A"/>
    <w:rsid w:val="00C43751"/>
    <w:rsid w:val="00C4420B"/>
    <w:rsid w:val="00C46021"/>
    <w:rsid w:val="00C47980"/>
    <w:rsid w:val="00C50127"/>
    <w:rsid w:val="00C514A0"/>
    <w:rsid w:val="00C52FC7"/>
    <w:rsid w:val="00C530F8"/>
    <w:rsid w:val="00C5378C"/>
    <w:rsid w:val="00C53C7F"/>
    <w:rsid w:val="00C53C8F"/>
    <w:rsid w:val="00C5440F"/>
    <w:rsid w:val="00C54704"/>
    <w:rsid w:val="00C55BF5"/>
    <w:rsid w:val="00C55F2D"/>
    <w:rsid w:val="00C5629D"/>
    <w:rsid w:val="00C57B2B"/>
    <w:rsid w:val="00C57EFB"/>
    <w:rsid w:val="00C60384"/>
    <w:rsid w:val="00C61CCA"/>
    <w:rsid w:val="00C6217D"/>
    <w:rsid w:val="00C63488"/>
    <w:rsid w:val="00C63516"/>
    <w:rsid w:val="00C655BC"/>
    <w:rsid w:val="00C66B49"/>
    <w:rsid w:val="00C6787C"/>
    <w:rsid w:val="00C71768"/>
    <w:rsid w:val="00C7358F"/>
    <w:rsid w:val="00C7368F"/>
    <w:rsid w:val="00C74006"/>
    <w:rsid w:val="00C74E1F"/>
    <w:rsid w:val="00C75140"/>
    <w:rsid w:val="00C75666"/>
    <w:rsid w:val="00C7621B"/>
    <w:rsid w:val="00C7697E"/>
    <w:rsid w:val="00C77E83"/>
    <w:rsid w:val="00C80522"/>
    <w:rsid w:val="00C84EB8"/>
    <w:rsid w:val="00C84F5C"/>
    <w:rsid w:val="00C85025"/>
    <w:rsid w:val="00C8574B"/>
    <w:rsid w:val="00C85DBA"/>
    <w:rsid w:val="00C867CA"/>
    <w:rsid w:val="00C8683A"/>
    <w:rsid w:val="00C87CD5"/>
    <w:rsid w:val="00C90787"/>
    <w:rsid w:val="00C90BFD"/>
    <w:rsid w:val="00C93579"/>
    <w:rsid w:val="00C93E9C"/>
    <w:rsid w:val="00C9437B"/>
    <w:rsid w:val="00C94693"/>
    <w:rsid w:val="00C9548B"/>
    <w:rsid w:val="00C965AA"/>
    <w:rsid w:val="00C9679F"/>
    <w:rsid w:val="00C96D3B"/>
    <w:rsid w:val="00C976C9"/>
    <w:rsid w:val="00C97FA1"/>
    <w:rsid w:val="00CA003E"/>
    <w:rsid w:val="00CA0178"/>
    <w:rsid w:val="00CA04A9"/>
    <w:rsid w:val="00CA2074"/>
    <w:rsid w:val="00CA2D09"/>
    <w:rsid w:val="00CA3350"/>
    <w:rsid w:val="00CA3391"/>
    <w:rsid w:val="00CA33CA"/>
    <w:rsid w:val="00CA34FF"/>
    <w:rsid w:val="00CA401A"/>
    <w:rsid w:val="00CA50B4"/>
    <w:rsid w:val="00CA519B"/>
    <w:rsid w:val="00CA5F3F"/>
    <w:rsid w:val="00CA76C5"/>
    <w:rsid w:val="00CA771D"/>
    <w:rsid w:val="00CA7BA5"/>
    <w:rsid w:val="00CA7E0D"/>
    <w:rsid w:val="00CB0967"/>
    <w:rsid w:val="00CB0CFA"/>
    <w:rsid w:val="00CB150B"/>
    <w:rsid w:val="00CB18ED"/>
    <w:rsid w:val="00CB1BF3"/>
    <w:rsid w:val="00CB1DBF"/>
    <w:rsid w:val="00CB258F"/>
    <w:rsid w:val="00CB2844"/>
    <w:rsid w:val="00CB2AEC"/>
    <w:rsid w:val="00CB396E"/>
    <w:rsid w:val="00CB3D38"/>
    <w:rsid w:val="00CB4D44"/>
    <w:rsid w:val="00CB68E9"/>
    <w:rsid w:val="00CB6C24"/>
    <w:rsid w:val="00CB6DB2"/>
    <w:rsid w:val="00CB725C"/>
    <w:rsid w:val="00CC031B"/>
    <w:rsid w:val="00CC14A0"/>
    <w:rsid w:val="00CC259E"/>
    <w:rsid w:val="00CC2782"/>
    <w:rsid w:val="00CC2D98"/>
    <w:rsid w:val="00CC3C16"/>
    <w:rsid w:val="00CC3D00"/>
    <w:rsid w:val="00CC4AA4"/>
    <w:rsid w:val="00CC54A5"/>
    <w:rsid w:val="00CD01A7"/>
    <w:rsid w:val="00CD0207"/>
    <w:rsid w:val="00CD136C"/>
    <w:rsid w:val="00CD1FE1"/>
    <w:rsid w:val="00CD2B94"/>
    <w:rsid w:val="00CD378D"/>
    <w:rsid w:val="00CD5577"/>
    <w:rsid w:val="00CD7A31"/>
    <w:rsid w:val="00CE04DC"/>
    <w:rsid w:val="00CE1EBB"/>
    <w:rsid w:val="00CE2134"/>
    <w:rsid w:val="00CE28E7"/>
    <w:rsid w:val="00CE2F72"/>
    <w:rsid w:val="00CE3DC3"/>
    <w:rsid w:val="00CE402A"/>
    <w:rsid w:val="00CE6F8B"/>
    <w:rsid w:val="00CE7FD2"/>
    <w:rsid w:val="00CF1331"/>
    <w:rsid w:val="00CF19D2"/>
    <w:rsid w:val="00CF1ABC"/>
    <w:rsid w:val="00CF26C3"/>
    <w:rsid w:val="00CF4DBD"/>
    <w:rsid w:val="00CF548C"/>
    <w:rsid w:val="00CF637B"/>
    <w:rsid w:val="00CF6CA8"/>
    <w:rsid w:val="00CF72FA"/>
    <w:rsid w:val="00CF7879"/>
    <w:rsid w:val="00CF7E0C"/>
    <w:rsid w:val="00D00286"/>
    <w:rsid w:val="00D00F53"/>
    <w:rsid w:val="00D01C88"/>
    <w:rsid w:val="00D01E2B"/>
    <w:rsid w:val="00D0339C"/>
    <w:rsid w:val="00D04F90"/>
    <w:rsid w:val="00D05077"/>
    <w:rsid w:val="00D05313"/>
    <w:rsid w:val="00D060B7"/>
    <w:rsid w:val="00D06541"/>
    <w:rsid w:val="00D06D03"/>
    <w:rsid w:val="00D071D0"/>
    <w:rsid w:val="00D07FD3"/>
    <w:rsid w:val="00D1082D"/>
    <w:rsid w:val="00D1436E"/>
    <w:rsid w:val="00D155F3"/>
    <w:rsid w:val="00D16BF5"/>
    <w:rsid w:val="00D1737A"/>
    <w:rsid w:val="00D21A7E"/>
    <w:rsid w:val="00D21DDA"/>
    <w:rsid w:val="00D235A5"/>
    <w:rsid w:val="00D2498B"/>
    <w:rsid w:val="00D24D87"/>
    <w:rsid w:val="00D24EE9"/>
    <w:rsid w:val="00D251B6"/>
    <w:rsid w:val="00D25D52"/>
    <w:rsid w:val="00D26735"/>
    <w:rsid w:val="00D2761B"/>
    <w:rsid w:val="00D316AB"/>
    <w:rsid w:val="00D3203B"/>
    <w:rsid w:val="00D353A5"/>
    <w:rsid w:val="00D353CD"/>
    <w:rsid w:val="00D36B03"/>
    <w:rsid w:val="00D370EE"/>
    <w:rsid w:val="00D40589"/>
    <w:rsid w:val="00D40665"/>
    <w:rsid w:val="00D40671"/>
    <w:rsid w:val="00D41E50"/>
    <w:rsid w:val="00D42709"/>
    <w:rsid w:val="00D43A0A"/>
    <w:rsid w:val="00D44F0E"/>
    <w:rsid w:val="00D455A6"/>
    <w:rsid w:val="00D45883"/>
    <w:rsid w:val="00D47303"/>
    <w:rsid w:val="00D50E04"/>
    <w:rsid w:val="00D517EA"/>
    <w:rsid w:val="00D51BF0"/>
    <w:rsid w:val="00D5333E"/>
    <w:rsid w:val="00D540A7"/>
    <w:rsid w:val="00D549A5"/>
    <w:rsid w:val="00D54DF1"/>
    <w:rsid w:val="00D550DA"/>
    <w:rsid w:val="00D5526D"/>
    <w:rsid w:val="00D57615"/>
    <w:rsid w:val="00D60203"/>
    <w:rsid w:val="00D603F6"/>
    <w:rsid w:val="00D60522"/>
    <w:rsid w:val="00D60DD5"/>
    <w:rsid w:val="00D61578"/>
    <w:rsid w:val="00D626EB"/>
    <w:rsid w:val="00D63466"/>
    <w:rsid w:val="00D63E1C"/>
    <w:rsid w:val="00D701F9"/>
    <w:rsid w:val="00D71225"/>
    <w:rsid w:val="00D7125D"/>
    <w:rsid w:val="00D71517"/>
    <w:rsid w:val="00D71732"/>
    <w:rsid w:val="00D71DBE"/>
    <w:rsid w:val="00D720CF"/>
    <w:rsid w:val="00D7304F"/>
    <w:rsid w:val="00D74E33"/>
    <w:rsid w:val="00D76426"/>
    <w:rsid w:val="00D76A96"/>
    <w:rsid w:val="00D771F0"/>
    <w:rsid w:val="00D773F8"/>
    <w:rsid w:val="00D7777A"/>
    <w:rsid w:val="00D800C0"/>
    <w:rsid w:val="00D80324"/>
    <w:rsid w:val="00D806B7"/>
    <w:rsid w:val="00D81569"/>
    <w:rsid w:val="00D83717"/>
    <w:rsid w:val="00D8523A"/>
    <w:rsid w:val="00D90D61"/>
    <w:rsid w:val="00D90DF1"/>
    <w:rsid w:val="00D9145A"/>
    <w:rsid w:val="00D9148E"/>
    <w:rsid w:val="00D916A7"/>
    <w:rsid w:val="00D91735"/>
    <w:rsid w:val="00D91F1C"/>
    <w:rsid w:val="00D96547"/>
    <w:rsid w:val="00D97A60"/>
    <w:rsid w:val="00DA0F26"/>
    <w:rsid w:val="00DA176D"/>
    <w:rsid w:val="00DA2D2A"/>
    <w:rsid w:val="00DA3E8F"/>
    <w:rsid w:val="00DA413B"/>
    <w:rsid w:val="00DA470C"/>
    <w:rsid w:val="00DA4862"/>
    <w:rsid w:val="00DA5011"/>
    <w:rsid w:val="00DA5D8B"/>
    <w:rsid w:val="00DA748C"/>
    <w:rsid w:val="00DB42A9"/>
    <w:rsid w:val="00DB4A66"/>
    <w:rsid w:val="00DB4B21"/>
    <w:rsid w:val="00DB55EA"/>
    <w:rsid w:val="00DB588F"/>
    <w:rsid w:val="00DB5A9C"/>
    <w:rsid w:val="00DB5DE0"/>
    <w:rsid w:val="00DB6F3E"/>
    <w:rsid w:val="00DB73BF"/>
    <w:rsid w:val="00DB78BF"/>
    <w:rsid w:val="00DC008B"/>
    <w:rsid w:val="00DC0B5B"/>
    <w:rsid w:val="00DC0E57"/>
    <w:rsid w:val="00DC1064"/>
    <w:rsid w:val="00DC1B66"/>
    <w:rsid w:val="00DC1FEF"/>
    <w:rsid w:val="00DC28FF"/>
    <w:rsid w:val="00DC376F"/>
    <w:rsid w:val="00DC43EA"/>
    <w:rsid w:val="00DC4805"/>
    <w:rsid w:val="00DC5648"/>
    <w:rsid w:val="00DC7777"/>
    <w:rsid w:val="00DC7CCC"/>
    <w:rsid w:val="00DD0652"/>
    <w:rsid w:val="00DD1461"/>
    <w:rsid w:val="00DD195E"/>
    <w:rsid w:val="00DD225E"/>
    <w:rsid w:val="00DD28D1"/>
    <w:rsid w:val="00DD2AA1"/>
    <w:rsid w:val="00DD3F4A"/>
    <w:rsid w:val="00DD54E7"/>
    <w:rsid w:val="00DD58CC"/>
    <w:rsid w:val="00DD626E"/>
    <w:rsid w:val="00DD653D"/>
    <w:rsid w:val="00DD6931"/>
    <w:rsid w:val="00DD693F"/>
    <w:rsid w:val="00DD78E6"/>
    <w:rsid w:val="00DE0EFE"/>
    <w:rsid w:val="00DE28A5"/>
    <w:rsid w:val="00DE2B9C"/>
    <w:rsid w:val="00DE3F55"/>
    <w:rsid w:val="00DE4CC6"/>
    <w:rsid w:val="00DE5318"/>
    <w:rsid w:val="00DE547C"/>
    <w:rsid w:val="00DE5785"/>
    <w:rsid w:val="00DE6263"/>
    <w:rsid w:val="00DE77B7"/>
    <w:rsid w:val="00DE78CE"/>
    <w:rsid w:val="00DE7BBE"/>
    <w:rsid w:val="00DF0209"/>
    <w:rsid w:val="00DF02DF"/>
    <w:rsid w:val="00DF2131"/>
    <w:rsid w:val="00DF22BB"/>
    <w:rsid w:val="00DF245B"/>
    <w:rsid w:val="00DF26BA"/>
    <w:rsid w:val="00DF2DE8"/>
    <w:rsid w:val="00DF36A9"/>
    <w:rsid w:val="00DF3E7E"/>
    <w:rsid w:val="00DF46F6"/>
    <w:rsid w:val="00DF5B95"/>
    <w:rsid w:val="00DF6D6E"/>
    <w:rsid w:val="00E00450"/>
    <w:rsid w:val="00E0091A"/>
    <w:rsid w:val="00E009BB"/>
    <w:rsid w:val="00E00D88"/>
    <w:rsid w:val="00E01031"/>
    <w:rsid w:val="00E02028"/>
    <w:rsid w:val="00E0353C"/>
    <w:rsid w:val="00E03670"/>
    <w:rsid w:val="00E03829"/>
    <w:rsid w:val="00E03AB2"/>
    <w:rsid w:val="00E041C7"/>
    <w:rsid w:val="00E0546E"/>
    <w:rsid w:val="00E05D48"/>
    <w:rsid w:val="00E07300"/>
    <w:rsid w:val="00E07877"/>
    <w:rsid w:val="00E07C3E"/>
    <w:rsid w:val="00E104B5"/>
    <w:rsid w:val="00E10EF6"/>
    <w:rsid w:val="00E123E7"/>
    <w:rsid w:val="00E127D7"/>
    <w:rsid w:val="00E12A74"/>
    <w:rsid w:val="00E13740"/>
    <w:rsid w:val="00E13D95"/>
    <w:rsid w:val="00E15057"/>
    <w:rsid w:val="00E15446"/>
    <w:rsid w:val="00E15458"/>
    <w:rsid w:val="00E16158"/>
    <w:rsid w:val="00E165C4"/>
    <w:rsid w:val="00E16691"/>
    <w:rsid w:val="00E16789"/>
    <w:rsid w:val="00E17916"/>
    <w:rsid w:val="00E17C2D"/>
    <w:rsid w:val="00E20349"/>
    <w:rsid w:val="00E20846"/>
    <w:rsid w:val="00E21AA4"/>
    <w:rsid w:val="00E21B25"/>
    <w:rsid w:val="00E22C36"/>
    <w:rsid w:val="00E2378E"/>
    <w:rsid w:val="00E23988"/>
    <w:rsid w:val="00E24BC9"/>
    <w:rsid w:val="00E24D9F"/>
    <w:rsid w:val="00E25888"/>
    <w:rsid w:val="00E261BF"/>
    <w:rsid w:val="00E268BF"/>
    <w:rsid w:val="00E27711"/>
    <w:rsid w:val="00E27ED2"/>
    <w:rsid w:val="00E3067D"/>
    <w:rsid w:val="00E3213A"/>
    <w:rsid w:val="00E32EC0"/>
    <w:rsid w:val="00E33121"/>
    <w:rsid w:val="00E3324A"/>
    <w:rsid w:val="00E33B10"/>
    <w:rsid w:val="00E3462A"/>
    <w:rsid w:val="00E34C9F"/>
    <w:rsid w:val="00E3598B"/>
    <w:rsid w:val="00E36CF0"/>
    <w:rsid w:val="00E377C0"/>
    <w:rsid w:val="00E414A4"/>
    <w:rsid w:val="00E42DB0"/>
    <w:rsid w:val="00E432F6"/>
    <w:rsid w:val="00E43483"/>
    <w:rsid w:val="00E434F7"/>
    <w:rsid w:val="00E4444B"/>
    <w:rsid w:val="00E44BB6"/>
    <w:rsid w:val="00E450C1"/>
    <w:rsid w:val="00E46AF4"/>
    <w:rsid w:val="00E50C69"/>
    <w:rsid w:val="00E51FE4"/>
    <w:rsid w:val="00E52050"/>
    <w:rsid w:val="00E52308"/>
    <w:rsid w:val="00E52657"/>
    <w:rsid w:val="00E52FEE"/>
    <w:rsid w:val="00E5385F"/>
    <w:rsid w:val="00E53994"/>
    <w:rsid w:val="00E54AFB"/>
    <w:rsid w:val="00E54C53"/>
    <w:rsid w:val="00E56933"/>
    <w:rsid w:val="00E574C8"/>
    <w:rsid w:val="00E60E77"/>
    <w:rsid w:val="00E615E6"/>
    <w:rsid w:val="00E61A0A"/>
    <w:rsid w:val="00E62F04"/>
    <w:rsid w:val="00E6521B"/>
    <w:rsid w:val="00E6612A"/>
    <w:rsid w:val="00E66557"/>
    <w:rsid w:val="00E66855"/>
    <w:rsid w:val="00E66B89"/>
    <w:rsid w:val="00E66D7A"/>
    <w:rsid w:val="00E66EA1"/>
    <w:rsid w:val="00E67590"/>
    <w:rsid w:val="00E67C32"/>
    <w:rsid w:val="00E71A28"/>
    <w:rsid w:val="00E72AFA"/>
    <w:rsid w:val="00E73B43"/>
    <w:rsid w:val="00E75820"/>
    <w:rsid w:val="00E76471"/>
    <w:rsid w:val="00E77AC4"/>
    <w:rsid w:val="00E77DA8"/>
    <w:rsid w:val="00E8004C"/>
    <w:rsid w:val="00E82075"/>
    <w:rsid w:val="00E82610"/>
    <w:rsid w:val="00E82776"/>
    <w:rsid w:val="00E828F4"/>
    <w:rsid w:val="00E82F34"/>
    <w:rsid w:val="00E83108"/>
    <w:rsid w:val="00E840BE"/>
    <w:rsid w:val="00E85028"/>
    <w:rsid w:val="00E85774"/>
    <w:rsid w:val="00E85CCA"/>
    <w:rsid w:val="00E86BC6"/>
    <w:rsid w:val="00E86DF0"/>
    <w:rsid w:val="00E86EB7"/>
    <w:rsid w:val="00E874BF"/>
    <w:rsid w:val="00E87FE8"/>
    <w:rsid w:val="00E9098F"/>
    <w:rsid w:val="00E90C6E"/>
    <w:rsid w:val="00E91470"/>
    <w:rsid w:val="00E914C8"/>
    <w:rsid w:val="00E91A92"/>
    <w:rsid w:val="00E91B30"/>
    <w:rsid w:val="00E91BC2"/>
    <w:rsid w:val="00E943E8"/>
    <w:rsid w:val="00E94A93"/>
    <w:rsid w:val="00E94BD1"/>
    <w:rsid w:val="00E95C7A"/>
    <w:rsid w:val="00E95C9E"/>
    <w:rsid w:val="00E967D5"/>
    <w:rsid w:val="00E96B82"/>
    <w:rsid w:val="00E97218"/>
    <w:rsid w:val="00E97561"/>
    <w:rsid w:val="00E97B2E"/>
    <w:rsid w:val="00E97DE3"/>
    <w:rsid w:val="00EA04FE"/>
    <w:rsid w:val="00EA0ED5"/>
    <w:rsid w:val="00EA298A"/>
    <w:rsid w:val="00EA386B"/>
    <w:rsid w:val="00EA563F"/>
    <w:rsid w:val="00EA6E55"/>
    <w:rsid w:val="00EA7448"/>
    <w:rsid w:val="00EB0BA1"/>
    <w:rsid w:val="00EB0FF0"/>
    <w:rsid w:val="00EB19DF"/>
    <w:rsid w:val="00EB1E4F"/>
    <w:rsid w:val="00EB2171"/>
    <w:rsid w:val="00EB2506"/>
    <w:rsid w:val="00EB2644"/>
    <w:rsid w:val="00EB473C"/>
    <w:rsid w:val="00EB5E0A"/>
    <w:rsid w:val="00EB6198"/>
    <w:rsid w:val="00EB66B9"/>
    <w:rsid w:val="00EB719B"/>
    <w:rsid w:val="00EC0C28"/>
    <w:rsid w:val="00EC24BA"/>
    <w:rsid w:val="00EC25D9"/>
    <w:rsid w:val="00EC2745"/>
    <w:rsid w:val="00EC28DD"/>
    <w:rsid w:val="00EC33C0"/>
    <w:rsid w:val="00EC4278"/>
    <w:rsid w:val="00EC6810"/>
    <w:rsid w:val="00EC6CAB"/>
    <w:rsid w:val="00ED05B6"/>
    <w:rsid w:val="00ED0605"/>
    <w:rsid w:val="00ED1725"/>
    <w:rsid w:val="00ED2D78"/>
    <w:rsid w:val="00ED313B"/>
    <w:rsid w:val="00ED336D"/>
    <w:rsid w:val="00ED4A92"/>
    <w:rsid w:val="00ED596C"/>
    <w:rsid w:val="00ED7801"/>
    <w:rsid w:val="00ED7978"/>
    <w:rsid w:val="00EE0358"/>
    <w:rsid w:val="00EE0494"/>
    <w:rsid w:val="00EE1896"/>
    <w:rsid w:val="00EE1B91"/>
    <w:rsid w:val="00EE1C7C"/>
    <w:rsid w:val="00EE1C98"/>
    <w:rsid w:val="00EE2224"/>
    <w:rsid w:val="00EE262B"/>
    <w:rsid w:val="00EE2992"/>
    <w:rsid w:val="00EE3D3F"/>
    <w:rsid w:val="00EE548E"/>
    <w:rsid w:val="00EE5BB3"/>
    <w:rsid w:val="00EE7EC5"/>
    <w:rsid w:val="00EF04A2"/>
    <w:rsid w:val="00EF0E67"/>
    <w:rsid w:val="00EF17EC"/>
    <w:rsid w:val="00EF1C89"/>
    <w:rsid w:val="00EF242A"/>
    <w:rsid w:val="00EF2AB2"/>
    <w:rsid w:val="00EF3376"/>
    <w:rsid w:val="00EF401D"/>
    <w:rsid w:val="00EF40CB"/>
    <w:rsid w:val="00EF604E"/>
    <w:rsid w:val="00EF68AB"/>
    <w:rsid w:val="00EF69E6"/>
    <w:rsid w:val="00EF76C0"/>
    <w:rsid w:val="00EF7CED"/>
    <w:rsid w:val="00F00167"/>
    <w:rsid w:val="00F004FF"/>
    <w:rsid w:val="00F01468"/>
    <w:rsid w:val="00F02095"/>
    <w:rsid w:val="00F02AEF"/>
    <w:rsid w:val="00F03BF4"/>
    <w:rsid w:val="00F04E44"/>
    <w:rsid w:val="00F05166"/>
    <w:rsid w:val="00F05249"/>
    <w:rsid w:val="00F053C0"/>
    <w:rsid w:val="00F05C58"/>
    <w:rsid w:val="00F06115"/>
    <w:rsid w:val="00F06914"/>
    <w:rsid w:val="00F06D15"/>
    <w:rsid w:val="00F0794C"/>
    <w:rsid w:val="00F07E34"/>
    <w:rsid w:val="00F07FB7"/>
    <w:rsid w:val="00F10354"/>
    <w:rsid w:val="00F1063C"/>
    <w:rsid w:val="00F1083A"/>
    <w:rsid w:val="00F10974"/>
    <w:rsid w:val="00F11121"/>
    <w:rsid w:val="00F115A6"/>
    <w:rsid w:val="00F1279C"/>
    <w:rsid w:val="00F128A4"/>
    <w:rsid w:val="00F12F47"/>
    <w:rsid w:val="00F135D8"/>
    <w:rsid w:val="00F140FB"/>
    <w:rsid w:val="00F14481"/>
    <w:rsid w:val="00F14669"/>
    <w:rsid w:val="00F14FD0"/>
    <w:rsid w:val="00F155DA"/>
    <w:rsid w:val="00F161C1"/>
    <w:rsid w:val="00F1628D"/>
    <w:rsid w:val="00F1666B"/>
    <w:rsid w:val="00F16AA6"/>
    <w:rsid w:val="00F1796C"/>
    <w:rsid w:val="00F2155D"/>
    <w:rsid w:val="00F22388"/>
    <w:rsid w:val="00F226F5"/>
    <w:rsid w:val="00F22965"/>
    <w:rsid w:val="00F22D37"/>
    <w:rsid w:val="00F23A15"/>
    <w:rsid w:val="00F24048"/>
    <w:rsid w:val="00F24710"/>
    <w:rsid w:val="00F25D4E"/>
    <w:rsid w:val="00F25E51"/>
    <w:rsid w:val="00F267D9"/>
    <w:rsid w:val="00F2693C"/>
    <w:rsid w:val="00F27A80"/>
    <w:rsid w:val="00F30F05"/>
    <w:rsid w:val="00F32B94"/>
    <w:rsid w:val="00F335C8"/>
    <w:rsid w:val="00F342A5"/>
    <w:rsid w:val="00F357D1"/>
    <w:rsid w:val="00F36313"/>
    <w:rsid w:val="00F36CF8"/>
    <w:rsid w:val="00F370AF"/>
    <w:rsid w:val="00F40D71"/>
    <w:rsid w:val="00F43D35"/>
    <w:rsid w:val="00F43D44"/>
    <w:rsid w:val="00F44EBC"/>
    <w:rsid w:val="00F4596A"/>
    <w:rsid w:val="00F45C0F"/>
    <w:rsid w:val="00F468E7"/>
    <w:rsid w:val="00F47F6A"/>
    <w:rsid w:val="00F51793"/>
    <w:rsid w:val="00F52525"/>
    <w:rsid w:val="00F53836"/>
    <w:rsid w:val="00F5392A"/>
    <w:rsid w:val="00F54B02"/>
    <w:rsid w:val="00F560E4"/>
    <w:rsid w:val="00F5739D"/>
    <w:rsid w:val="00F604B4"/>
    <w:rsid w:val="00F606B1"/>
    <w:rsid w:val="00F6244F"/>
    <w:rsid w:val="00F624A1"/>
    <w:rsid w:val="00F62D51"/>
    <w:rsid w:val="00F62F4E"/>
    <w:rsid w:val="00F6319A"/>
    <w:rsid w:val="00F631B3"/>
    <w:rsid w:val="00F63259"/>
    <w:rsid w:val="00F646CC"/>
    <w:rsid w:val="00F648A1"/>
    <w:rsid w:val="00F648B8"/>
    <w:rsid w:val="00F65361"/>
    <w:rsid w:val="00F66782"/>
    <w:rsid w:val="00F66B8A"/>
    <w:rsid w:val="00F67696"/>
    <w:rsid w:val="00F67AA3"/>
    <w:rsid w:val="00F72269"/>
    <w:rsid w:val="00F73181"/>
    <w:rsid w:val="00F734DE"/>
    <w:rsid w:val="00F73F50"/>
    <w:rsid w:val="00F76B37"/>
    <w:rsid w:val="00F76B83"/>
    <w:rsid w:val="00F76FD4"/>
    <w:rsid w:val="00F775D9"/>
    <w:rsid w:val="00F77B5D"/>
    <w:rsid w:val="00F77E59"/>
    <w:rsid w:val="00F8044E"/>
    <w:rsid w:val="00F80733"/>
    <w:rsid w:val="00F8126A"/>
    <w:rsid w:val="00F824F5"/>
    <w:rsid w:val="00F829C1"/>
    <w:rsid w:val="00F851B3"/>
    <w:rsid w:val="00F90868"/>
    <w:rsid w:val="00F90CE1"/>
    <w:rsid w:val="00F917E5"/>
    <w:rsid w:val="00F91EB8"/>
    <w:rsid w:val="00F92341"/>
    <w:rsid w:val="00F92DEC"/>
    <w:rsid w:val="00F93AC6"/>
    <w:rsid w:val="00F93CC5"/>
    <w:rsid w:val="00F93E32"/>
    <w:rsid w:val="00F9582E"/>
    <w:rsid w:val="00F969E4"/>
    <w:rsid w:val="00F97D27"/>
    <w:rsid w:val="00FA3064"/>
    <w:rsid w:val="00FA3971"/>
    <w:rsid w:val="00FA5F15"/>
    <w:rsid w:val="00FA648A"/>
    <w:rsid w:val="00FA668C"/>
    <w:rsid w:val="00FB1FF4"/>
    <w:rsid w:val="00FB2FA2"/>
    <w:rsid w:val="00FB3F06"/>
    <w:rsid w:val="00FB54D9"/>
    <w:rsid w:val="00FB5941"/>
    <w:rsid w:val="00FB5FBB"/>
    <w:rsid w:val="00FB60C3"/>
    <w:rsid w:val="00FB6976"/>
    <w:rsid w:val="00FB6E0A"/>
    <w:rsid w:val="00FB7D28"/>
    <w:rsid w:val="00FC0561"/>
    <w:rsid w:val="00FC1A45"/>
    <w:rsid w:val="00FC2A95"/>
    <w:rsid w:val="00FC3F15"/>
    <w:rsid w:val="00FC5085"/>
    <w:rsid w:val="00FC5B4B"/>
    <w:rsid w:val="00FD0655"/>
    <w:rsid w:val="00FD2B97"/>
    <w:rsid w:val="00FD3274"/>
    <w:rsid w:val="00FD41E1"/>
    <w:rsid w:val="00FD5109"/>
    <w:rsid w:val="00FD5A9C"/>
    <w:rsid w:val="00FD5DAA"/>
    <w:rsid w:val="00FD6AAE"/>
    <w:rsid w:val="00FD6FF0"/>
    <w:rsid w:val="00FD71AC"/>
    <w:rsid w:val="00FE0918"/>
    <w:rsid w:val="00FE0B44"/>
    <w:rsid w:val="00FE0B6A"/>
    <w:rsid w:val="00FE1C3C"/>
    <w:rsid w:val="00FE2CFA"/>
    <w:rsid w:val="00FE3C2A"/>
    <w:rsid w:val="00FE3EE8"/>
    <w:rsid w:val="00FE56A5"/>
    <w:rsid w:val="00FE5DE0"/>
    <w:rsid w:val="00FE6FEB"/>
    <w:rsid w:val="00FF01B2"/>
    <w:rsid w:val="00FF0539"/>
    <w:rsid w:val="00FF0FB6"/>
    <w:rsid w:val="00FF1D1F"/>
    <w:rsid w:val="00FF1E3B"/>
    <w:rsid w:val="00FF1E71"/>
    <w:rsid w:val="00FF1ECF"/>
    <w:rsid w:val="00FF4229"/>
    <w:rsid w:val="00FF478B"/>
    <w:rsid w:val="00FF4C22"/>
    <w:rsid w:val="00FF77CD"/>
    <w:rsid w:val="00FF7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BF0"/>
    <w:rPr>
      <w:sz w:val="24"/>
    </w:rPr>
  </w:style>
  <w:style w:type="paragraph" w:styleId="Heading1">
    <w:name w:val="heading 1"/>
    <w:basedOn w:val="Normal"/>
    <w:next w:val="Normal"/>
    <w:autoRedefine/>
    <w:qFormat/>
    <w:rsid w:val="00E82776"/>
    <w:pPr>
      <w:suppressAutoHyphens/>
      <w:spacing w:after="480"/>
      <w:jc w:val="center"/>
      <w:outlineLvl w:val="0"/>
    </w:pPr>
    <w:rPr>
      <w:b/>
      <w:smallCaps/>
      <w:sz w:val="36"/>
      <w:szCs w:val="36"/>
    </w:rPr>
  </w:style>
  <w:style w:type="paragraph" w:styleId="Heading2">
    <w:name w:val="heading 2"/>
    <w:basedOn w:val="Normal"/>
    <w:next w:val="Normal"/>
    <w:autoRedefine/>
    <w:qFormat/>
    <w:rsid w:val="009D5172"/>
    <w:pPr>
      <w:pBdr>
        <w:bottom w:val="single" w:sz="24" w:space="3" w:color="C0C0C0"/>
      </w:pBdr>
      <w:suppressAutoHyphens/>
      <w:spacing w:after="360"/>
      <w:jc w:val="center"/>
      <w:outlineLvl w:val="1"/>
    </w:pPr>
    <w:rPr>
      <w:b/>
      <w:smallCaps/>
      <w:sz w:val="32"/>
    </w:rPr>
  </w:style>
  <w:style w:type="paragraph" w:styleId="Heading3">
    <w:name w:val="heading 3"/>
    <w:aliases w:val="Sub-Clause Paragraph,Section Header3"/>
    <w:basedOn w:val="Heading2"/>
    <w:next w:val="Normal"/>
    <w:autoRedefine/>
    <w:qFormat/>
    <w:rsid w:val="00247132"/>
    <w:pPr>
      <w:keepNext/>
      <w:numPr>
        <w:ilvl w:val="2"/>
      </w:numPr>
      <w:pBdr>
        <w:bottom w:val="none" w:sz="0" w:space="0" w:color="auto"/>
      </w:pBdr>
      <w:tabs>
        <w:tab w:val="num" w:pos="720"/>
      </w:tabs>
      <w:suppressAutoHyphens w:val="0"/>
      <w:spacing w:before="360" w:after="240" w:line="320" w:lineRule="atLeast"/>
      <w:ind w:left="720" w:hanging="720"/>
      <w:jc w:val="both"/>
      <w:outlineLvl w:val="2"/>
    </w:pPr>
    <w:rPr>
      <w:caps/>
      <w:sz w:val="28"/>
      <w:szCs w:val="28"/>
    </w:rPr>
  </w:style>
  <w:style w:type="paragraph" w:styleId="Heading4">
    <w:name w:val="heading 4"/>
    <w:aliases w:val=" Sub-Clause Sub-paragraph"/>
    <w:basedOn w:val="Normal"/>
    <w:next w:val="Normal"/>
    <w:qFormat/>
    <w:rsid w:val="00D51BF0"/>
    <w:pPr>
      <w:keepNext/>
      <w:suppressAutoHyphens/>
      <w:outlineLvl w:val="3"/>
    </w:pPr>
    <w:rPr>
      <w:b/>
      <w:color w:val="008080"/>
    </w:rPr>
  </w:style>
  <w:style w:type="paragraph" w:styleId="Heading5">
    <w:name w:val="heading 5"/>
    <w:basedOn w:val="Normal"/>
    <w:next w:val="Normal"/>
    <w:qFormat/>
    <w:rsid w:val="00D51BF0"/>
    <w:pPr>
      <w:keepNext/>
      <w:tabs>
        <w:tab w:val="left" w:pos="-720"/>
        <w:tab w:val="left" w:pos="0"/>
      </w:tabs>
      <w:suppressAutoHyphens/>
      <w:ind w:left="1253" w:hanging="720"/>
      <w:outlineLvl w:val="4"/>
    </w:pPr>
  </w:style>
  <w:style w:type="paragraph" w:styleId="Heading6">
    <w:name w:val="heading 6"/>
    <w:basedOn w:val="Normal"/>
    <w:next w:val="Normal"/>
    <w:qFormat/>
    <w:rsid w:val="00D51BF0"/>
    <w:pPr>
      <w:keepNext/>
      <w:suppressAutoHyphens/>
      <w:ind w:left="1440" w:right="-72" w:hanging="540"/>
      <w:jc w:val="both"/>
      <w:outlineLvl w:val="5"/>
    </w:pPr>
    <w:rPr>
      <w:rFonts w:ascii="Arial" w:hAnsi="Arial"/>
      <w:b/>
      <w:sz w:val="22"/>
      <w:lang w:val="en-GB"/>
    </w:rPr>
  </w:style>
  <w:style w:type="paragraph" w:styleId="Heading7">
    <w:name w:val="heading 7"/>
    <w:basedOn w:val="Normal"/>
    <w:next w:val="Normal"/>
    <w:qFormat/>
    <w:rsid w:val="00D51BF0"/>
    <w:pPr>
      <w:keepNext/>
      <w:tabs>
        <w:tab w:val="left" w:pos="-1008"/>
      </w:tabs>
      <w:spacing w:after="240"/>
      <w:ind w:left="2040"/>
      <w:jc w:val="both"/>
      <w:outlineLvl w:val="6"/>
    </w:pPr>
    <w:rPr>
      <w:rFonts w:ascii="Arial" w:hAnsi="Arial"/>
      <w:b/>
      <w:sz w:val="22"/>
      <w:lang w:val="en-GB"/>
    </w:rPr>
  </w:style>
  <w:style w:type="paragraph" w:styleId="Heading8">
    <w:name w:val="heading 8"/>
    <w:basedOn w:val="Normal"/>
    <w:next w:val="Normal"/>
    <w:qFormat/>
    <w:rsid w:val="00D51BF0"/>
    <w:pPr>
      <w:keepNext/>
      <w:suppressAutoHyphens/>
      <w:spacing w:before="240" w:after="240"/>
      <w:jc w:val="center"/>
      <w:outlineLvl w:val="7"/>
    </w:pPr>
    <w:rPr>
      <w:rFonts w:ascii="Arial" w:hAnsi="Arial"/>
      <w:b/>
      <w:sz w:val="22"/>
      <w:lang w:val="en-GB"/>
    </w:rPr>
  </w:style>
  <w:style w:type="paragraph" w:styleId="Heading9">
    <w:name w:val="heading 9"/>
    <w:basedOn w:val="Normal"/>
    <w:next w:val="Normal"/>
    <w:link w:val="Heading9Char"/>
    <w:qFormat/>
    <w:rsid w:val="00D51BF0"/>
    <w:pPr>
      <w:keepNext/>
      <w:suppressAutoHyphens/>
      <w:spacing w:before="120" w:after="120"/>
      <w:ind w:left="720"/>
      <w:outlineLvl w:val="8"/>
    </w:pPr>
    <w:rPr>
      <w:rFonts w:ascii="Arial" w:hAnsi="Arial"/>
      <w:b/>
      <w:color w:val="008080"/>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1">
    <w:name w:val="Document 1"/>
    <w:rsid w:val="00D51BF0"/>
    <w:pPr>
      <w:keepNext/>
      <w:keepLines/>
      <w:tabs>
        <w:tab w:val="left" w:pos="-720"/>
      </w:tabs>
      <w:suppressAutoHyphens/>
    </w:pPr>
    <w:rPr>
      <w:rFonts w:ascii="Courier" w:hAnsi="Courier"/>
      <w:sz w:val="24"/>
    </w:rPr>
  </w:style>
  <w:style w:type="character" w:customStyle="1" w:styleId="Document2">
    <w:name w:val="Document 2"/>
    <w:basedOn w:val="DefaultParagraphFont"/>
    <w:rsid w:val="00D51BF0"/>
    <w:rPr>
      <w:rFonts w:ascii="Courier" w:hAnsi="Courier"/>
      <w:noProof w:val="0"/>
      <w:sz w:val="24"/>
      <w:lang w:val="en-US"/>
    </w:rPr>
  </w:style>
  <w:style w:type="character" w:customStyle="1" w:styleId="Document3">
    <w:name w:val="Document 3"/>
    <w:basedOn w:val="DefaultParagraphFont"/>
    <w:rsid w:val="00D51BF0"/>
    <w:rPr>
      <w:rFonts w:ascii="Courier" w:hAnsi="Courier"/>
      <w:noProof w:val="0"/>
      <w:sz w:val="24"/>
      <w:lang w:val="en-US"/>
    </w:rPr>
  </w:style>
  <w:style w:type="character" w:customStyle="1" w:styleId="Document4">
    <w:name w:val="Document 4"/>
    <w:basedOn w:val="DefaultParagraphFont"/>
    <w:rsid w:val="00D51BF0"/>
    <w:rPr>
      <w:b/>
      <w:i/>
      <w:sz w:val="24"/>
    </w:rPr>
  </w:style>
  <w:style w:type="character" w:customStyle="1" w:styleId="Document5">
    <w:name w:val="Document 5"/>
    <w:basedOn w:val="DefaultParagraphFont"/>
    <w:rsid w:val="00D51BF0"/>
  </w:style>
  <w:style w:type="character" w:customStyle="1" w:styleId="Document6">
    <w:name w:val="Document 6"/>
    <w:basedOn w:val="DefaultParagraphFont"/>
    <w:rsid w:val="00D51BF0"/>
  </w:style>
  <w:style w:type="character" w:customStyle="1" w:styleId="Document7">
    <w:name w:val="Document 7"/>
    <w:basedOn w:val="DefaultParagraphFont"/>
    <w:rsid w:val="00D51BF0"/>
  </w:style>
  <w:style w:type="character" w:customStyle="1" w:styleId="Document8">
    <w:name w:val="Document 8"/>
    <w:basedOn w:val="DefaultParagraphFont"/>
    <w:rsid w:val="00D51BF0"/>
  </w:style>
  <w:style w:type="character" w:customStyle="1" w:styleId="Technical1">
    <w:name w:val="Technical 1"/>
    <w:basedOn w:val="DefaultParagraphFont"/>
    <w:rsid w:val="00D51BF0"/>
    <w:rPr>
      <w:rFonts w:ascii="Courier" w:hAnsi="Courier"/>
      <w:noProof w:val="0"/>
      <w:sz w:val="24"/>
      <w:lang w:val="en-US"/>
    </w:rPr>
  </w:style>
  <w:style w:type="character" w:customStyle="1" w:styleId="Technical2">
    <w:name w:val="Technical 2"/>
    <w:basedOn w:val="DefaultParagraphFont"/>
    <w:rsid w:val="00D51BF0"/>
    <w:rPr>
      <w:rFonts w:ascii="Courier" w:hAnsi="Courier"/>
      <w:noProof w:val="0"/>
      <w:sz w:val="24"/>
      <w:lang w:val="en-US"/>
    </w:rPr>
  </w:style>
  <w:style w:type="character" w:customStyle="1" w:styleId="Technical3">
    <w:name w:val="Technical 3"/>
    <w:basedOn w:val="DefaultParagraphFont"/>
    <w:rsid w:val="00D51BF0"/>
    <w:rPr>
      <w:rFonts w:ascii="Courier" w:hAnsi="Courier"/>
      <w:noProof w:val="0"/>
      <w:sz w:val="24"/>
      <w:lang w:val="en-US"/>
    </w:rPr>
  </w:style>
  <w:style w:type="paragraph" w:customStyle="1" w:styleId="Technical4">
    <w:name w:val="Technical 4"/>
    <w:rsid w:val="00D51BF0"/>
    <w:pPr>
      <w:tabs>
        <w:tab w:val="left" w:pos="-720"/>
      </w:tabs>
      <w:suppressAutoHyphens/>
    </w:pPr>
    <w:rPr>
      <w:rFonts w:ascii="Courier" w:hAnsi="Courier"/>
      <w:b/>
      <w:sz w:val="24"/>
    </w:rPr>
  </w:style>
  <w:style w:type="paragraph" w:customStyle="1" w:styleId="Technical5">
    <w:name w:val="Technical 5"/>
    <w:rsid w:val="00D51BF0"/>
    <w:pPr>
      <w:tabs>
        <w:tab w:val="left" w:pos="-720"/>
      </w:tabs>
      <w:suppressAutoHyphens/>
      <w:ind w:firstLine="720"/>
    </w:pPr>
    <w:rPr>
      <w:rFonts w:ascii="Courier" w:hAnsi="Courier"/>
      <w:b/>
      <w:sz w:val="24"/>
    </w:rPr>
  </w:style>
  <w:style w:type="paragraph" w:customStyle="1" w:styleId="Technical6">
    <w:name w:val="Technical 6"/>
    <w:rsid w:val="00D51BF0"/>
    <w:pPr>
      <w:tabs>
        <w:tab w:val="left" w:pos="-720"/>
      </w:tabs>
      <w:suppressAutoHyphens/>
      <w:ind w:firstLine="720"/>
    </w:pPr>
    <w:rPr>
      <w:rFonts w:ascii="Courier" w:hAnsi="Courier"/>
      <w:b/>
      <w:sz w:val="24"/>
    </w:rPr>
  </w:style>
  <w:style w:type="paragraph" w:customStyle="1" w:styleId="Technical7">
    <w:name w:val="Technical 7"/>
    <w:rsid w:val="00D51BF0"/>
    <w:pPr>
      <w:tabs>
        <w:tab w:val="left" w:pos="-720"/>
      </w:tabs>
      <w:suppressAutoHyphens/>
      <w:ind w:firstLine="720"/>
    </w:pPr>
    <w:rPr>
      <w:rFonts w:ascii="Courier" w:hAnsi="Courier"/>
      <w:b/>
      <w:sz w:val="24"/>
    </w:rPr>
  </w:style>
  <w:style w:type="paragraph" w:customStyle="1" w:styleId="Technical8">
    <w:name w:val="Technical 8"/>
    <w:rsid w:val="00D51BF0"/>
    <w:pPr>
      <w:tabs>
        <w:tab w:val="left" w:pos="-720"/>
      </w:tabs>
      <w:suppressAutoHyphens/>
      <w:ind w:firstLine="720"/>
    </w:pPr>
    <w:rPr>
      <w:rFonts w:ascii="Courier" w:hAnsi="Courier"/>
      <w:b/>
      <w:sz w:val="24"/>
    </w:rPr>
  </w:style>
  <w:style w:type="paragraph" w:customStyle="1" w:styleId="31">
    <w:name w:val="3 1"/>
    <w:rsid w:val="00D51BF0"/>
    <w:pPr>
      <w:tabs>
        <w:tab w:val="left" w:pos="-720"/>
        <w:tab w:val="left" w:pos="0"/>
        <w:tab w:val="decimal" w:pos="720"/>
      </w:tabs>
      <w:suppressAutoHyphens/>
      <w:ind w:firstLine="720"/>
    </w:pPr>
    <w:rPr>
      <w:rFonts w:ascii="Courier" w:hAnsi="Courier"/>
      <w:sz w:val="24"/>
    </w:rPr>
  </w:style>
  <w:style w:type="paragraph" w:customStyle="1" w:styleId="32">
    <w:name w:val="3 2"/>
    <w:rsid w:val="00D51BF0"/>
    <w:pPr>
      <w:tabs>
        <w:tab w:val="left" w:pos="-720"/>
        <w:tab w:val="left" w:pos="0"/>
        <w:tab w:val="left" w:pos="720"/>
        <w:tab w:val="decimal" w:pos="1440"/>
      </w:tabs>
      <w:suppressAutoHyphens/>
      <w:ind w:firstLine="1440"/>
    </w:pPr>
    <w:rPr>
      <w:rFonts w:ascii="Courier" w:hAnsi="Courier"/>
      <w:sz w:val="24"/>
    </w:rPr>
  </w:style>
  <w:style w:type="paragraph" w:customStyle="1" w:styleId="33">
    <w:name w:val="3 3"/>
    <w:rsid w:val="00D51BF0"/>
    <w:pPr>
      <w:tabs>
        <w:tab w:val="left" w:pos="-720"/>
        <w:tab w:val="left" w:pos="0"/>
        <w:tab w:val="left" w:pos="720"/>
        <w:tab w:val="left" w:pos="1440"/>
        <w:tab w:val="decimal" w:pos="2160"/>
      </w:tabs>
      <w:suppressAutoHyphens/>
      <w:ind w:firstLine="2160"/>
    </w:pPr>
    <w:rPr>
      <w:rFonts w:ascii="Courier" w:hAnsi="Courier"/>
      <w:sz w:val="24"/>
    </w:rPr>
  </w:style>
  <w:style w:type="paragraph" w:customStyle="1" w:styleId="34">
    <w:name w:val="3 4"/>
    <w:rsid w:val="00D51BF0"/>
    <w:pPr>
      <w:tabs>
        <w:tab w:val="left" w:pos="-720"/>
        <w:tab w:val="left" w:pos="0"/>
        <w:tab w:val="left" w:pos="720"/>
        <w:tab w:val="left" w:pos="1440"/>
        <w:tab w:val="left" w:pos="2160"/>
        <w:tab w:val="decimal" w:pos="2880"/>
      </w:tabs>
      <w:suppressAutoHyphens/>
      <w:ind w:firstLine="2880"/>
    </w:pPr>
    <w:rPr>
      <w:rFonts w:ascii="Courier" w:hAnsi="Courier"/>
      <w:sz w:val="24"/>
    </w:rPr>
  </w:style>
  <w:style w:type="paragraph" w:customStyle="1" w:styleId="35">
    <w:name w:val="3 5"/>
    <w:rsid w:val="00D51BF0"/>
    <w:pPr>
      <w:tabs>
        <w:tab w:val="left" w:pos="-720"/>
        <w:tab w:val="left" w:pos="0"/>
        <w:tab w:val="left" w:pos="720"/>
        <w:tab w:val="left" w:pos="1440"/>
        <w:tab w:val="left" w:pos="2160"/>
        <w:tab w:val="left" w:pos="2880"/>
        <w:tab w:val="decimal" w:pos="3600"/>
      </w:tabs>
      <w:suppressAutoHyphens/>
      <w:ind w:firstLine="3600"/>
    </w:pPr>
    <w:rPr>
      <w:rFonts w:ascii="Courier" w:hAnsi="Courier"/>
      <w:sz w:val="24"/>
    </w:rPr>
  </w:style>
  <w:style w:type="paragraph" w:customStyle="1" w:styleId="36">
    <w:name w:val="3 6"/>
    <w:rsid w:val="00D51BF0"/>
    <w:pPr>
      <w:tabs>
        <w:tab w:val="left" w:pos="-720"/>
        <w:tab w:val="left" w:pos="0"/>
        <w:tab w:val="left" w:pos="720"/>
        <w:tab w:val="left" w:pos="1440"/>
        <w:tab w:val="left" w:pos="2160"/>
        <w:tab w:val="left" w:pos="2880"/>
        <w:tab w:val="left" w:pos="3600"/>
        <w:tab w:val="decimal" w:pos="4320"/>
      </w:tabs>
      <w:suppressAutoHyphens/>
      <w:ind w:firstLine="4320"/>
    </w:pPr>
    <w:rPr>
      <w:rFonts w:ascii="Courier" w:hAnsi="Courier"/>
      <w:sz w:val="24"/>
    </w:rPr>
  </w:style>
  <w:style w:type="paragraph" w:customStyle="1" w:styleId="37">
    <w:name w:val="3 7"/>
    <w:rsid w:val="00D51BF0"/>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Courier" w:hAnsi="Courier"/>
      <w:sz w:val="24"/>
    </w:rPr>
  </w:style>
  <w:style w:type="paragraph" w:customStyle="1" w:styleId="38">
    <w:name w:val="3 8"/>
    <w:rsid w:val="00D51BF0"/>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Courier" w:hAnsi="Courier"/>
      <w:sz w:val="24"/>
    </w:rPr>
  </w:style>
  <w:style w:type="paragraph" w:customStyle="1" w:styleId="SAR1">
    <w:name w:val="SAR 1"/>
    <w:rsid w:val="00D51BF0"/>
    <w:pPr>
      <w:tabs>
        <w:tab w:val="left" w:pos="605"/>
        <w:tab w:val="left" w:pos="1210"/>
        <w:tab w:val="left" w:pos="1814"/>
        <w:tab w:val="left" w:pos="2419"/>
        <w:tab w:val="left" w:pos="3024"/>
      </w:tabs>
      <w:suppressAutoHyphens/>
    </w:pPr>
    <w:rPr>
      <w:rFonts w:ascii="Courier" w:hAnsi="Courier"/>
      <w:sz w:val="24"/>
    </w:rPr>
  </w:style>
  <w:style w:type="paragraph" w:customStyle="1" w:styleId="SAR2">
    <w:name w:val="SAR 2"/>
    <w:rsid w:val="00D51BF0"/>
    <w:pPr>
      <w:tabs>
        <w:tab w:val="left" w:pos="605"/>
        <w:tab w:val="left" w:pos="1210"/>
      </w:tabs>
      <w:suppressAutoHyphens/>
      <w:ind w:firstLine="605"/>
    </w:pPr>
    <w:rPr>
      <w:rFonts w:ascii="Courier" w:hAnsi="Courier"/>
      <w:sz w:val="24"/>
    </w:rPr>
  </w:style>
  <w:style w:type="paragraph" w:customStyle="1" w:styleId="SAR3">
    <w:name w:val="SAR 3"/>
    <w:rsid w:val="00D51BF0"/>
    <w:pPr>
      <w:tabs>
        <w:tab w:val="right" w:pos="1560"/>
        <w:tab w:val="left" w:pos="1800"/>
      </w:tabs>
      <w:suppressAutoHyphens/>
      <w:ind w:firstLine="3000"/>
    </w:pPr>
    <w:rPr>
      <w:rFonts w:ascii="Courier" w:hAnsi="Courier"/>
      <w:sz w:val="24"/>
    </w:rPr>
  </w:style>
  <w:style w:type="paragraph" w:customStyle="1" w:styleId="SAR4">
    <w:name w:val="SAR 4"/>
    <w:rsid w:val="00D51BF0"/>
    <w:pPr>
      <w:tabs>
        <w:tab w:val="left" w:pos="1814"/>
        <w:tab w:val="left" w:pos="2280"/>
      </w:tabs>
      <w:suppressAutoHyphens/>
      <w:ind w:firstLine="1814"/>
    </w:pPr>
    <w:rPr>
      <w:rFonts w:ascii="Courier" w:hAnsi="Courier"/>
      <w:sz w:val="24"/>
    </w:rPr>
  </w:style>
  <w:style w:type="paragraph" w:customStyle="1" w:styleId="SAR5">
    <w:name w:val="SAR 5"/>
    <w:rsid w:val="00D51BF0"/>
    <w:pPr>
      <w:tabs>
        <w:tab w:val="right" w:pos="2520"/>
        <w:tab w:val="left" w:pos="2765"/>
      </w:tabs>
      <w:suppressAutoHyphens/>
      <w:ind w:firstLine="3960"/>
    </w:pPr>
    <w:rPr>
      <w:rFonts w:ascii="Courier" w:hAnsi="Courier"/>
      <w:sz w:val="24"/>
    </w:rPr>
  </w:style>
  <w:style w:type="paragraph" w:customStyle="1" w:styleId="SAR6">
    <w:name w:val="SAR 6"/>
    <w:rsid w:val="00D51BF0"/>
    <w:pPr>
      <w:tabs>
        <w:tab w:val="left" w:pos="-720"/>
      </w:tabs>
      <w:suppressAutoHyphens/>
    </w:pPr>
    <w:rPr>
      <w:rFonts w:ascii="Courier" w:hAnsi="Courier"/>
      <w:sz w:val="24"/>
    </w:rPr>
  </w:style>
  <w:style w:type="paragraph" w:customStyle="1" w:styleId="SAR7">
    <w:name w:val="SAR 7"/>
    <w:rsid w:val="00D51BF0"/>
    <w:pPr>
      <w:tabs>
        <w:tab w:val="left" w:pos="-720"/>
      </w:tabs>
      <w:suppressAutoHyphens/>
    </w:pPr>
    <w:rPr>
      <w:rFonts w:ascii="Courier" w:hAnsi="Courier"/>
      <w:sz w:val="24"/>
    </w:rPr>
  </w:style>
  <w:style w:type="character" w:customStyle="1" w:styleId="SAR8">
    <w:name w:val="SAR 8"/>
    <w:basedOn w:val="DefaultParagraphFont"/>
    <w:rsid w:val="00D51BF0"/>
    <w:rPr>
      <w:rFonts w:ascii="Courier" w:hAnsi="Courier"/>
      <w:noProof w:val="0"/>
      <w:sz w:val="24"/>
      <w:lang w:val="en-US"/>
    </w:rPr>
  </w:style>
  <w:style w:type="paragraph" w:customStyle="1" w:styleId="REGULAR1">
    <w:name w:val="REGULAR 1"/>
    <w:rsid w:val="00D51BF0"/>
    <w:pPr>
      <w:tabs>
        <w:tab w:val="left" w:pos="605"/>
        <w:tab w:val="left" w:pos="1210"/>
      </w:tabs>
      <w:suppressAutoHyphens/>
    </w:pPr>
    <w:rPr>
      <w:rFonts w:ascii="Courier" w:hAnsi="Courier"/>
      <w:sz w:val="24"/>
    </w:rPr>
  </w:style>
  <w:style w:type="paragraph" w:customStyle="1" w:styleId="REGULAR2">
    <w:name w:val="REGULAR 2"/>
    <w:rsid w:val="00D51BF0"/>
    <w:pPr>
      <w:tabs>
        <w:tab w:val="left" w:pos="605"/>
        <w:tab w:val="left" w:pos="1210"/>
        <w:tab w:val="left" w:pos="1814"/>
        <w:tab w:val="left" w:pos="2419"/>
        <w:tab w:val="left" w:pos="3024"/>
        <w:tab w:val="left" w:pos="3629"/>
      </w:tabs>
      <w:suppressAutoHyphens/>
      <w:ind w:firstLine="605"/>
    </w:pPr>
    <w:rPr>
      <w:rFonts w:ascii="Courier" w:hAnsi="Courier"/>
      <w:sz w:val="24"/>
    </w:rPr>
  </w:style>
  <w:style w:type="paragraph" w:customStyle="1" w:styleId="REGULAR3">
    <w:name w:val="REGULAR 3"/>
    <w:rsid w:val="00D51BF0"/>
    <w:pPr>
      <w:tabs>
        <w:tab w:val="right" w:pos="1560"/>
        <w:tab w:val="left" w:pos="1800"/>
      </w:tabs>
      <w:suppressAutoHyphens/>
      <w:ind w:firstLine="3000"/>
    </w:pPr>
    <w:rPr>
      <w:rFonts w:ascii="Courier" w:hAnsi="Courier"/>
      <w:sz w:val="24"/>
    </w:rPr>
  </w:style>
  <w:style w:type="paragraph" w:customStyle="1" w:styleId="REGULAR4">
    <w:name w:val="REGULAR 4"/>
    <w:rsid w:val="00D51BF0"/>
    <w:pPr>
      <w:tabs>
        <w:tab w:val="left" w:pos="1814"/>
        <w:tab w:val="left" w:pos="2280"/>
      </w:tabs>
      <w:suppressAutoHyphens/>
      <w:ind w:firstLine="1814"/>
    </w:pPr>
    <w:rPr>
      <w:rFonts w:ascii="Courier" w:hAnsi="Courier"/>
      <w:sz w:val="24"/>
    </w:rPr>
  </w:style>
  <w:style w:type="paragraph" w:customStyle="1" w:styleId="REGULAR5">
    <w:name w:val="REGULAR 5"/>
    <w:rsid w:val="00D51BF0"/>
    <w:pPr>
      <w:tabs>
        <w:tab w:val="right" w:pos="2520"/>
        <w:tab w:val="left" w:pos="2760"/>
      </w:tabs>
      <w:suppressAutoHyphens/>
      <w:ind w:firstLine="3960"/>
    </w:pPr>
    <w:rPr>
      <w:rFonts w:ascii="Courier" w:hAnsi="Courier"/>
      <w:sz w:val="24"/>
    </w:rPr>
  </w:style>
  <w:style w:type="paragraph" w:customStyle="1" w:styleId="REGULAR6">
    <w:name w:val="REGULAR 6"/>
    <w:rsid w:val="00D51BF0"/>
    <w:pPr>
      <w:tabs>
        <w:tab w:val="left" w:pos="-720"/>
      </w:tabs>
      <w:suppressAutoHyphens/>
    </w:pPr>
    <w:rPr>
      <w:rFonts w:ascii="Courier" w:hAnsi="Courier"/>
      <w:sz w:val="24"/>
    </w:rPr>
  </w:style>
  <w:style w:type="paragraph" w:customStyle="1" w:styleId="REGULAR7">
    <w:name w:val="REGULAR 7"/>
    <w:rsid w:val="00D51BF0"/>
    <w:pPr>
      <w:tabs>
        <w:tab w:val="left" w:pos="-720"/>
      </w:tabs>
      <w:suppressAutoHyphens/>
    </w:pPr>
    <w:rPr>
      <w:rFonts w:ascii="Courier" w:hAnsi="Courier"/>
      <w:sz w:val="24"/>
    </w:rPr>
  </w:style>
  <w:style w:type="paragraph" w:customStyle="1" w:styleId="REGULAR8">
    <w:name w:val="REGULAR 8"/>
    <w:rsid w:val="00D51BF0"/>
    <w:pPr>
      <w:tabs>
        <w:tab w:val="left" w:pos="-720"/>
      </w:tabs>
      <w:suppressAutoHyphens/>
    </w:pPr>
    <w:rPr>
      <w:rFonts w:ascii="Courier" w:hAnsi="Courier"/>
      <w:sz w:val="24"/>
    </w:rPr>
  </w:style>
  <w:style w:type="paragraph" w:customStyle="1" w:styleId="11">
    <w:name w:val="1 1"/>
    <w:rsid w:val="00D51BF0"/>
    <w:pPr>
      <w:tabs>
        <w:tab w:val="left" w:pos="-720"/>
      </w:tabs>
      <w:suppressAutoHyphens/>
    </w:pPr>
    <w:rPr>
      <w:rFonts w:ascii="Courier" w:hAnsi="Courier"/>
      <w:sz w:val="24"/>
    </w:rPr>
  </w:style>
  <w:style w:type="paragraph" w:customStyle="1" w:styleId="12">
    <w:name w:val="1 2"/>
    <w:rsid w:val="00D51BF0"/>
    <w:pPr>
      <w:tabs>
        <w:tab w:val="left" w:pos="-720"/>
      </w:tabs>
      <w:suppressAutoHyphens/>
    </w:pPr>
    <w:rPr>
      <w:rFonts w:ascii="Courier" w:hAnsi="Courier"/>
      <w:sz w:val="24"/>
    </w:rPr>
  </w:style>
  <w:style w:type="paragraph" w:customStyle="1" w:styleId="13">
    <w:name w:val="1 3"/>
    <w:rsid w:val="00D51BF0"/>
    <w:pPr>
      <w:tabs>
        <w:tab w:val="left" w:pos="-720"/>
      </w:tabs>
      <w:suppressAutoHyphens/>
    </w:pPr>
    <w:rPr>
      <w:rFonts w:ascii="Courier" w:hAnsi="Courier"/>
      <w:sz w:val="24"/>
    </w:rPr>
  </w:style>
  <w:style w:type="paragraph" w:customStyle="1" w:styleId="14">
    <w:name w:val="1 4"/>
    <w:rsid w:val="00D51BF0"/>
    <w:pPr>
      <w:tabs>
        <w:tab w:val="left" w:pos="-720"/>
      </w:tabs>
      <w:suppressAutoHyphens/>
    </w:pPr>
    <w:rPr>
      <w:rFonts w:ascii="Courier" w:hAnsi="Courier"/>
      <w:sz w:val="24"/>
    </w:rPr>
  </w:style>
  <w:style w:type="paragraph" w:customStyle="1" w:styleId="15">
    <w:name w:val="1 5"/>
    <w:rsid w:val="00D51BF0"/>
    <w:pPr>
      <w:tabs>
        <w:tab w:val="left" w:pos="-720"/>
      </w:tabs>
      <w:suppressAutoHyphens/>
    </w:pPr>
    <w:rPr>
      <w:rFonts w:ascii="Courier" w:hAnsi="Courier"/>
      <w:sz w:val="24"/>
    </w:rPr>
  </w:style>
  <w:style w:type="paragraph" w:customStyle="1" w:styleId="16">
    <w:name w:val="1 6"/>
    <w:rsid w:val="00D51BF0"/>
    <w:pPr>
      <w:tabs>
        <w:tab w:val="left" w:pos="-720"/>
      </w:tabs>
      <w:suppressAutoHyphens/>
    </w:pPr>
    <w:rPr>
      <w:rFonts w:ascii="Courier" w:hAnsi="Courier"/>
      <w:sz w:val="24"/>
    </w:rPr>
  </w:style>
  <w:style w:type="paragraph" w:customStyle="1" w:styleId="17">
    <w:name w:val="1 7"/>
    <w:rsid w:val="00D51BF0"/>
    <w:pPr>
      <w:tabs>
        <w:tab w:val="left" w:pos="-720"/>
      </w:tabs>
      <w:suppressAutoHyphens/>
    </w:pPr>
    <w:rPr>
      <w:rFonts w:ascii="Courier" w:hAnsi="Courier"/>
      <w:sz w:val="24"/>
    </w:rPr>
  </w:style>
  <w:style w:type="paragraph" w:customStyle="1" w:styleId="18">
    <w:name w:val="1 8"/>
    <w:rsid w:val="00D51BF0"/>
    <w:pPr>
      <w:tabs>
        <w:tab w:val="left" w:pos="-720"/>
      </w:tabs>
      <w:suppressAutoHyphens/>
    </w:pPr>
    <w:rPr>
      <w:rFonts w:ascii="Courier" w:hAnsi="Courier"/>
      <w:sz w:val="24"/>
    </w:rPr>
  </w:style>
  <w:style w:type="paragraph" w:customStyle="1" w:styleId="21a">
    <w:name w:val="2 1a"/>
    <w:rsid w:val="00D51BF0"/>
    <w:pPr>
      <w:tabs>
        <w:tab w:val="left" w:pos="-720"/>
      </w:tabs>
      <w:suppressAutoHyphens/>
    </w:pPr>
    <w:rPr>
      <w:rFonts w:ascii="Courier" w:hAnsi="Courier"/>
      <w:sz w:val="24"/>
    </w:rPr>
  </w:style>
  <w:style w:type="paragraph" w:customStyle="1" w:styleId="22a">
    <w:name w:val="2 2a"/>
    <w:rsid w:val="00D51BF0"/>
    <w:pPr>
      <w:tabs>
        <w:tab w:val="left" w:pos="-720"/>
      </w:tabs>
      <w:suppressAutoHyphens/>
    </w:pPr>
    <w:rPr>
      <w:rFonts w:ascii="Courier" w:hAnsi="Courier"/>
      <w:sz w:val="24"/>
    </w:rPr>
  </w:style>
  <w:style w:type="paragraph" w:customStyle="1" w:styleId="23a">
    <w:name w:val="2 3a"/>
    <w:rsid w:val="00D51BF0"/>
    <w:pPr>
      <w:tabs>
        <w:tab w:val="left" w:pos="-720"/>
      </w:tabs>
      <w:suppressAutoHyphens/>
    </w:pPr>
    <w:rPr>
      <w:rFonts w:ascii="Courier" w:hAnsi="Courier"/>
      <w:sz w:val="24"/>
    </w:rPr>
  </w:style>
  <w:style w:type="paragraph" w:customStyle="1" w:styleId="24a">
    <w:name w:val="2 4a"/>
    <w:rsid w:val="00D51BF0"/>
    <w:pPr>
      <w:tabs>
        <w:tab w:val="left" w:pos="-720"/>
      </w:tabs>
      <w:suppressAutoHyphens/>
    </w:pPr>
    <w:rPr>
      <w:rFonts w:ascii="Courier" w:hAnsi="Courier"/>
      <w:sz w:val="24"/>
    </w:rPr>
  </w:style>
  <w:style w:type="paragraph" w:customStyle="1" w:styleId="25a">
    <w:name w:val="2 5a"/>
    <w:rsid w:val="00D51BF0"/>
    <w:pPr>
      <w:tabs>
        <w:tab w:val="left" w:pos="-720"/>
      </w:tabs>
      <w:suppressAutoHyphens/>
    </w:pPr>
    <w:rPr>
      <w:rFonts w:ascii="Courier" w:hAnsi="Courier"/>
      <w:sz w:val="24"/>
    </w:rPr>
  </w:style>
  <w:style w:type="paragraph" w:customStyle="1" w:styleId="26a">
    <w:name w:val="2 6a"/>
    <w:rsid w:val="00D51BF0"/>
    <w:pPr>
      <w:tabs>
        <w:tab w:val="left" w:pos="-720"/>
      </w:tabs>
      <w:suppressAutoHyphens/>
    </w:pPr>
    <w:rPr>
      <w:rFonts w:ascii="Courier" w:hAnsi="Courier"/>
      <w:sz w:val="24"/>
    </w:rPr>
  </w:style>
  <w:style w:type="paragraph" w:customStyle="1" w:styleId="27a">
    <w:name w:val="2 7a"/>
    <w:rsid w:val="00D51BF0"/>
    <w:pPr>
      <w:tabs>
        <w:tab w:val="left" w:pos="-720"/>
      </w:tabs>
      <w:suppressAutoHyphens/>
    </w:pPr>
    <w:rPr>
      <w:rFonts w:ascii="Courier" w:hAnsi="Courier"/>
      <w:sz w:val="24"/>
    </w:rPr>
  </w:style>
  <w:style w:type="paragraph" w:customStyle="1" w:styleId="28a">
    <w:name w:val="2 8a"/>
    <w:rsid w:val="00D51BF0"/>
    <w:pPr>
      <w:tabs>
        <w:tab w:val="left" w:pos="-720"/>
      </w:tabs>
      <w:suppressAutoHyphens/>
    </w:pPr>
    <w:rPr>
      <w:rFonts w:ascii="Courier" w:hAnsi="Courier"/>
      <w:sz w:val="24"/>
    </w:rPr>
  </w:style>
  <w:style w:type="paragraph" w:styleId="TOC1">
    <w:name w:val="toc 1"/>
    <w:basedOn w:val="Normal"/>
    <w:next w:val="Normal"/>
    <w:uiPriority w:val="39"/>
    <w:rsid w:val="00D51BF0"/>
    <w:pPr>
      <w:tabs>
        <w:tab w:val="right" w:leader="dot" w:pos="9000"/>
      </w:tabs>
      <w:spacing w:before="120" w:after="60"/>
    </w:pPr>
    <w:rPr>
      <w:rFonts w:ascii="Times New Roman Bold" w:hAnsi="Times New Roman Bold"/>
      <w:b/>
    </w:rPr>
  </w:style>
  <w:style w:type="paragraph" w:styleId="TOC2">
    <w:name w:val="toc 2"/>
    <w:basedOn w:val="Normal"/>
    <w:next w:val="Normal"/>
    <w:uiPriority w:val="39"/>
    <w:rsid w:val="00D51BF0"/>
    <w:pPr>
      <w:tabs>
        <w:tab w:val="right" w:leader="dot" w:pos="9000"/>
      </w:tabs>
      <w:ind w:left="245"/>
    </w:pPr>
  </w:style>
  <w:style w:type="paragraph" w:styleId="TOC3">
    <w:name w:val="toc 3"/>
    <w:basedOn w:val="Normal"/>
    <w:next w:val="Normal"/>
    <w:autoRedefine/>
    <w:uiPriority w:val="39"/>
    <w:rsid w:val="00D51BF0"/>
    <w:pPr>
      <w:tabs>
        <w:tab w:val="left" w:pos="360"/>
        <w:tab w:val="right" w:leader="dot" w:pos="8990"/>
      </w:tabs>
      <w:spacing w:before="120"/>
      <w:ind w:left="360" w:hanging="360"/>
    </w:pPr>
    <w:rPr>
      <w:b/>
      <w:noProof/>
    </w:rPr>
  </w:style>
  <w:style w:type="paragraph" w:styleId="TOC4">
    <w:name w:val="toc 4"/>
    <w:basedOn w:val="Normal"/>
    <w:next w:val="Normal"/>
    <w:autoRedefine/>
    <w:uiPriority w:val="39"/>
    <w:rsid w:val="0024306B"/>
    <w:pPr>
      <w:tabs>
        <w:tab w:val="left" w:pos="900"/>
        <w:tab w:val="right" w:leader="dot" w:pos="9000"/>
      </w:tabs>
      <w:ind w:left="900" w:hanging="540"/>
    </w:pPr>
    <w:rPr>
      <w:noProof/>
      <w:color w:val="FF0000"/>
    </w:rPr>
  </w:style>
  <w:style w:type="paragraph" w:styleId="TOC5">
    <w:name w:val="toc 5"/>
    <w:basedOn w:val="Normal"/>
    <w:next w:val="Normal"/>
    <w:semiHidden/>
    <w:rsid w:val="00D51BF0"/>
    <w:pPr>
      <w:ind w:left="960"/>
    </w:pPr>
    <w:rPr>
      <w:sz w:val="18"/>
    </w:rPr>
  </w:style>
  <w:style w:type="paragraph" w:styleId="TOC6">
    <w:name w:val="toc 6"/>
    <w:basedOn w:val="Normal"/>
    <w:next w:val="Normal"/>
    <w:semiHidden/>
    <w:rsid w:val="00D51BF0"/>
    <w:pPr>
      <w:ind w:left="1200"/>
    </w:pPr>
    <w:rPr>
      <w:sz w:val="18"/>
    </w:rPr>
  </w:style>
  <w:style w:type="paragraph" w:styleId="TOC7">
    <w:name w:val="toc 7"/>
    <w:basedOn w:val="Normal"/>
    <w:next w:val="Normal"/>
    <w:semiHidden/>
    <w:rsid w:val="00D51BF0"/>
    <w:pPr>
      <w:ind w:left="1440"/>
    </w:pPr>
    <w:rPr>
      <w:sz w:val="18"/>
    </w:rPr>
  </w:style>
  <w:style w:type="paragraph" w:styleId="TOC8">
    <w:name w:val="toc 8"/>
    <w:basedOn w:val="Normal"/>
    <w:next w:val="Normal"/>
    <w:semiHidden/>
    <w:rsid w:val="00D51BF0"/>
    <w:pPr>
      <w:ind w:left="1680"/>
    </w:pPr>
    <w:rPr>
      <w:sz w:val="18"/>
    </w:rPr>
  </w:style>
  <w:style w:type="paragraph" w:styleId="TOC9">
    <w:name w:val="toc 9"/>
    <w:basedOn w:val="Normal"/>
    <w:next w:val="Normal"/>
    <w:semiHidden/>
    <w:rsid w:val="00D51BF0"/>
    <w:pPr>
      <w:ind w:left="1920"/>
    </w:pPr>
    <w:rPr>
      <w:sz w:val="18"/>
    </w:rPr>
  </w:style>
  <w:style w:type="paragraph" w:styleId="Index1">
    <w:name w:val="index 1"/>
    <w:basedOn w:val="Normal"/>
    <w:next w:val="Normal"/>
    <w:semiHidden/>
    <w:rsid w:val="00D51BF0"/>
    <w:pPr>
      <w:tabs>
        <w:tab w:val="left" w:leader="dot" w:pos="9000"/>
        <w:tab w:val="right" w:pos="9360"/>
      </w:tabs>
      <w:suppressAutoHyphens/>
      <w:ind w:left="720"/>
    </w:pPr>
  </w:style>
  <w:style w:type="paragraph" w:styleId="Index2">
    <w:name w:val="index 2"/>
    <w:basedOn w:val="Normal"/>
    <w:next w:val="Normal"/>
    <w:semiHidden/>
    <w:rsid w:val="00D51BF0"/>
    <w:pPr>
      <w:tabs>
        <w:tab w:val="left" w:leader="dot" w:pos="9000"/>
        <w:tab w:val="right" w:pos="9360"/>
      </w:tabs>
      <w:suppressAutoHyphens/>
      <w:ind w:left="720"/>
    </w:pPr>
  </w:style>
  <w:style w:type="paragraph" w:styleId="TOAHeading">
    <w:name w:val="toa heading"/>
    <w:basedOn w:val="Normal"/>
    <w:next w:val="Normal"/>
    <w:semiHidden/>
    <w:rsid w:val="00D51BF0"/>
    <w:pPr>
      <w:tabs>
        <w:tab w:val="left" w:pos="9000"/>
        <w:tab w:val="right" w:pos="9360"/>
      </w:tabs>
      <w:suppressAutoHyphens/>
    </w:pPr>
  </w:style>
  <w:style w:type="paragraph" w:styleId="Caption">
    <w:name w:val="caption"/>
    <w:basedOn w:val="Normal"/>
    <w:next w:val="Normal"/>
    <w:qFormat/>
    <w:rsid w:val="00D51BF0"/>
  </w:style>
  <w:style w:type="character" w:customStyle="1" w:styleId="EquationCaption">
    <w:name w:val="_Equation Caption"/>
    <w:rsid w:val="00D51BF0"/>
  </w:style>
  <w:style w:type="character" w:styleId="EndnoteReference">
    <w:name w:val="endnote reference"/>
    <w:basedOn w:val="DefaultParagraphFont"/>
    <w:semiHidden/>
    <w:rsid w:val="00D51BF0"/>
    <w:rPr>
      <w:vertAlign w:val="superscript"/>
    </w:rPr>
  </w:style>
  <w:style w:type="character" w:styleId="FootnoteReference">
    <w:name w:val="footnote reference"/>
    <w:basedOn w:val="DefaultParagraphFont"/>
    <w:semiHidden/>
    <w:rsid w:val="00D51BF0"/>
    <w:rPr>
      <w:rFonts w:ascii="Times New Roman" w:hAnsi="Times New Roman"/>
      <w:sz w:val="20"/>
      <w:vertAlign w:val="superscript"/>
    </w:rPr>
  </w:style>
  <w:style w:type="paragraph" w:styleId="Header">
    <w:name w:val="header"/>
    <w:aliases w:val="Header Char,Header Char Char Char,h,ContentsHeader Char Char,h Char Char,Chapter Name Char Char Char Char, Char"/>
    <w:basedOn w:val="Normal"/>
    <w:link w:val="HeaderChar1"/>
    <w:uiPriority w:val="99"/>
    <w:rsid w:val="00D51BF0"/>
    <w:pPr>
      <w:tabs>
        <w:tab w:val="right" w:pos="9000"/>
      </w:tabs>
    </w:pPr>
    <w:rPr>
      <w:sz w:val="20"/>
    </w:rPr>
  </w:style>
  <w:style w:type="character" w:customStyle="1" w:styleId="HeaderChar1">
    <w:name w:val="Header Char1"/>
    <w:aliases w:val="Header Char Char,Header Char Char Char Char1,h Char,ContentsHeader Char Char Char,h Char Char Char,Chapter Name Char Char Char Char Char, Char Char"/>
    <w:basedOn w:val="DefaultParagraphFont"/>
    <w:link w:val="Header"/>
    <w:uiPriority w:val="99"/>
    <w:locked/>
    <w:rsid w:val="00FE0B6A"/>
  </w:style>
  <w:style w:type="paragraph" w:styleId="Footer">
    <w:name w:val="footer"/>
    <w:aliases w:val="BK Footer"/>
    <w:basedOn w:val="Normal"/>
    <w:link w:val="FooterChar"/>
    <w:uiPriority w:val="99"/>
    <w:rsid w:val="00D51BF0"/>
    <w:pPr>
      <w:tabs>
        <w:tab w:val="center" w:pos="4320"/>
        <w:tab w:val="right" w:pos="8640"/>
      </w:tabs>
    </w:pPr>
  </w:style>
  <w:style w:type="character" w:customStyle="1" w:styleId="FooterChar">
    <w:name w:val="Footer Char"/>
    <w:aliases w:val="BK Footer Char"/>
    <w:basedOn w:val="DefaultParagraphFont"/>
    <w:link w:val="Footer"/>
    <w:uiPriority w:val="99"/>
    <w:rsid w:val="00DB42A9"/>
    <w:rPr>
      <w:sz w:val="24"/>
    </w:rPr>
  </w:style>
  <w:style w:type="paragraph" w:customStyle="1" w:styleId="Head21">
    <w:name w:val="Head 2.1"/>
    <w:basedOn w:val="Normal"/>
    <w:rsid w:val="00D51BF0"/>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D51BF0"/>
    <w:pPr>
      <w:tabs>
        <w:tab w:val="left" w:pos="360"/>
      </w:tabs>
      <w:suppressAutoHyphens/>
      <w:ind w:left="360" w:hanging="360"/>
    </w:pPr>
    <w:rPr>
      <w:b/>
    </w:rPr>
  </w:style>
  <w:style w:type="paragraph" w:customStyle="1" w:styleId="Head42">
    <w:name w:val="Head 4.2"/>
    <w:basedOn w:val="Normal"/>
    <w:rsid w:val="00D51BF0"/>
    <w:pPr>
      <w:tabs>
        <w:tab w:val="left" w:pos="360"/>
      </w:tabs>
      <w:suppressAutoHyphens/>
      <w:ind w:left="360" w:hanging="360"/>
    </w:pPr>
    <w:rPr>
      <w:b/>
    </w:rPr>
  </w:style>
  <w:style w:type="paragraph" w:customStyle="1" w:styleId="Head52">
    <w:name w:val="Head 5.2"/>
    <w:basedOn w:val="Normal"/>
    <w:rsid w:val="00D51BF0"/>
    <w:pPr>
      <w:tabs>
        <w:tab w:val="left" w:pos="533"/>
      </w:tabs>
      <w:suppressAutoHyphens/>
      <w:spacing w:before="360" w:after="200"/>
      <w:ind w:left="533" w:hanging="533"/>
      <w:jc w:val="center"/>
    </w:pPr>
    <w:rPr>
      <w:rFonts w:ascii="Times New Roman Bold" w:hAnsi="Times New Roman Bold"/>
      <w:b/>
    </w:rPr>
  </w:style>
  <w:style w:type="paragraph" w:customStyle="1" w:styleId="Head82">
    <w:name w:val="Head 8.2"/>
    <w:basedOn w:val="Normal"/>
    <w:rsid w:val="00D51BF0"/>
    <w:pPr>
      <w:suppressAutoHyphens/>
      <w:jc w:val="center"/>
    </w:pPr>
    <w:rPr>
      <w:b/>
      <w:sz w:val="28"/>
    </w:rPr>
  </w:style>
  <w:style w:type="paragraph" w:styleId="FootnoteText">
    <w:name w:val="footnote text"/>
    <w:basedOn w:val="Normal"/>
    <w:link w:val="FootnoteTextChar"/>
    <w:semiHidden/>
    <w:rsid w:val="004D08DE"/>
    <w:pPr>
      <w:suppressAutoHyphens/>
    </w:pPr>
    <w:rPr>
      <w:rFonts w:ascii="Arial" w:hAnsi="Arial"/>
      <w:sz w:val="20"/>
    </w:rPr>
  </w:style>
  <w:style w:type="character" w:customStyle="1" w:styleId="FootnoteTextChar">
    <w:name w:val="Footnote Text Char"/>
    <w:basedOn w:val="DefaultParagraphFont"/>
    <w:link w:val="FootnoteText"/>
    <w:semiHidden/>
    <w:rsid w:val="00DB42A9"/>
    <w:rPr>
      <w:rFonts w:ascii="Arial" w:hAnsi="Arial"/>
    </w:rPr>
  </w:style>
  <w:style w:type="paragraph" w:customStyle="1" w:styleId="Head32">
    <w:name w:val="Head 3.2"/>
    <w:basedOn w:val="Normal"/>
    <w:rsid w:val="00D51BF0"/>
    <w:pPr>
      <w:suppressAutoHyphens/>
      <w:ind w:left="360" w:hanging="360"/>
    </w:pPr>
    <w:rPr>
      <w:b/>
      <w:lang w:val="fr-FR"/>
    </w:rPr>
  </w:style>
  <w:style w:type="paragraph" w:customStyle="1" w:styleId="Head31">
    <w:name w:val="Head 3.1"/>
    <w:basedOn w:val="Head21"/>
    <w:rsid w:val="00D51BF0"/>
  </w:style>
  <w:style w:type="paragraph" w:customStyle="1" w:styleId="Head51">
    <w:name w:val="Head 5.1"/>
    <w:basedOn w:val="Normal"/>
    <w:rsid w:val="00D51BF0"/>
    <w:pPr>
      <w:suppressAutoHyphens/>
      <w:spacing w:before="240" w:after="360"/>
      <w:ind w:left="720" w:hanging="720"/>
      <w:jc w:val="center"/>
    </w:pPr>
    <w:rPr>
      <w:rFonts w:ascii="Times New Roman Bold" w:hAnsi="Times New Roman Bold"/>
      <w:b/>
      <w:caps/>
      <w:sz w:val="32"/>
    </w:rPr>
  </w:style>
  <w:style w:type="character" w:styleId="PageNumber">
    <w:name w:val="page number"/>
    <w:basedOn w:val="DefaultParagraphFont"/>
    <w:rsid w:val="00D51BF0"/>
  </w:style>
  <w:style w:type="character" w:customStyle="1" w:styleId="Style1">
    <w:name w:val="Style1"/>
    <w:basedOn w:val="DefaultParagraphFont"/>
    <w:rsid w:val="00D51BF0"/>
    <w:rPr>
      <w:rFonts w:ascii="Century Gothic" w:hAnsi="Century Gothic"/>
      <w:b/>
      <w:sz w:val="24"/>
    </w:rPr>
  </w:style>
  <w:style w:type="paragraph" w:styleId="Title">
    <w:name w:val="Title"/>
    <w:basedOn w:val="Normal"/>
    <w:link w:val="TitleChar"/>
    <w:qFormat/>
    <w:rsid w:val="00D51BF0"/>
    <w:pPr>
      <w:suppressAutoHyphens/>
      <w:jc w:val="center"/>
    </w:pPr>
    <w:rPr>
      <w:b/>
      <w:sz w:val="48"/>
    </w:rPr>
  </w:style>
  <w:style w:type="character" w:customStyle="1" w:styleId="TitleChar">
    <w:name w:val="Title Char"/>
    <w:basedOn w:val="DefaultParagraphFont"/>
    <w:link w:val="Title"/>
    <w:rsid w:val="000656B7"/>
    <w:rPr>
      <w:b/>
      <w:sz w:val="48"/>
    </w:rPr>
  </w:style>
  <w:style w:type="paragraph" w:customStyle="1" w:styleId="Title2">
    <w:name w:val="Title2"/>
    <w:basedOn w:val="Normal"/>
    <w:rsid w:val="00D51BF0"/>
    <w:pPr>
      <w:suppressAutoHyphens/>
    </w:pPr>
    <w:rPr>
      <w:sz w:val="20"/>
    </w:rPr>
  </w:style>
  <w:style w:type="paragraph" w:styleId="BlockText">
    <w:name w:val="Block Text"/>
    <w:basedOn w:val="Normal"/>
    <w:rsid w:val="00D51BF0"/>
    <w:pPr>
      <w:tabs>
        <w:tab w:val="left" w:pos="720"/>
        <w:tab w:val="left" w:pos="1440"/>
      </w:tabs>
      <w:suppressAutoHyphens/>
      <w:ind w:left="1440" w:right="-72" w:hanging="1440"/>
      <w:jc w:val="both"/>
    </w:pPr>
  </w:style>
  <w:style w:type="paragraph" w:styleId="BodyTextIndent">
    <w:name w:val="Body Text Indent"/>
    <w:basedOn w:val="Normal"/>
    <w:link w:val="BodyTextIndentChar"/>
    <w:rsid w:val="00D51BF0"/>
    <w:pPr>
      <w:tabs>
        <w:tab w:val="left" w:pos="-1008"/>
        <w:tab w:val="left" w:pos="540"/>
      </w:tabs>
      <w:ind w:left="540" w:hanging="540"/>
      <w:jc w:val="both"/>
    </w:pPr>
  </w:style>
  <w:style w:type="character" w:customStyle="1" w:styleId="BodyTextIndentChar">
    <w:name w:val="Body Text Indent Char"/>
    <w:basedOn w:val="DefaultParagraphFont"/>
    <w:link w:val="BodyTextIndent"/>
    <w:rsid w:val="00634506"/>
    <w:rPr>
      <w:sz w:val="24"/>
    </w:rPr>
  </w:style>
  <w:style w:type="paragraph" w:styleId="BodyText">
    <w:name w:val="Body Text"/>
    <w:basedOn w:val="Normal"/>
    <w:rsid w:val="00D51BF0"/>
    <w:pPr>
      <w:suppressAutoHyphens/>
      <w:jc w:val="both"/>
    </w:pPr>
    <w:rPr>
      <w:i/>
      <w:sz w:val="20"/>
    </w:rPr>
  </w:style>
  <w:style w:type="paragraph" w:styleId="BodyTextIndent3">
    <w:name w:val="Body Text Indent 3"/>
    <w:basedOn w:val="Normal"/>
    <w:rsid w:val="00D51BF0"/>
    <w:pPr>
      <w:tabs>
        <w:tab w:val="left" w:pos="0"/>
        <w:tab w:val="left" w:pos="636"/>
        <w:tab w:val="left" w:pos="1134"/>
        <w:tab w:val="left" w:pos="1590"/>
        <w:tab w:val="left" w:pos="1908"/>
        <w:tab w:val="left" w:pos="2226"/>
        <w:tab w:val="left" w:pos="2544"/>
        <w:tab w:val="left" w:pos="2862"/>
      </w:tabs>
      <w:suppressAutoHyphens/>
      <w:ind w:left="1620" w:hanging="684"/>
      <w:jc w:val="both"/>
    </w:pPr>
    <w:rPr>
      <w:rFonts w:ascii="Arial" w:hAnsi="Arial"/>
      <w:i/>
      <w:spacing w:val="-2"/>
      <w:sz w:val="22"/>
      <w:lang w:val="en-GB"/>
    </w:rPr>
  </w:style>
  <w:style w:type="paragraph" w:styleId="BodyTextIndent2">
    <w:name w:val="Body Text Indent 2"/>
    <w:basedOn w:val="Normal"/>
    <w:link w:val="BodyTextIndent2Char"/>
    <w:rsid w:val="00D51BF0"/>
    <w:pPr>
      <w:tabs>
        <w:tab w:val="left" w:pos="0"/>
        <w:tab w:val="left" w:pos="636"/>
        <w:tab w:val="left" w:pos="1134"/>
        <w:tab w:val="left" w:pos="1590"/>
        <w:tab w:val="left" w:pos="1908"/>
        <w:tab w:val="left" w:pos="2226"/>
        <w:tab w:val="left" w:pos="2544"/>
        <w:tab w:val="left" w:pos="2862"/>
      </w:tabs>
      <w:suppressAutoHyphens/>
      <w:ind w:left="636"/>
      <w:jc w:val="both"/>
    </w:pPr>
    <w:rPr>
      <w:spacing w:val="-2"/>
      <w:sz w:val="22"/>
    </w:rPr>
  </w:style>
  <w:style w:type="character" w:customStyle="1" w:styleId="BodyTextIndent2Char">
    <w:name w:val="Body Text Indent 2 Char"/>
    <w:basedOn w:val="DefaultParagraphFont"/>
    <w:link w:val="BodyTextIndent2"/>
    <w:rsid w:val="00634506"/>
    <w:rPr>
      <w:spacing w:val="-2"/>
      <w:sz w:val="22"/>
    </w:rPr>
  </w:style>
  <w:style w:type="paragraph" w:styleId="BodyText2">
    <w:name w:val="Body Text 2"/>
    <w:basedOn w:val="Normal"/>
    <w:rsid w:val="00D51BF0"/>
    <w:pPr>
      <w:suppressAutoHyphens/>
      <w:jc w:val="both"/>
    </w:pPr>
    <w:rPr>
      <w:i/>
    </w:rPr>
  </w:style>
  <w:style w:type="paragraph" w:styleId="BodyText3">
    <w:name w:val="Body Text 3"/>
    <w:basedOn w:val="Normal"/>
    <w:rsid w:val="00D51BF0"/>
    <w:pPr>
      <w:tabs>
        <w:tab w:val="left" w:pos="0"/>
      </w:tabs>
      <w:ind w:right="-72"/>
    </w:pPr>
  </w:style>
  <w:style w:type="paragraph" w:styleId="DocumentMap">
    <w:name w:val="Document Map"/>
    <w:basedOn w:val="Normal"/>
    <w:semiHidden/>
    <w:rsid w:val="00D51BF0"/>
    <w:pPr>
      <w:shd w:val="clear" w:color="auto" w:fill="000080"/>
    </w:pPr>
    <w:rPr>
      <w:rFonts w:ascii="Tahoma" w:hAnsi="Tahoma"/>
    </w:rPr>
  </w:style>
  <w:style w:type="paragraph" w:styleId="BodyTextFirstIndent">
    <w:name w:val="Body Text First Indent"/>
    <w:basedOn w:val="BodyText"/>
    <w:rsid w:val="00D51BF0"/>
    <w:pPr>
      <w:suppressAutoHyphens w:val="0"/>
      <w:spacing w:after="120"/>
      <w:ind w:firstLine="210"/>
      <w:jc w:val="left"/>
    </w:pPr>
    <w:rPr>
      <w:rFonts w:ascii="Arial" w:hAnsi="Arial"/>
      <w:i w:val="0"/>
      <w:sz w:val="22"/>
    </w:rPr>
  </w:style>
  <w:style w:type="paragraph" w:styleId="BodyTextFirstIndent2">
    <w:name w:val="Body Text First Indent 2"/>
    <w:basedOn w:val="BodyTextIndent"/>
    <w:rsid w:val="00D51BF0"/>
    <w:pPr>
      <w:tabs>
        <w:tab w:val="clear" w:pos="-1008"/>
        <w:tab w:val="clear" w:pos="540"/>
      </w:tabs>
      <w:spacing w:after="120"/>
      <w:ind w:left="283" w:firstLine="210"/>
      <w:jc w:val="left"/>
    </w:pPr>
    <w:rPr>
      <w:rFonts w:ascii="Arial" w:hAnsi="Arial"/>
    </w:rPr>
  </w:style>
  <w:style w:type="paragraph" w:styleId="Closing">
    <w:name w:val="Closing"/>
    <w:basedOn w:val="Normal"/>
    <w:rsid w:val="00D51BF0"/>
    <w:pPr>
      <w:ind w:left="4252"/>
    </w:pPr>
  </w:style>
  <w:style w:type="character" w:styleId="CommentReference">
    <w:name w:val="annotation reference"/>
    <w:basedOn w:val="DefaultParagraphFont"/>
    <w:semiHidden/>
    <w:rsid w:val="00D51BF0"/>
    <w:rPr>
      <w:sz w:val="16"/>
    </w:rPr>
  </w:style>
  <w:style w:type="paragraph" w:styleId="CommentText">
    <w:name w:val="annotation text"/>
    <w:basedOn w:val="Normal"/>
    <w:link w:val="CommentTextChar"/>
    <w:semiHidden/>
    <w:rsid w:val="00D51BF0"/>
    <w:rPr>
      <w:sz w:val="20"/>
    </w:rPr>
  </w:style>
  <w:style w:type="character" w:customStyle="1" w:styleId="CommentTextChar">
    <w:name w:val="Comment Text Char"/>
    <w:basedOn w:val="DefaultParagraphFont"/>
    <w:link w:val="CommentText"/>
    <w:semiHidden/>
    <w:rsid w:val="004711BC"/>
  </w:style>
  <w:style w:type="paragraph" w:styleId="Date">
    <w:name w:val="Date"/>
    <w:basedOn w:val="Normal"/>
    <w:next w:val="Normal"/>
    <w:rsid w:val="00D51BF0"/>
  </w:style>
  <w:style w:type="character" w:styleId="Emphasis">
    <w:name w:val="Emphasis"/>
    <w:basedOn w:val="DefaultParagraphFont"/>
    <w:qFormat/>
    <w:rsid w:val="00D51BF0"/>
    <w:rPr>
      <w:i/>
    </w:rPr>
  </w:style>
  <w:style w:type="paragraph" w:styleId="EndnoteText">
    <w:name w:val="endnote text"/>
    <w:basedOn w:val="Normal"/>
    <w:link w:val="EndnoteTextChar"/>
    <w:semiHidden/>
    <w:rsid w:val="00D51BF0"/>
    <w:rPr>
      <w:sz w:val="20"/>
    </w:rPr>
  </w:style>
  <w:style w:type="character" w:customStyle="1" w:styleId="EndnoteTextChar">
    <w:name w:val="Endnote Text Char"/>
    <w:basedOn w:val="DefaultParagraphFont"/>
    <w:link w:val="EndnoteText"/>
    <w:semiHidden/>
    <w:rsid w:val="00F44EBC"/>
  </w:style>
  <w:style w:type="paragraph" w:styleId="EnvelopeAddress">
    <w:name w:val="envelope address"/>
    <w:basedOn w:val="Normal"/>
    <w:rsid w:val="00D51BF0"/>
    <w:pPr>
      <w:framePr w:w="7920" w:h="1980" w:hRule="exact" w:hSpace="180" w:wrap="auto" w:hAnchor="page" w:xAlign="center" w:yAlign="bottom"/>
      <w:ind w:left="2880"/>
    </w:pPr>
  </w:style>
  <w:style w:type="paragraph" w:styleId="EnvelopeReturn">
    <w:name w:val="envelope return"/>
    <w:basedOn w:val="Normal"/>
    <w:rsid w:val="00D51BF0"/>
    <w:rPr>
      <w:sz w:val="20"/>
    </w:rPr>
  </w:style>
  <w:style w:type="character" w:styleId="FollowedHyperlink">
    <w:name w:val="FollowedHyperlink"/>
    <w:basedOn w:val="DefaultParagraphFont"/>
    <w:uiPriority w:val="99"/>
    <w:rsid w:val="00D51BF0"/>
    <w:rPr>
      <w:color w:val="800080"/>
      <w:u w:val="single"/>
    </w:rPr>
  </w:style>
  <w:style w:type="character" w:styleId="Hyperlink">
    <w:name w:val="Hyperlink"/>
    <w:basedOn w:val="DefaultParagraphFont"/>
    <w:uiPriority w:val="99"/>
    <w:rsid w:val="00D51BF0"/>
    <w:rPr>
      <w:color w:val="0000FF"/>
      <w:u w:val="single"/>
    </w:rPr>
  </w:style>
  <w:style w:type="paragraph" w:styleId="Index3">
    <w:name w:val="index 3"/>
    <w:basedOn w:val="Normal"/>
    <w:next w:val="Normal"/>
    <w:autoRedefine/>
    <w:semiHidden/>
    <w:rsid w:val="00D51BF0"/>
    <w:pPr>
      <w:ind w:left="660" w:hanging="220"/>
    </w:pPr>
  </w:style>
  <w:style w:type="paragraph" w:styleId="Index4">
    <w:name w:val="index 4"/>
    <w:basedOn w:val="Normal"/>
    <w:next w:val="Normal"/>
    <w:autoRedefine/>
    <w:semiHidden/>
    <w:rsid w:val="00D51BF0"/>
    <w:pPr>
      <w:ind w:left="880" w:hanging="220"/>
    </w:pPr>
  </w:style>
  <w:style w:type="paragraph" w:styleId="Index5">
    <w:name w:val="index 5"/>
    <w:basedOn w:val="Normal"/>
    <w:next w:val="Normal"/>
    <w:autoRedefine/>
    <w:semiHidden/>
    <w:rsid w:val="00D51BF0"/>
    <w:pPr>
      <w:ind w:left="1100" w:hanging="220"/>
    </w:pPr>
  </w:style>
  <w:style w:type="paragraph" w:styleId="Index6">
    <w:name w:val="index 6"/>
    <w:basedOn w:val="Normal"/>
    <w:next w:val="Normal"/>
    <w:autoRedefine/>
    <w:semiHidden/>
    <w:rsid w:val="00D51BF0"/>
    <w:pPr>
      <w:ind w:left="1320" w:hanging="220"/>
    </w:pPr>
  </w:style>
  <w:style w:type="paragraph" w:styleId="Index7">
    <w:name w:val="index 7"/>
    <w:basedOn w:val="Normal"/>
    <w:next w:val="Normal"/>
    <w:autoRedefine/>
    <w:semiHidden/>
    <w:rsid w:val="00D51BF0"/>
    <w:pPr>
      <w:ind w:left="1540" w:hanging="220"/>
    </w:pPr>
  </w:style>
  <w:style w:type="paragraph" w:styleId="Index8">
    <w:name w:val="index 8"/>
    <w:basedOn w:val="Normal"/>
    <w:next w:val="Normal"/>
    <w:autoRedefine/>
    <w:semiHidden/>
    <w:rsid w:val="00D51BF0"/>
    <w:pPr>
      <w:ind w:left="1760" w:hanging="220"/>
    </w:pPr>
  </w:style>
  <w:style w:type="paragraph" w:styleId="Index9">
    <w:name w:val="index 9"/>
    <w:basedOn w:val="Normal"/>
    <w:next w:val="Normal"/>
    <w:autoRedefine/>
    <w:semiHidden/>
    <w:rsid w:val="00D51BF0"/>
    <w:pPr>
      <w:ind w:left="1980" w:hanging="220"/>
    </w:pPr>
  </w:style>
  <w:style w:type="paragraph" w:styleId="IndexHeading">
    <w:name w:val="index heading"/>
    <w:basedOn w:val="Normal"/>
    <w:next w:val="Index1"/>
    <w:semiHidden/>
    <w:rsid w:val="00D51BF0"/>
    <w:rPr>
      <w:b/>
    </w:rPr>
  </w:style>
  <w:style w:type="character" w:styleId="LineNumber">
    <w:name w:val="line number"/>
    <w:basedOn w:val="DefaultParagraphFont"/>
    <w:rsid w:val="00D51BF0"/>
  </w:style>
  <w:style w:type="paragraph" w:styleId="List">
    <w:name w:val="List"/>
    <w:basedOn w:val="Normal"/>
    <w:rsid w:val="00D51BF0"/>
    <w:pPr>
      <w:ind w:left="283" w:hanging="283"/>
    </w:pPr>
  </w:style>
  <w:style w:type="paragraph" w:styleId="List2">
    <w:name w:val="List 2"/>
    <w:basedOn w:val="Normal"/>
    <w:rsid w:val="00D51BF0"/>
    <w:pPr>
      <w:ind w:left="566" w:hanging="283"/>
    </w:pPr>
  </w:style>
  <w:style w:type="paragraph" w:styleId="List3">
    <w:name w:val="List 3"/>
    <w:basedOn w:val="Normal"/>
    <w:rsid w:val="00D51BF0"/>
    <w:pPr>
      <w:ind w:left="849" w:hanging="283"/>
    </w:pPr>
  </w:style>
  <w:style w:type="paragraph" w:styleId="List4">
    <w:name w:val="List 4"/>
    <w:basedOn w:val="Normal"/>
    <w:rsid w:val="00D51BF0"/>
    <w:pPr>
      <w:ind w:left="1132" w:hanging="283"/>
    </w:pPr>
  </w:style>
  <w:style w:type="paragraph" w:styleId="List5">
    <w:name w:val="List 5"/>
    <w:basedOn w:val="Normal"/>
    <w:rsid w:val="00D51BF0"/>
    <w:pPr>
      <w:ind w:left="1415" w:hanging="283"/>
    </w:pPr>
  </w:style>
  <w:style w:type="paragraph" w:styleId="ListBullet">
    <w:name w:val="List Bullet"/>
    <w:basedOn w:val="Normal"/>
    <w:autoRedefine/>
    <w:rsid w:val="00D51BF0"/>
    <w:pPr>
      <w:tabs>
        <w:tab w:val="num" w:pos="360"/>
      </w:tabs>
      <w:ind w:left="360" w:hanging="360"/>
    </w:pPr>
  </w:style>
  <w:style w:type="paragraph" w:styleId="ListBullet2">
    <w:name w:val="List Bullet 2"/>
    <w:basedOn w:val="Normal"/>
    <w:autoRedefine/>
    <w:rsid w:val="00D51BF0"/>
    <w:pPr>
      <w:tabs>
        <w:tab w:val="num" w:pos="643"/>
      </w:tabs>
      <w:ind w:left="643" w:hanging="360"/>
    </w:pPr>
  </w:style>
  <w:style w:type="paragraph" w:styleId="ListBullet3">
    <w:name w:val="List Bullet 3"/>
    <w:basedOn w:val="Normal"/>
    <w:autoRedefine/>
    <w:rsid w:val="00D51BF0"/>
    <w:pPr>
      <w:tabs>
        <w:tab w:val="num" w:pos="926"/>
      </w:tabs>
      <w:ind w:left="926" w:hanging="360"/>
    </w:pPr>
  </w:style>
  <w:style w:type="paragraph" w:styleId="ListBullet4">
    <w:name w:val="List Bullet 4"/>
    <w:basedOn w:val="Normal"/>
    <w:autoRedefine/>
    <w:rsid w:val="00D51BF0"/>
    <w:pPr>
      <w:tabs>
        <w:tab w:val="num" w:pos="1209"/>
      </w:tabs>
      <w:ind w:left="1209" w:hanging="360"/>
    </w:pPr>
  </w:style>
  <w:style w:type="paragraph" w:styleId="ListBullet5">
    <w:name w:val="List Bullet 5"/>
    <w:basedOn w:val="Normal"/>
    <w:autoRedefine/>
    <w:rsid w:val="00D51BF0"/>
    <w:pPr>
      <w:tabs>
        <w:tab w:val="num" w:pos="1492"/>
      </w:tabs>
      <w:ind w:left="1492" w:hanging="360"/>
    </w:pPr>
  </w:style>
  <w:style w:type="paragraph" w:styleId="ListContinue">
    <w:name w:val="List Continue"/>
    <w:basedOn w:val="Normal"/>
    <w:rsid w:val="00D51BF0"/>
    <w:pPr>
      <w:spacing w:after="120"/>
      <w:ind w:left="283"/>
    </w:pPr>
  </w:style>
  <w:style w:type="paragraph" w:styleId="ListContinue2">
    <w:name w:val="List Continue 2"/>
    <w:basedOn w:val="Normal"/>
    <w:rsid w:val="00D51BF0"/>
    <w:pPr>
      <w:spacing w:after="120"/>
      <w:ind w:left="566"/>
    </w:pPr>
  </w:style>
  <w:style w:type="paragraph" w:styleId="ListContinue3">
    <w:name w:val="List Continue 3"/>
    <w:basedOn w:val="Normal"/>
    <w:rsid w:val="00D51BF0"/>
    <w:pPr>
      <w:spacing w:after="120"/>
      <w:ind w:left="849"/>
    </w:pPr>
  </w:style>
  <w:style w:type="paragraph" w:styleId="ListContinue4">
    <w:name w:val="List Continue 4"/>
    <w:basedOn w:val="Normal"/>
    <w:rsid w:val="00D51BF0"/>
    <w:pPr>
      <w:spacing w:after="120"/>
      <w:ind w:left="1132"/>
    </w:pPr>
  </w:style>
  <w:style w:type="paragraph" w:styleId="ListContinue5">
    <w:name w:val="List Continue 5"/>
    <w:basedOn w:val="Normal"/>
    <w:rsid w:val="00D51BF0"/>
    <w:pPr>
      <w:spacing w:after="120"/>
      <w:ind w:left="1415"/>
    </w:pPr>
  </w:style>
  <w:style w:type="paragraph" w:styleId="ListNumber">
    <w:name w:val="List Number"/>
    <w:basedOn w:val="Normal"/>
    <w:rsid w:val="00D51BF0"/>
    <w:pPr>
      <w:tabs>
        <w:tab w:val="num" w:pos="360"/>
      </w:tabs>
      <w:ind w:left="360" w:hanging="360"/>
    </w:pPr>
  </w:style>
  <w:style w:type="paragraph" w:styleId="ListNumber2">
    <w:name w:val="List Number 2"/>
    <w:basedOn w:val="Normal"/>
    <w:rsid w:val="00D51BF0"/>
    <w:pPr>
      <w:tabs>
        <w:tab w:val="num" w:pos="643"/>
      </w:tabs>
      <w:ind w:left="643" w:hanging="360"/>
    </w:pPr>
  </w:style>
  <w:style w:type="paragraph" w:styleId="ListNumber3">
    <w:name w:val="List Number 3"/>
    <w:basedOn w:val="Normal"/>
    <w:rsid w:val="00D51BF0"/>
    <w:pPr>
      <w:tabs>
        <w:tab w:val="num" w:pos="926"/>
      </w:tabs>
      <w:ind w:left="926" w:hanging="360"/>
    </w:pPr>
  </w:style>
  <w:style w:type="paragraph" w:styleId="ListNumber4">
    <w:name w:val="List Number 4"/>
    <w:basedOn w:val="Normal"/>
    <w:rsid w:val="00D51BF0"/>
    <w:pPr>
      <w:tabs>
        <w:tab w:val="num" w:pos="1209"/>
      </w:tabs>
      <w:ind w:left="1209" w:hanging="360"/>
    </w:pPr>
  </w:style>
  <w:style w:type="paragraph" w:styleId="ListNumber5">
    <w:name w:val="List Number 5"/>
    <w:basedOn w:val="Normal"/>
    <w:rsid w:val="00D51BF0"/>
    <w:pPr>
      <w:tabs>
        <w:tab w:val="num" w:pos="1492"/>
      </w:tabs>
      <w:ind w:left="1492" w:hanging="360"/>
    </w:pPr>
  </w:style>
  <w:style w:type="paragraph" w:styleId="MacroText">
    <w:name w:val="macro"/>
    <w:semiHidden/>
    <w:rsid w:val="00D51BF0"/>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rsid w:val="00D51BF0"/>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Indent">
    <w:name w:val="Normal Indent"/>
    <w:basedOn w:val="Normal"/>
    <w:rsid w:val="00D51BF0"/>
    <w:pPr>
      <w:ind w:left="720"/>
    </w:pPr>
  </w:style>
  <w:style w:type="paragraph" w:styleId="NoteHeading">
    <w:name w:val="Note Heading"/>
    <w:basedOn w:val="Normal"/>
    <w:next w:val="Normal"/>
    <w:rsid w:val="00D51BF0"/>
  </w:style>
  <w:style w:type="paragraph" w:styleId="PlainText">
    <w:name w:val="Plain Text"/>
    <w:basedOn w:val="Normal"/>
    <w:rsid w:val="00D51BF0"/>
    <w:rPr>
      <w:rFonts w:ascii="Courier New" w:hAnsi="Courier New"/>
      <w:sz w:val="20"/>
    </w:rPr>
  </w:style>
  <w:style w:type="paragraph" w:styleId="Salutation">
    <w:name w:val="Salutation"/>
    <w:basedOn w:val="Normal"/>
    <w:next w:val="Normal"/>
    <w:rsid w:val="00D51BF0"/>
  </w:style>
  <w:style w:type="paragraph" w:styleId="Signature">
    <w:name w:val="Signature"/>
    <w:basedOn w:val="Normal"/>
    <w:rsid w:val="00D51BF0"/>
    <w:pPr>
      <w:ind w:left="4252"/>
    </w:pPr>
  </w:style>
  <w:style w:type="character" w:styleId="Strong">
    <w:name w:val="Strong"/>
    <w:basedOn w:val="DefaultParagraphFont"/>
    <w:uiPriority w:val="22"/>
    <w:qFormat/>
    <w:rsid w:val="00D51BF0"/>
    <w:rPr>
      <w:b/>
    </w:rPr>
  </w:style>
  <w:style w:type="paragraph" w:styleId="Subtitle">
    <w:name w:val="Subtitle"/>
    <w:aliases w:val="Char"/>
    <w:basedOn w:val="Normal"/>
    <w:link w:val="SubtitleChar"/>
    <w:uiPriority w:val="11"/>
    <w:qFormat/>
    <w:rsid w:val="00D51BF0"/>
    <w:pPr>
      <w:spacing w:after="60"/>
      <w:jc w:val="center"/>
      <w:outlineLvl w:val="1"/>
    </w:pPr>
  </w:style>
  <w:style w:type="paragraph" w:styleId="TableofAuthorities">
    <w:name w:val="table of authorities"/>
    <w:basedOn w:val="Normal"/>
    <w:next w:val="Normal"/>
    <w:semiHidden/>
    <w:rsid w:val="00D51BF0"/>
    <w:pPr>
      <w:ind w:left="220" w:hanging="220"/>
    </w:pPr>
  </w:style>
  <w:style w:type="paragraph" w:styleId="TableofFigures">
    <w:name w:val="table of figures"/>
    <w:basedOn w:val="Normal"/>
    <w:next w:val="Normal"/>
    <w:semiHidden/>
    <w:rsid w:val="00D51BF0"/>
    <w:pPr>
      <w:ind w:left="440" w:hanging="440"/>
    </w:pPr>
  </w:style>
  <w:style w:type="paragraph" w:customStyle="1" w:styleId="explanatorynotes">
    <w:name w:val="explanatory_notes"/>
    <w:basedOn w:val="Normal"/>
    <w:rsid w:val="00D51BF0"/>
    <w:pPr>
      <w:widowControl w:val="0"/>
      <w:tabs>
        <w:tab w:val="left" w:pos="691"/>
      </w:tabs>
      <w:suppressAutoHyphens/>
      <w:spacing w:after="200"/>
      <w:ind w:left="691" w:hanging="691"/>
    </w:pPr>
    <w:rPr>
      <w:rFonts w:ascii="Arial" w:hAnsi="Arial"/>
    </w:rPr>
  </w:style>
  <w:style w:type="paragraph" w:customStyle="1" w:styleId="explanatoryclause">
    <w:name w:val="explanatory_clause"/>
    <w:basedOn w:val="Normal"/>
    <w:rsid w:val="00D51BF0"/>
    <w:pPr>
      <w:widowControl w:val="0"/>
      <w:suppressAutoHyphens/>
      <w:spacing w:after="240"/>
      <w:ind w:right="-14"/>
      <w:jc w:val="both"/>
    </w:pPr>
    <w:rPr>
      <w:rFonts w:ascii="Arial" w:hAnsi="Arial"/>
    </w:rPr>
  </w:style>
  <w:style w:type="paragraph" w:customStyle="1" w:styleId="Head81">
    <w:name w:val="Head 8.1"/>
    <w:basedOn w:val="Heading1"/>
    <w:rsid w:val="00D51BF0"/>
    <w:pPr>
      <w:spacing w:after="240"/>
      <w:outlineLvl w:val="9"/>
    </w:pPr>
    <w:rPr>
      <w:smallCaps w:val="0"/>
      <w:sz w:val="32"/>
    </w:rPr>
  </w:style>
  <w:style w:type="paragraph" w:customStyle="1" w:styleId="Outline1">
    <w:name w:val="Outline1"/>
    <w:basedOn w:val="Outline"/>
    <w:next w:val="Outline2"/>
    <w:rsid w:val="00D51BF0"/>
    <w:pPr>
      <w:keepNext/>
      <w:tabs>
        <w:tab w:val="num" w:pos="360"/>
      </w:tabs>
      <w:ind w:left="360" w:hanging="360"/>
    </w:pPr>
  </w:style>
  <w:style w:type="paragraph" w:customStyle="1" w:styleId="Outline">
    <w:name w:val="Outline"/>
    <w:basedOn w:val="Normal"/>
    <w:rsid w:val="00D51BF0"/>
    <w:pPr>
      <w:spacing w:before="240"/>
    </w:pPr>
    <w:rPr>
      <w:kern w:val="28"/>
    </w:rPr>
  </w:style>
  <w:style w:type="paragraph" w:customStyle="1" w:styleId="Outline2">
    <w:name w:val="Outline2"/>
    <w:basedOn w:val="Normal"/>
    <w:rsid w:val="00D51BF0"/>
    <w:pPr>
      <w:tabs>
        <w:tab w:val="num" w:pos="864"/>
      </w:tabs>
      <w:spacing w:before="240"/>
      <w:ind w:left="864" w:hanging="504"/>
    </w:pPr>
    <w:rPr>
      <w:kern w:val="28"/>
    </w:rPr>
  </w:style>
  <w:style w:type="paragraph" w:customStyle="1" w:styleId="Outline3">
    <w:name w:val="Outline3"/>
    <w:basedOn w:val="Normal"/>
    <w:rsid w:val="00D51BF0"/>
    <w:pPr>
      <w:tabs>
        <w:tab w:val="num" w:pos="1368"/>
      </w:tabs>
      <w:spacing w:before="240"/>
      <w:ind w:left="1368" w:hanging="504"/>
    </w:pPr>
    <w:rPr>
      <w:kern w:val="28"/>
    </w:rPr>
  </w:style>
  <w:style w:type="paragraph" w:customStyle="1" w:styleId="Outline4">
    <w:name w:val="Outline4"/>
    <w:basedOn w:val="Normal"/>
    <w:rsid w:val="00D51BF0"/>
    <w:pPr>
      <w:tabs>
        <w:tab w:val="num" w:pos="1872"/>
      </w:tabs>
      <w:spacing w:before="240"/>
      <w:ind w:left="1872" w:hanging="504"/>
    </w:pPr>
    <w:rPr>
      <w:kern w:val="28"/>
    </w:rPr>
  </w:style>
  <w:style w:type="paragraph" w:customStyle="1" w:styleId="outlinebullet">
    <w:name w:val="outlinebullet"/>
    <w:basedOn w:val="Normal"/>
    <w:rsid w:val="00D51BF0"/>
    <w:pPr>
      <w:tabs>
        <w:tab w:val="left" w:pos="1440"/>
      </w:tabs>
      <w:spacing w:before="120"/>
      <w:ind w:left="1440" w:hanging="450"/>
    </w:pPr>
  </w:style>
  <w:style w:type="paragraph" w:customStyle="1" w:styleId="Head11">
    <w:name w:val="Head 1.1"/>
    <w:basedOn w:val="Normal"/>
    <w:rsid w:val="00D51BF0"/>
    <w:pPr>
      <w:keepNext/>
      <w:keepLines/>
      <w:widowControl w:val="0"/>
      <w:spacing w:before="120" w:after="120"/>
      <w:jc w:val="center"/>
    </w:pPr>
    <w:rPr>
      <w:rFonts w:ascii="Times New Roman Bold" w:hAnsi="Times New Roman Bold"/>
      <w:b/>
      <w:sz w:val="28"/>
    </w:rPr>
  </w:style>
  <w:style w:type="paragraph" w:customStyle="1" w:styleId="Head12">
    <w:name w:val="Head 1.2"/>
    <w:basedOn w:val="Normal"/>
    <w:rsid w:val="00D51BF0"/>
    <w:pPr>
      <w:widowControl w:val="0"/>
      <w:ind w:left="360" w:hanging="360"/>
    </w:pPr>
    <w:rPr>
      <w:rFonts w:ascii="Times New Roman Bold" w:hAnsi="Times New Roman Bold"/>
      <w:b/>
    </w:rPr>
  </w:style>
  <w:style w:type="paragraph" w:customStyle="1" w:styleId="tabletxt">
    <w:name w:val="table_txt"/>
    <w:basedOn w:val="Normal"/>
    <w:rsid w:val="00D51BF0"/>
    <w:pPr>
      <w:suppressAutoHyphens/>
      <w:spacing w:after="120"/>
    </w:pPr>
    <w:rPr>
      <w:sz w:val="22"/>
    </w:rPr>
  </w:style>
  <w:style w:type="paragraph" w:customStyle="1" w:styleId="Head31a">
    <w:name w:val="Head 3.1a"/>
    <w:basedOn w:val="Head21"/>
    <w:rsid w:val="00D51BF0"/>
    <w:rPr>
      <w:color w:val="008080"/>
    </w:rPr>
  </w:style>
  <w:style w:type="paragraph" w:customStyle="1" w:styleId="Head3">
    <w:name w:val="Head 3"/>
    <w:basedOn w:val="Heading3"/>
    <w:rsid w:val="00D51BF0"/>
  </w:style>
  <w:style w:type="paragraph" w:styleId="NormalWeb">
    <w:name w:val="Normal (Web)"/>
    <w:basedOn w:val="Normal"/>
    <w:rsid w:val="00D51BF0"/>
    <w:pPr>
      <w:spacing w:before="100" w:beforeAutospacing="1" w:after="100" w:afterAutospacing="1"/>
    </w:pPr>
    <w:rPr>
      <w:rFonts w:ascii="Arial Unicode MS" w:eastAsia="Arial Unicode MS" w:hAnsi="Arial Unicode MS" w:cs="Arial Unicode MS"/>
      <w:szCs w:val="24"/>
    </w:rPr>
  </w:style>
  <w:style w:type="paragraph" w:customStyle="1" w:styleId="Head71">
    <w:name w:val="Head 7.1"/>
    <w:basedOn w:val="Head51"/>
    <w:rsid w:val="00D51BF0"/>
  </w:style>
  <w:style w:type="paragraph" w:customStyle="1" w:styleId="Sub-ClauseText">
    <w:name w:val="Sub-Clause Text"/>
    <w:basedOn w:val="Normal"/>
    <w:rsid w:val="00D51BF0"/>
    <w:pPr>
      <w:spacing w:before="120" w:after="120"/>
      <w:jc w:val="both"/>
    </w:pPr>
    <w:rPr>
      <w:spacing w:val="-4"/>
    </w:rPr>
  </w:style>
  <w:style w:type="paragraph" w:customStyle="1" w:styleId="SectionVHeader">
    <w:name w:val="Section V. Header"/>
    <w:basedOn w:val="Normal"/>
    <w:rsid w:val="00D51BF0"/>
    <w:pPr>
      <w:jc w:val="center"/>
    </w:pPr>
    <w:rPr>
      <w:b/>
      <w:sz w:val="36"/>
    </w:rPr>
  </w:style>
  <w:style w:type="paragraph" w:customStyle="1" w:styleId="BankNormal">
    <w:name w:val="BankNormal"/>
    <w:basedOn w:val="Normal"/>
    <w:rsid w:val="00D51BF0"/>
    <w:pPr>
      <w:spacing w:after="240"/>
    </w:pPr>
  </w:style>
  <w:style w:type="paragraph" w:styleId="BalloonText">
    <w:name w:val="Balloon Text"/>
    <w:basedOn w:val="Normal"/>
    <w:semiHidden/>
    <w:rsid w:val="007B6773"/>
    <w:rPr>
      <w:rFonts w:ascii="Tahoma" w:hAnsi="Tahoma" w:cs="Tahoma"/>
      <w:sz w:val="16"/>
      <w:szCs w:val="16"/>
    </w:rPr>
  </w:style>
  <w:style w:type="paragraph" w:customStyle="1" w:styleId="P3Header1-Clauses">
    <w:name w:val="P3 Header1-Clauses"/>
    <w:basedOn w:val="Normal"/>
    <w:rsid w:val="00986576"/>
    <w:pPr>
      <w:tabs>
        <w:tab w:val="left" w:pos="972"/>
        <w:tab w:val="num" w:pos="2016"/>
      </w:tabs>
      <w:spacing w:after="200"/>
      <w:ind w:left="2016" w:hanging="180"/>
      <w:jc w:val="both"/>
    </w:pPr>
    <w:rPr>
      <w:lang w:val="es-ES_tradnl"/>
    </w:rPr>
  </w:style>
  <w:style w:type="paragraph" w:customStyle="1" w:styleId="StyleHeader1-ClausesAfter0pt">
    <w:name w:val="Style Header 1 - Clauses + After:  0 pt"/>
    <w:basedOn w:val="Normal"/>
    <w:rsid w:val="00986576"/>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86576"/>
    <w:pPr>
      <w:tabs>
        <w:tab w:val="left" w:pos="576"/>
      </w:tabs>
      <w:spacing w:after="200"/>
      <w:ind w:left="612"/>
      <w:jc w:val="both"/>
    </w:pPr>
    <w:rPr>
      <w:b/>
      <w:bCs/>
      <w:lang w:val="es-ES_tradnl"/>
    </w:rPr>
  </w:style>
  <w:style w:type="character" w:customStyle="1" w:styleId="StyleHeader2-SubClausesBoldChar">
    <w:name w:val="Style Header 2 - SubClauses + Bold Char"/>
    <w:basedOn w:val="DefaultParagraphFont"/>
    <w:link w:val="StyleHeader2-SubClausesBold"/>
    <w:rsid w:val="00986576"/>
    <w:rPr>
      <w:b/>
      <w:bCs/>
      <w:sz w:val="24"/>
      <w:lang w:val="es-ES_tradnl" w:eastAsia="en-US" w:bidi="ar-SA"/>
    </w:rPr>
  </w:style>
  <w:style w:type="paragraph" w:customStyle="1" w:styleId="UG-Heading1">
    <w:name w:val="UG - Heading 1"/>
    <w:basedOn w:val="Heading1"/>
    <w:rsid w:val="00F12F47"/>
  </w:style>
  <w:style w:type="paragraph" w:customStyle="1" w:styleId="UG-Heading2">
    <w:name w:val="UG - Heading 2"/>
    <w:basedOn w:val="Heading2"/>
    <w:rsid w:val="00007A3C"/>
    <w:pPr>
      <w:pBdr>
        <w:bottom w:val="none" w:sz="0" w:space="0" w:color="auto"/>
      </w:pBdr>
    </w:pPr>
    <w:rPr>
      <w:rFonts w:ascii="Times New Roman Bold" w:hAnsi="Times New Roman Bold"/>
      <w:smallCaps w:val="0"/>
    </w:rPr>
  </w:style>
  <w:style w:type="paragraph" w:customStyle="1" w:styleId="Section3-Heading">
    <w:name w:val="Section 3 - Heading"/>
    <w:basedOn w:val="Head81"/>
    <w:rsid w:val="00A5512C"/>
    <w:pPr>
      <w:spacing w:before="240" w:after="200"/>
    </w:pPr>
  </w:style>
  <w:style w:type="paragraph" w:customStyle="1" w:styleId="Part0">
    <w:name w:val="Part"/>
    <w:basedOn w:val="Heading1"/>
    <w:rsid w:val="00086DCC"/>
    <w:pPr>
      <w:spacing w:before="960"/>
    </w:pPr>
    <w:rPr>
      <w:sz w:val="56"/>
    </w:rPr>
  </w:style>
  <w:style w:type="paragraph" w:customStyle="1" w:styleId="UG-Heading3">
    <w:name w:val="UG - Heading 3"/>
    <w:basedOn w:val="UG-Heading2"/>
    <w:rsid w:val="008F6A30"/>
    <w:pPr>
      <w:spacing w:after="240"/>
    </w:pPr>
    <w:rPr>
      <w:sz w:val="28"/>
    </w:rPr>
  </w:style>
  <w:style w:type="paragraph" w:customStyle="1" w:styleId="i">
    <w:name w:val="(i)"/>
    <w:basedOn w:val="Normal"/>
    <w:rsid w:val="000656B7"/>
    <w:pPr>
      <w:suppressAutoHyphens/>
      <w:jc w:val="both"/>
    </w:pPr>
    <w:rPr>
      <w:rFonts w:ascii="Tms Rmn" w:hAnsi="Tms Rmn"/>
    </w:rPr>
  </w:style>
  <w:style w:type="paragraph" w:styleId="ListParagraph">
    <w:name w:val="List Paragraph"/>
    <w:basedOn w:val="Normal"/>
    <w:uiPriority w:val="34"/>
    <w:qFormat/>
    <w:rsid w:val="003020AE"/>
    <w:pPr>
      <w:ind w:left="720"/>
    </w:pPr>
  </w:style>
  <w:style w:type="paragraph" w:styleId="NoSpacing">
    <w:name w:val="No Spacing"/>
    <w:uiPriority w:val="1"/>
    <w:qFormat/>
    <w:rsid w:val="009A3E92"/>
    <w:rPr>
      <w:rFonts w:ascii="Calibri" w:eastAsia="Calibri" w:hAnsi="Calibri"/>
      <w:sz w:val="22"/>
      <w:szCs w:val="22"/>
    </w:rPr>
  </w:style>
  <w:style w:type="paragraph" w:customStyle="1" w:styleId="Section3-Heading1">
    <w:name w:val="Section 3 - Heading 1"/>
    <w:basedOn w:val="Heading2"/>
    <w:rsid w:val="00307728"/>
    <w:pPr>
      <w:pBdr>
        <w:bottom w:val="none" w:sz="0" w:space="0" w:color="auto"/>
      </w:pBdr>
      <w:spacing w:after="0"/>
    </w:pPr>
    <w:rPr>
      <w:smallCaps w:val="0"/>
    </w:rPr>
  </w:style>
  <w:style w:type="table" w:styleId="TableGrid">
    <w:name w:val="Table Grid"/>
    <w:basedOn w:val="TableNormal"/>
    <w:uiPriority w:val="59"/>
    <w:rsid w:val="00841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Number1">
    <w:name w:val="TOC Number1"/>
    <w:basedOn w:val="Heading4"/>
    <w:autoRedefine/>
    <w:rsid w:val="009902B6"/>
    <w:pPr>
      <w:suppressAutoHyphens w:val="0"/>
      <w:jc w:val="center"/>
      <w:outlineLvl w:val="9"/>
    </w:pPr>
    <w:rPr>
      <w:bCs/>
      <w:color w:val="auto"/>
      <w:sz w:val="22"/>
      <w:szCs w:val="24"/>
      <w:lang w:val="en-GB"/>
    </w:rPr>
  </w:style>
  <w:style w:type="paragraph" w:customStyle="1" w:styleId="xl78">
    <w:name w:val="xl78"/>
    <w:basedOn w:val="Normal"/>
    <w:rsid w:val="008F2F2B"/>
    <w:pPr>
      <w:pBdr>
        <w:left w:val="single" w:sz="4" w:space="0" w:color="auto"/>
        <w:right w:val="single" w:sz="4" w:space="0" w:color="auto"/>
      </w:pBdr>
      <w:spacing w:before="100" w:beforeAutospacing="1" w:after="100" w:afterAutospacing="1"/>
    </w:pPr>
    <w:rPr>
      <w:rFonts w:ascii="Arial" w:hAnsi="Arial" w:cs="Arial"/>
      <w:color w:val="000000"/>
      <w:sz w:val="28"/>
      <w:szCs w:val="28"/>
    </w:rPr>
  </w:style>
  <w:style w:type="paragraph" w:customStyle="1" w:styleId="Style">
    <w:name w:val="Style"/>
    <w:rsid w:val="00FE0B6A"/>
    <w:pPr>
      <w:widowControl w:val="0"/>
      <w:autoSpaceDE w:val="0"/>
      <w:autoSpaceDN w:val="0"/>
      <w:adjustRightInd w:val="0"/>
    </w:pPr>
    <w:rPr>
      <w:rFonts w:ascii="Arial" w:hAnsi="Arial" w:cs="Arial"/>
      <w:sz w:val="24"/>
      <w:szCs w:val="24"/>
      <w:lang w:val="en-GB" w:eastAsia="en-GB"/>
    </w:rPr>
  </w:style>
  <w:style w:type="paragraph" w:customStyle="1" w:styleId="HeadingCentred">
    <w:name w:val="Heading: Centred"/>
    <w:basedOn w:val="Normal"/>
    <w:rsid w:val="00FE0B6A"/>
    <w:pPr>
      <w:tabs>
        <w:tab w:val="left" w:pos="851"/>
        <w:tab w:val="left" w:pos="1701"/>
        <w:tab w:val="left" w:pos="2552"/>
        <w:tab w:val="left" w:pos="3402"/>
        <w:tab w:val="left" w:pos="4253"/>
      </w:tabs>
      <w:jc w:val="center"/>
    </w:pPr>
    <w:rPr>
      <w:rFonts w:ascii="Arial" w:hAnsi="Arial" w:cs="Arial"/>
      <w:b/>
      <w:bCs/>
      <w:caps/>
      <w:szCs w:val="24"/>
      <w:lang w:val="en-AU"/>
    </w:rPr>
  </w:style>
  <w:style w:type="paragraph" w:customStyle="1" w:styleId="ot">
    <w:name w:val="ot"/>
    <w:rsid w:val="008F3940"/>
    <w:rPr>
      <w:rFonts w:ascii="Arial" w:hAnsi="Arial"/>
      <w:sz w:val="24"/>
    </w:rPr>
  </w:style>
  <w:style w:type="paragraph" w:customStyle="1" w:styleId="AutoCorrect">
    <w:name w:val="AutoCorrect"/>
    <w:rsid w:val="004F0164"/>
    <w:rPr>
      <w:sz w:val="24"/>
      <w:szCs w:val="24"/>
    </w:rPr>
  </w:style>
  <w:style w:type="character" w:customStyle="1" w:styleId="Heading9Char">
    <w:name w:val="Heading 9 Char"/>
    <w:basedOn w:val="DefaultParagraphFont"/>
    <w:link w:val="Heading9"/>
    <w:rsid w:val="001119FC"/>
    <w:rPr>
      <w:rFonts w:ascii="Arial" w:hAnsi="Arial"/>
      <w:b/>
      <w:color w:val="008080"/>
      <w:sz w:val="22"/>
      <w:lang w:val="en-GB"/>
    </w:rPr>
  </w:style>
  <w:style w:type="table" w:customStyle="1" w:styleId="TableGrid1">
    <w:name w:val="Table Grid1"/>
    <w:basedOn w:val="TableNormal"/>
    <w:next w:val="TableGrid"/>
    <w:uiPriority w:val="59"/>
    <w:rsid w:val="005340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ch">
    <w:name w:val="tech"/>
    <w:basedOn w:val="Normal"/>
    <w:rsid w:val="00DA0F26"/>
    <w:pPr>
      <w:tabs>
        <w:tab w:val="left" w:pos="0"/>
        <w:tab w:val="left" w:pos="1084"/>
        <w:tab w:val="left" w:pos="4320"/>
        <w:tab w:val="left" w:pos="9072"/>
      </w:tabs>
      <w:spacing w:after="120"/>
      <w:jc w:val="both"/>
    </w:pPr>
    <w:rPr>
      <w:rFonts w:ascii="Garamond" w:hAnsi="Garamond"/>
    </w:rPr>
  </w:style>
  <w:style w:type="paragraph" w:customStyle="1" w:styleId="StyleStyleHeader1-ClausesAfter0ptLeft0Hanging">
    <w:name w:val="Style Style Header 1 - Clauses + After:  0 pt + Left:  0&quot; Hanging:..."/>
    <w:basedOn w:val="StyleHeader1-ClausesAfter0pt"/>
    <w:rsid w:val="002307A1"/>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6C4A24"/>
    <w:pPr>
      <w:tabs>
        <w:tab w:val="left" w:pos="576"/>
      </w:tabs>
      <w:spacing w:after="240"/>
      <w:ind w:left="576" w:hanging="576"/>
    </w:pPr>
    <w:rPr>
      <w:bCs w:val="0"/>
    </w:rPr>
  </w:style>
  <w:style w:type="paragraph" w:styleId="CommentSubject">
    <w:name w:val="annotation subject"/>
    <w:basedOn w:val="CommentText"/>
    <w:next w:val="CommentText"/>
    <w:link w:val="CommentSubjectChar"/>
    <w:rsid w:val="00E3462A"/>
    <w:rPr>
      <w:b/>
      <w:bCs/>
    </w:rPr>
  </w:style>
  <w:style w:type="character" w:customStyle="1" w:styleId="CommentSubjectChar">
    <w:name w:val="Comment Subject Char"/>
    <w:basedOn w:val="CommentTextChar"/>
    <w:link w:val="CommentSubject"/>
    <w:rsid w:val="00E3462A"/>
    <w:rPr>
      <w:b/>
      <w:bCs/>
    </w:rPr>
  </w:style>
  <w:style w:type="paragraph" w:customStyle="1" w:styleId="Header2-SubClauses">
    <w:name w:val="Header 2 - SubClauses"/>
    <w:basedOn w:val="Normal"/>
    <w:link w:val="Header2-SubClausesCharChar"/>
    <w:autoRedefine/>
    <w:rsid w:val="00E3462A"/>
    <w:pPr>
      <w:spacing w:after="200"/>
      <w:ind w:left="595" w:hanging="34"/>
      <w:jc w:val="both"/>
    </w:pPr>
    <w:rPr>
      <w:lang w:val="x-none" w:eastAsia="x-none"/>
    </w:rPr>
  </w:style>
  <w:style w:type="character" w:customStyle="1" w:styleId="Header2-SubClausesCharChar">
    <w:name w:val="Header 2 - SubClauses Char Char"/>
    <w:link w:val="Header2-SubClauses"/>
    <w:rsid w:val="00E3462A"/>
    <w:rPr>
      <w:sz w:val="24"/>
      <w:lang w:val="x-none" w:eastAsia="x-none"/>
    </w:rPr>
  </w:style>
  <w:style w:type="paragraph" w:customStyle="1" w:styleId="StyleHeader2-SubClausesAfter6pt">
    <w:name w:val="Style Header 2 - SubClauses + After:  6 pt"/>
    <w:basedOn w:val="Header2-SubClauses"/>
    <w:rsid w:val="00E3462A"/>
    <w:pPr>
      <w:numPr>
        <w:ilvl w:val="1"/>
      </w:numPr>
      <w:tabs>
        <w:tab w:val="num" w:pos="504"/>
        <w:tab w:val="left" w:pos="611"/>
        <w:tab w:val="left" w:pos="718"/>
      </w:tabs>
      <w:ind w:left="504" w:hanging="504"/>
    </w:pPr>
    <w:rPr>
      <w:szCs w:val="24"/>
      <w:lang w:val="en-US"/>
    </w:rPr>
  </w:style>
  <w:style w:type="paragraph" w:customStyle="1" w:styleId="Level1">
    <w:name w:val="Level 1"/>
    <w:basedOn w:val="Normal"/>
    <w:rsid w:val="00E3462A"/>
    <w:pPr>
      <w:numPr>
        <w:numId w:val="3"/>
      </w:numPr>
      <w:spacing w:after="240"/>
      <w:jc w:val="both"/>
      <w:outlineLvl w:val="0"/>
    </w:pPr>
    <w:rPr>
      <w:rFonts w:ascii="Arial" w:hAnsi="Arial" w:cs="Arial"/>
      <w:color w:val="000000"/>
      <w:sz w:val="20"/>
      <w:lang w:val="en-GB" w:eastAsia="en-GB"/>
    </w:rPr>
  </w:style>
  <w:style w:type="paragraph" w:customStyle="1" w:styleId="Level2">
    <w:name w:val="Level 2"/>
    <w:basedOn w:val="Normal"/>
    <w:rsid w:val="00E3462A"/>
    <w:pPr>
      <w:numPr>
        <w:ilvl w:val="1"/>
        <w:numId w:val="3"/>
      </w:numPr>
      <w:spacing w:after="240"/>
      <w:jc w:val="both"/>
      <w:outlineLvl w:val="1"/>
    </w:pPr>
    <w:rPr>
      <w:rFonts w:ascii="Arial" w:hAnsi="Arial" w:cs="Arial"/>
      <w:color w:val="000000"/>
      <w:sz w:val="20"/>
      <w:lang w:val="en-GB" w:eastAsia="en-GB"/>
    </w:rPr>
  </w:style>
  <w:style w:type="paragraph" w:customStyle="1" w:styleId="Level3">
    <w:name w:val="Level 3"/>
    <w:basedOn w:val="Normal"/>
    <w:rsid w:val="00E3462A"/>
    <w:pPr>
      <w:numPr>
        <w:ilvl w:val="2"/>
        <w:numId w:val="3"/>
      </w:numPr>
      <w:spacing w:after="240"/>
      <w:jc w:val="both"/>
      <w:outlineLvl w:val="2"/>
    </w:pPr>
    <w:rPr>
      <w:rFonts w:ascii="Arial" w:hAnsi="Arial" w:cs="Arial"/>
      <w:color w:val="000000"/>
      <w:sz w:val="20"/>
      <w:lang w:val="en-GB" w:eastAsia="en-GB"/>
    </w:rPr>
  </w:style>
  <w:style w:type="paragraph" w:customStyle="1" w:styleId="Level4">
    <w:name w:val="Level 4"/>
    <w:basedOn w:val="Normal"/>
    <w:rsid w:val="00E3462A"/>
    <w:pPr>
      <w:numPr>
        <w:ilvl w:val="3"/>
        <w:numId w:val="3"/>
      </w:numPr>
      <w:spacing w:after="240"/>
      <w:jc w:val="both"/>
      <w:outlineLvl w:val="3"/>
    </w:pPr>
    <w:rPr>
      <w:rFonts w:ascii="Arial" w:hAnsi="Arial" w:cs="Arial"/>
      <w:color w:val="000000"/>
      <w:sz w:val="20"/>
      <w:lang w:val="en-GB" w:eastAsia="en-GB"/>
    </w:rPr>
  </w:style>
  <w:style w:type="paragraph" w:customStyle="1" w:styleId="Level5">
    <w:name w:val="Level 5"/>
    <w:basedOn w:val="Normal"/>
    <w:rsid w:val="00E3462A"/>
    <w:pPr>
      <w:numPr>
        <w:ilvl w:val="4"/>
        <w:numId w:val="3"/>
      </w:numPr>
      <w:spacing w:after="240"/>
      <w:jc w:val="both"/>
      <w:outlineLvl w:val="4"/>
    </w:pPr>
    <w:rPr>
      <w:rFonts w:ascii="Arial" w:hAnsi="Arial" w:cs="Arial"/>
      <w:color w:val="000000"/>
      <w:sz w:val="20"/>
      <w:lang w:val="en-GB" w:eastAsia="en-GB"/>
    </w:rPr>
  </w:style>
  <w:style w:type="paragraph" w:customStyle="1" w:styleId="Level6">
    <w:name w:val="Level 6"/>
    <w:basedOn w:val="Normal"/>
    <w:rsid w:val="00E3462A"/>
    <w:pPr>
      <w:numPr>
        <w:ilvl w:val="5"/>
        <w:numId w:val="3"/>
      </w:numPr>
      <w:spacing w:after="240"/>
      <w:jc w:val="both"/>
      <w:outlineLvl w:val="5"/>
    </w:pPr>
    <w:rPr>
      <w:rFonts w:ascii="Arial" w:hAnsi="Arial" w:cs="Arial"/>
      <w:color w:val="000000"/>
      <w:sz w:val="20"/>
      <w:lang w:val="en-GB" w:eastAsia="en-GB"/>
    </w:rPr>
  </w:style>
  <w:style w:type="paragraph" w:customStyle="1" w:styleId="StyleHeader1-ClausesLeft0Hanging03After0pt">
    <w:name w:val="Style Header 1 - Clauses + Left:  0&quot; Hanging:  0.3&quot; After:  0 pt"/>
    <w:basedOn w:val="Normal"/>
    <w:rsid w:val="00B11375"/>
    <w:pPr>
      <w:numPr>
        <w:numId w:val="4"/>
      </w:numPr>
      <w:tabs>
        <w:tab w:val="clear" w:pos="720"/>
        <w:tab w:val="left" w:pos="342"/>
      </w:tabs>
      <w:ind w:left="342"/>
    </w:pPr>
    <w:rPr>
      <w:b/>
      <w:bCs/>
      <w:lang w:val="es-ES_tradnl"/>
    </w:rPr>
  </w:style>
  <w:style w:type="paragraph" w:customStyle="1" w:styleId="Section1Header2">
    <w:name w:val="Section 1 Header 2"/>
    <w:basedOn w:val="StyleHeader1-ClausesLeft0Hanging03After0pt"/>
    <w:rsid w:val="00B11375"/>
    <w:rPr>
      <w:lang w:val="en-US"/>
    </w:rPr>
  </w:style>
  <w:style w:type="paragraph" w:customStyle="1" w:styleId="Subtitle2">
    <w:name w:val="Subtitle 2"/>
    <w:basedOn w:val="Footer"/>
    <w:autoRedefine/>
    <w:rsid w:val="00B27120"/>
    <w:pPr>
      <w:tabs>
        <w:tab w:val="clear" w:pos="4320"/>
        <w:tab w:val="clear" w:pos="8640"/>
        <w:tab w:val="right" w:leader="underscore" w:pos="9504"/>
      </w:tabs>
      <w:spacing w:before="120" w:after="120"/>
      <w:jc w:val="center"/>
      <w:outlineLvl w:val="1"/>
    </w:pPr>
    <w:rPr>
      <w:b/>
      <w:sz w:val="28"/>
      <w:szCs w:val="28"/>
    </w:rPr>
  </w:style>
  <w:style w:type="paragraph" w:customStyle="1" w:styleId="S4-header1">
    <w:name w:val="S4-header1"/>
    <w:basedOn w:val="Normal"/>
    <w:rsid w:val="00B27120"/>
    <w:pPr>
      <w:spacing w:before="120" w:after="240"/>
      <w:jc w:val="center"/>
    </w:pPr>
    <w:rPr>
      <w:b/>
      <w:sz w:val="36"/>
    </w:rPr>
  </w:style>
  <w:style w:type="character" w:customStyle="1" w:styleId="SubtitleChar">
    <w:name w:val="Subtitle Char"/>
    <w:aliases w:val="Char Char"/>
    <w:link w:val="Subtitle"/>
    <w:uiPriority w:val="11"/>
    <w:rsid w:val="00B27120"/>
    <w:rPr>
      <w:sz w:val="24"/>
    </w:rPr>
  </w:style>
  <w:style w:type="paragraph" w:customStyle="1" w:styleId="S6-Header1">
    <w:name w:val="S6-Header 1"/>
    <w:basedOn w:val="Normal"/>
    <w:next w:val="Normal"/>
    <w:rsid w:val="00A00A43"/>
    <w:pPr>
      <w:spacing w:before="120" w:after="240"/>
      <w:jc w:val="center"/>
    </w:pPr>
    <w:rPr>
      <w:rFonts w:cs="Arial"/>
      <w:b/>
      <w:sz w:val="32"/>
      <w:szCs w:val="24"/>
    </w:rPr>
  </w:style>
  <w:style w:type="paragraph" w:customStyle="1" w:styleId="Parts">
    <w:name w:val="Parts"/>
    <w:basedOn w:val="Heading1"/>
    <w:rsid w:val="00A00A43"/>
    <w:pPr>
      <w:spacing w:after="240"/>
    </w:pPr>
    <w:rPr>
      <w:rFonts w:ascii="Times New Roman Bold" w:hAnsi="Times New Roman Bold"/>
      <w:sz w:val="56"/>
      <w:szCs w:val="20"/>
      <w:lang w:val="x-none" w:eastAsia="x-none"/>
    </w:rPr>
  </w:style>
  <w:style w:type="paragraph" w:customStyle="1" w:styleId="Body">
    <w:name w:val="Body"/>
    <w:basedOn w:val="Normal"/>
    <w:rsid w:val="00E03670"/>
    <w:pPr>
      <w:spacing w:after="240"/>
      <w:jc w:val="both"/>
    </w:pPr>
    <w:rPr>
      <w:rFonts w:ascii="Arial" w:hAnsi="Arial" w:cs="Arial"/>
      <w:sz w:val="20"/>
      <w:lang w:val="en-GB" w:eastAsia="en-GB"/>
    </w:rPr>
  </w:style>
  <w:style w:type="paragraph" w:customStyle="1" w:styleId="Appendix">
    <w:name w:val="Appendix #"/>
    <w:basedOn w:val="Body"/>
    <w:next w:val="SubHeading"/>
    <w:rsid w:val="00E03670"/>
    <w:pPr>
      <w:keepNext/>
      <w:keepLines/>
      <w:numPr>
        <w:ilvl w:val="1"/>
        <w:numId w:val="7"/>
      </w:numPr>
      <w:jc w:val="center"/>
    </w:pPr>
    <w:rPr>
      <w:b/>
    </w:rPr>
  </w:style>
  <w:style w:type="paragraph" w:customStyle="1" w:styleId="MainHeading">
    <w:name w:val="Main Heading"/>
    <w:basedOn w:val="Body"/>
    <w:rsid w:val="00E03670"/>
    <w:pPr>
      <w:keepNext/>
      <w:keepLines/>
      <w:numPr>
        <w:numId w:val="9"/>
      </w:numPr>
      <w:jc w:val="center"/>
      <w:outlineLvl w:val="0"/>
    </w:pPr>
    <w:rPr>
      <w:b/>
      <w:caps/>
      <w:sz w:val="24"/>
    </w:rPr>
  </w:style>
  <w:style w:type="paragraph" w:customStyle="1" w:styleId="Part">
    <w:name w:val="Part #"/>
    <w:basedOn w:val="Body"/>
    <w:next w:val="SubHeading"/>
    <w:rsid w:val="00E03670"/>
    <w:pPr>
      <w:keepNext/>
      <w:keepLines/>
      <w:numPr>
        <w:ilvl w:val="2"/>
        <w:numId w:val="7"/>
      </w:numPr>
      <w:jc w:val="center"/>
    </w:pPr>
  </w:style>
  <w:style w:type="paragraph" w:customStyle="1" w:styleId="Schedule">
    <w:name w:val="Schedule #"/>
    <w:basedOn w:val="Body"/>
    <w:next w:val="SubHeading"/>
    <w:rsid w:val="00E03670"/>
    <w:pPr>
      <w:keepNext/>
      <w:keepLines/>
      <w:numPr>
        <w:numId w:val="7"/>
      </w:numPr>
      <w:tabs>
        <w:tab w:val="clear" w:pos="5104"/>
        <w:tab w:val="num" w:pos="0"/>
      </w:tabs>
      <w:ind w:left="0"/>
      <w:jc w:val="center"/>
    </w:pPr>
    <w:rPr>
      <w:b/>
    </w:rPr>
  </w:style>
  <w:style w:type="paragraph" w:customStyle="1" w:styleId="SubHeading">
    <w:name w:val="Sub Heading"/>
    <w:basedOn w:val="Body"/>
    <w:next w:val="Body"/>
    <w:rsid w:val="00E03670"/>
    <w:pPr>
      <w:keepNext/>
      <w:keepLines/>
      <w:numPr>
        <w:numId w:val="10"/>
      </w:numPr>
      <w:jc w:val="center"/>
    </w:pPr>
    <w:rPr>
      <w:b/>
      <w:caps/>
    </w:rPr>
  </w:style>
  <w:style w:type="paragraph" w:customStyle="1" w:styleId="Body1">
    <w:name w:val="Body 1"/>
    <w:basedOn w:val="Body"/>
    <w:rsid w:val="00E03670"/>
    <w:pPr>
      <w:ind w:left="850"/>
    </w:pPr>
    <w:rPr>
      <w:color w:val="000000"/>
    </w:rPr>
  </w:style>
  <w:style w:type="character" w:customStyle="1" w:styleId="Level1asHeadingtext">
    <w:name w:val="Level 1 as Heading (text)"/>
    <w:rsid w:val="00E03670"/>
    <w:rPr>
      <w:b/>
      <w:caps/>
      <w:color w:val="auto"/>
    </w:rPr>
  </w:style>
  <w:style w:type="paragraph" w:customStyle="1" w:styleId="Body2">
    <w:name w:val="Body 2"/>
    <w:basedOn w:val="Body"/>
    <w:rsid w:val="00E03670"/>
    <w:pPr>
      <w:ind w:left="850"/>
    </w:pPr>
    <w:rPr>
      <w:color w:val="000000"/>
    </w:rPr>
  </w:style>
  <w:style w:type="character" w:customStyle="1" w:styleId="Level2asHeadingtext">
    <w:name w:val="Level 2 as Heading (text)"/>
    <w:rsid w:val="00E03670"/>
    <w:rPr>
      <w:b/>
      <w:color w:val="auto"/>
    </w:rPr>
  </w:style>
  <w:style w:type="paragraph" w:customStyle="1" w:styleId="Body3">
    <w:name w:val="Body 3"/>
    <w:basedOn w:val="Body"/>
    <w:rsid w:val="00E03670"/>
    <w:pPr>
      <w:ind w:left="1701"/>
    </w:pPr>
    <w:rPr>
      <w:color w:val="000000"/>
    </w:rPr>
  </w:style>
  <w:style w:type="character" w:customStyle="1" w:styleId="Level3asHeadingtext">
    <w:name w:val="Level 3 as Heading (text)"/>
    <w:rsid w:val="00E03670"/>
    <w:rPr>
      <w:b/>
      <w:color w:val="auto"/>
    </w:rPr>
  </w:style>
  <w:style w:type="paragraph" w:customStyle="1" w:styleId="Body4">
    <w:name w:val="Body 4"/>
    <w:basedOn w:val="Body"/>
    <w:rsid w:val="00E03670"/>
    <w:pPr>
      <w:ind w:left="2551"/>
    </w:pPr>
    <w:rPr>
      <w:color w:val="000000"/>
    </w:rPr>
  </w:style>
  <w:style w:type="paragraph" w:customStyle="1" w:styleId="Body5">
    <w:name w:val="Body 5"/>
    <w:basedOn w:val="Body"/>
    <w:rsid w:val="00E03670"/>
    <w:pPr>
      <w:ind w:left="3402"/>
    </w:pPr>
    <w:rPr>
      <w:color w:val="000000"/>
    </w:rPr>
  </w:style>
  <w:style w:type="paragraph" w:customStyle="1" w:styleId="Body6">
    <w:name w:val="Body 6"/>
    <w:basedOn w:val="Body"/>
    <w:rsid w:val="00E03670"/>
    <w:pPr>
      <w:ind w:left="4252"/>
    </w:pPr>
    <w:rPr>
      <w:color w:val="000000"/>
    </w:rPr>
  </w:style>
  <w:style w:type="paragraph" w:customStyle="1" w:styleId="Bullet1">
    <w:name w:val="Bullet 1"/>
    <w:basedOn w:val="Body"/>
    <w:rsid w:val="00E03670"/>
    <w:pPr>
      <w:numPr>
        <w:numId w:val="8"/>
      </w:numPr>
      <w:outlineLvl w:val="0"/>
    </w:pPr>
  </w:style>
  <w:style w:type="paragraph" w:customStyle="1" w:styleId="Bullet2">
    <w:name w:val="Bullet 2"/>
    <w:basedOn w:val="Body"/>
    <w:rsid w:val="00E03670"/>
    <w:pPr>
      <w:numPr>
        <w:ilvl w:val="1"/>
        <w:numId w:val="8"/>
      </w:numPr>
      <w:outlineLvl w:val="1"/>
    </w:pPr>
  </w:style>
  <w:style w:type="paragraph" w:customStyle="1" w:styleId="Bullet3">
    <w:name w:val="Bullet 3"/>
    <w:basedOn w:val="Body"/>
    <w:rsid w:val="00E03670"/>
    <w:pPr>
      <w:numPr>
        <w:ilvl w:val="2"/>
        <w:numId w:val="8"/>
      </w:numPr>
      <w:outlineLvl w:val="2"/>
    </w:pPr>
  </w:style>
  <w:style w:type="paragraph" w:customStyle="1" w:styleId="Bullet4">
    <w:name w:val="Bullet 4"/>
    <w:basedOn w:val="Body"/>
    <w:rsid w:val="00E03670"/>
    <w:pPr>
      <w:numPr>
        <w:ilvl w:val="3"/>
        <w:numId w:val="8"/>
      </w:numPr>
      <w:outlineLvl w:val="3"/>
    </w:pPr>
  </w:style>
  <w:style w:type="paragraph" w:customStyle="1" w:styleId="Conditionhead">
    <w:name w:val="Condition head"/>
    <w:basedOn w:val="Normal"/>
    <w:rsid w:val="00E03670"/>
    <w:pPr>
      <w:tabs>
        <w:tab w:val="left" w:pos="-720"/>
      </w:tabs>
      <w:suppressAutoHyphens/>
      <w:spacing w:line="360" w:lineRule="auto"/>
      <w:jc w:val="both"/>
    </w:pPr>
    <w:rPr>
      <w:b/>
      <w:bCs/>
      <w:szCs w:val="24"/>
      <w:lang w:val="en-GB" w:eastAsia="en-GB"/>
    </w:rPr>
  </w:style>
  <w:style w:type="paragraph" w:customStyle="1" w:styleId="Sched1">
    <w:name w:val="Sched1"/>
    <w:basedOn w:val="BodyText"/>
    <w:next w:val="BodyText"/>
    <w:rsid w:val="00E03670"/>
    <w:pPr>
      <w:tabs>
        <w:tab w:val="left" w:pos="6480"/>
      </w:tabs>
      <w:suppressAutoHyphens w:val="0"/>
      <w:spacing w:after="120" w:line="360" w:lineRule="auto"/>
      <w:jc w:val="center"/>
    </w:pPr>
    <w:rPr>
      <w:b/>
      <w:i w:val="0"/>
      <w:sz w:val="24"/>
      <w:u w:val="single"/>
      <w:lang w:val="en-GB"/>
    </w:rPr>
  </w:style>
  <w:style w:type="character" w:customStyle="1" w:styleId="HeaderCharCharCharChar">
    <w:name w:val="Header Char Char Char Char"/>
    <w:aliases w:val="Header Char Char Char1"/>
    <w:uiPriority w:val="99"/>
    <w:rsid w:val="007636CD"/>
  </w:style>
  <w:style w:type="paragraph" w:customStyle="1" w:styleId="MainBodyText">
    <w:name w:val="Main Body Text"/>
    <w:basedOn w:val="Normal"/>
    <w:rsid w:val="00C66B49"/>
    <w:pPr>
      <w:keepNext/>
      <w:spacing w:after="120" w:line="300" w:lineRule="atLeast"/>
      <w:jc w:val="both"/>
    </w:pPr>
    <w:rPr>
      <w:rFonts w:ascii="Arial" w:hAnsi="Arial" w:cs="Arial"/>
      <w:szCs w:val="24"/>
      <w:lang w:val="en-GB"/>
    </w:rPr>
  </w:style>
  <w:style w:type="character" w:customStyle="1" w:styleId="FooterChar1">
    <w:name w:val="Footer Char1"/>
    <w:aliases w:val="BK Footer Char1"/>
    <w:uiPriority w:val="99"/>
    <w:rsid w:val="00C66B49"/>
    <w:rPr>
      <w:rFonts w:ascii="Arial" w:hAnsi="Arial" w:cs="Arial"/>
      <w:color w:val="808080"/>
      <w:sz w:val="16"/>
      <w:lang w:eastAsia="en-US"/>
    </w:rPr>
  </w:style>
  <w:style w:type="paragraph" w:styleId="Revision">
    <w:name w:val="Revision"/>
    <w:hidden/>
    <w:uiPriority w:val="99"/>
    <w:semiHidden/>
    <w:rsid w:val="005E0BD0"/>
    <w:rPr>
      <w:sz w:val="24"/>
    </w:rPr>
  </w:style>
  <w:style w:type="paragraph" w:customStyle="1" w:styleId="Title1">
    <w:name w:val="Title1"/>
    <w:basedOn w:val="Normal"/>
    <w:rsid w:val="001D084C"/>
    <w:pPr>
      <w:suppressAutoHyphens/>
    </w:pPr>
    <w:rPr>
      <w:rFonts w:ascii="Times New Roman Bold" w:hAnsi="Times New Roman Bold"/>
      <w:b/>
      <w:sz w:val="3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BF0"/>
    <w:rPr>
      <w:sz w:val="24"/>
    </w:rPr>
  </w:style>
  <w:style w:type="paragraph" w:styleId="Heading1">
    <w:name w:val="heading 1"/>
    <w:basedOn w:val="Normal"/>
    <w:next w:val="Normal"/>
    <w:autoRedefine/>
    <w:qFormat/>
    <w:rsid w:val="00E82776"/>
    <w:pPr>
      <w:suppressAutoHyphens/>
      <w:spacing w:after="480"/>
      <w:jc w:val="center"/>
      <w:outlineLvl w:val="0"/>
    </w:pPr>
    <w:rPr>
      <w:b/>
      <w:smallCaps/>
      <w:sz w:val="36"/>
      <w:szCs w:val="36"/>
    </w:rPr>
  </w:style>
  <w:style w:type="paragraph" w:styleId="Heading2">
    <w:name w:val="heading 2"/>
    <w:basedOn w:val="Normal"/>
    <w:next w:val="Normal"/>
    <w:autoRedefine/>
    <w:qFormat/>
    <w:rsid w:val="009D5172"/>
    <w:pPr>
      <w:pBdr>
        <w:bottom w:val="single" w:sz="24" w:space="3" w:color="C0C0C0"/>
      </w:pBdr>
      <w:suppressAutoHyphens/>
      <w:spacing w:after="360"/>
      <w:jc w:val="center"/>
      <w:outlineLvl w:val="1"/>
    </w:pPr>
    <w:rPr>
      <w:b/>
      <w:smallCaps/>
      <w:sz w:val="32"/>
    </w:rPr>
  </w:style>
  <w:style w:type="paragraph" w:styleId="Heading3">
    <w:name w:val="heading 3"/>
    <w:aliases w:val="Sub-Clause Paragraph,Section Header3"/>
    <w:basedOn w:val="Heading2"/>
    <w:next w:val="Normal"/>
    <w:autoRedefine/>
    <w:qFormat/>
    <w:rsid w:val="00247132"/>
    <w:pPr>
      <w:keepNext/>
      <w:numPr>
        <w:ilvl w:val="2"/>
      </w:numPr>
      <w:pBdr>
        <w:bottom w:val="none" w:sz="0" w:space="0" w:color="auto"/>
      </w:pBdr>
      <w:tabs>
        <w:tab w:val="num" w:pos="720"/>
      </w:tabs>
      <w:suppressAutoHyphens w:val="0"/>
      <w:spacing w:before="360" w:after="240" w:line="320" w:lineRule="atLeast"/>
      <w:ind w:left="720" w:hanging="720"/>
      <w:jc w:val="both"/>
      <w:outlineLvl w:val="2"/>
    </w:pPr>
    <w:rPr>
      <w:caps/>
      <w:sz w:val="28"/>
      <w:szCs w:val="28"/>
    </w:rPr>
  </w:style>
  <w:style w:type="paragraph" w:styleId="Heading4">
    <w:name w:val="heading 4"/>
    <w:aliases w:val=" Sub-Clause Sub-paragraph"/>
    <w:basedOn w:val="Normal"/>
    <w:next w:val="Normal"/>
    <w:qFormat/>
    <w:rsid w:val="00D51BF0"/>
    <w:pPr>
      <w:keepNext/>
      <w:suppressAutoHyphens/>
      <w:outlineLvl w:val="3"/>
    </w:pPr>
    <w:rPr>
      <w:b/>
      <w:color w:val="008080"/>
    </w:rPr>
  </w:style>
  <w:style w:type="paragraph" w:styleId="Heading5">
    <w:name w:val="heading 5"/>
    <w:basedOn w:val="Normal"/>
    <w:next w:val="Normal"/>
    <w:qFormat/>
    <w:rsid w:val="00D51BF0"/>
    <w:pPr>
      <w:keepNext/>
      <w:tabs>
        <w:tab w:val="left" w:pos="-720"/>
        <w:tab w:val="left" w:pos="0"/>
      </w:tabs>
      <w:suppressAutoHyphens/>
      <w:ind w:left="1253" w:hanging="720"/>
      <w:outlineLvl w:val="4"/>
    </w:pPr>
  </w:style>
  <w:style w:type="paragraph" w:styleId="Heading6">
    <w:name w:val="heading 6"/>
    <w:basedOn w:val="Normal"/>
    <w:next w:val="Normal"/>
    <w:qFormat/>
    <w:rsid w:val="00D51BF0"/>
    <w:pPr>
      <w:keepNext/>
      <w:suppressAutoHyphens/>
      <w:ind w:left="1440" w:right="-72" w:hanging="540"/>
      <w:jc w:val="both"/>
      <w:outlineLvl w:val="5"/>
    </w:pPr>
    <w:rPr>
      <w:rFonts w:ascii="Arial" w:hAnsi="Arial"/>
      <w:b/>
      <w:sz w:val="22"/>
      <w:lang w:val="en-GB"/>
    </w:rPr>
  </w:style>
  <w:style w:type="paragraph" w:styleId="Heading7">
    <w:name w:val="heading 7"/>
    <w:basedOn w:val="Normal"/>
    <w:next w:val="Normal"/>
    <w:qFormat/>
    <w:rsid w:val="00D51BF0"/>
    <w:pPr>
      <w:keepNext/>
      <w:tabs>
        <w:tab w:val="left" w:pos="-1008"/>
      </w:tabs>
      <w:spacing w:after="240"/>
      <w:ind w:left="2040"/>
      <w:jc w:val="both"/>
      <w:outlineLvl w:val="6"/>
    </w:pPr>
    <w:rPr>
      <w:rFonts w:ascii="Arial" w:hAnsi="Arial"/>
      <w:b/>
      <w:sz w:val="22"/>
      <w:lang w:val="en-GB"/>
    </w:rPr>
  </w:style>
  <w:style w:type="paragraph" w:styleId="Heading8">
    <w:name w:val="heading 8"/>
    <w:basedOn w:val="Normal"/>
    <w:next w:val="Normal"/>
    <w:qFormat/>
    <w:rsid w:val="00D51BF0"/>
    <w:pPr>
      <w:keepNext/>
      <w:suppressAutoHyphens/>
      <w:spacing w:before="240" w:after="240"/>
      <w:jc w:val="center"/>
      <w:outlineLvl w:val="7"/>
    </w:pPr>
    <w:rPr>
      <w:rFonts w:ascii="Arial" w:hAnsi="Arial"/>
      <w:b/>
      <w:sz w:val="22"/>
      <w:lang w:val="en-GB"/>
    </w:rPr>
  </w:style>
  <w:style w:type="paragraph" w:styleId="Heading9">
    <w:name w:val="heading 9"/>
    <w:basedOn w:val="Normal"/>
    <w:next w:val="Normal"/>
    <w:link w:val="Heading9Char"/>
    <w:qFormat/>
    <w:rsid w:val="00D51BF0"/>
    <w:pPr>
      <w:keepNext/>
      <w:suppressAutoHyphens/>
      <w:spacing w:before="120" w:after="120"/>
      <w:ind w:left="720"/>
      <w:outlineLvl w:val="8"/>
    </w:pPr>
    <w:rPr>
      <w:rFonts w:ascii="Arial" w:hAnsi="Arial"/>
      <w:b/>
      <w:color w:val="008080"/>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1">
    <w:name w:val="Document 1"/>
    <w:rsid w:val="00D51BF0"/>
    <w:pPr>
      <w:keepNext/>
      <w:keepLines/>
      <w:tabs>
        <w:tab w:val="left" w:pos="-720"/>
      </w:tabs>
      <w:suppressAutoHyphens/>
    </w:pPr>
    <w:rPr>
      <w:rFonts w:ascii="Courier" w:hAnsi="Courier"/>
      <w:sz w:val="24"/>
    </w:rPr>
  </w:style>
  <w:style w:type="character" w:customStyle="1" w:styleId="Document2">
    <w:name w:val="Document 2"/>
    <w:basedOn w:val="DefaultParagraphFont"/>
    <w:rsid w:val="00D51BF0"/>
    <w:rPr>
      <w:rFonts w:ascii="Courier" w:hAnsi="Courier"/>
      <w:noProof w:val="0"/>
      <w:sz w:val="24"/>
      <w:lang w:val="en-US"/>
    </w:rPr>
  </w:style>
  <w:style w:type="character" w:customStyle="1" w:styleId="Document3">
    <w:name w:val="Document 3"/>
    <w:basedOn w:val="DefaultParagraphFont"/>
    <w:rsid w:val="00D51BF0"/>
    <w:rPr>
      <w:rFonts w:ascii="Courier" w:hAnsi="Courier"/>
      <w:noProof w:val="0"/>
      <w:sz w:val="24"/>
      <w:lang w:val="en-US"/>
    </w:rPr>
  </w:style>
  <w:style w:type="character" w:customStyle="1" w:styleId="Document4">
    <w:name w:val="Document 4"/>
    <w:basedOn w:val="DefaultParagraphFont"/>
    <w:rsid w:val="00D51BF0"/>
    <w:rPr>
      <w:b/>
      <w:i/>
      <w:sz w:val="24"/>
    </w:rPr>
  </w:style>
  <w:style w:type="character" w:customStyle="1" w:styleId="Document5">
    <w:name w:val="Document 5"/>
    <w:basedOn w:val="DefaultParagraphFont"/>
    <w:rsid w:val="00D51BF0"/>
  </w:style>
  <w:style w:type="character" w:customStyle="1" w:styleId="Document6">
    <w:name w:val="Document 6"/>
    <w:basedOn w:val="DefaultParagraphFont"/>
    <w:rsid w:val="00D51BF0"/>
  </w:style>
  <w:style w:type="character" w:customStyle="1" w:styleId="Document7">
    <w:name w:val="Document 7"/>
    <w:basedOn w:val="DefaultParagraphFont"/>
    <w:rsid w:val="00D51BF0"/>
  </w:style>
  <w:style w:type="character" w:customStyle="1" w:styleId="Document8">
    <w:name w:val="Document 8"/>
    <w:basedOn w:val="DefaultParagraphFont"/>
    <w:rsid w:val="00D51BF0"/>
  </w:style>
  <w:style w:type="character" w:customStyle="1" w:styleId="Technical1">
    <w:name w:val="Technical 1"/>
    <w:basedOn w:val="DefaultParagraphFont"/>
    <w:rsid w:val="00D51BF0"/>
    <w:rPr>
      <w:rFonts w:ascii="Courier" w:hAnsi="Courier"/>
      <w:noProof w:val="0"/>
      <w:sz w:val="24"/>
      <w:lang w:val="en-US"/>
    </w:rPr>
  </w:style>
  <w:style w:type="character" w:customStyle="1" w:styleId="Technical2">
    <w:name w:val="Technical 2"/>
    <w:basedOn w:val="DefaultParagraphFont"/>
    <w:rsid w:val="00D51BF0"/>
    <w:rPr>
      <w:rFonts w:ascii="Courier" w:hAnsi="Courier"/>
      <w:noProof w:val="0"/>
      <w:sz w:val="24"/>
      <w:lang w:val="en-US"/>
    </w:rPr>
  </w:style>
  <w:style w:type="character" w:customStyle="1" w:styleId="Technical3">
    <w:name w:val="Technical 3"/>
    <w:basedOn w:val="DefaultParagraphFont"/>
    <w:rsid w:val="00D51BF0"/>
    <w:rPr>
      <w:rFonts w:ascii="Courier" w:hAnsi="Courier"/>
      <w:noProof w:val="0"/>
      <w:sz w:val="24"/>
      <w:lang w:val="en-US"/>
    </w:rPr>
  </w:style>
  <w:style w:type="paragraph" w:customStyle="1" w:styleId="Technical4">
    <w:name w:val="Technical 4"/>
    <w:rsid w:val="00D51BF0"/>
    <w:pPr>
      <w:tabs>
        <w:tab w:val="left" w:pos="-720"/>
      </w:tabs>
      <w:suppressAutoHyphens/>
    </w:pPr>
    <w:rPr>
      <w:rFonts w:ascii="Courier" w:hAnsi="Courier"/>
      <w:b/>
      <w:sz w:val="24"/>
    </w:rPr>
  </w:style>
  <w:style w:type="paragraph" w:customStyle="1" w:styleId="Technical5">
    <w:name w:val="Technical 5"/>
    <w:rsid w:val="00D51BF0"/>
    <w:pPr>
      <w:tabs>
        <w:tab w:val="left" w:pos="-720"/>
      </w:tabs>
      <w:suppressAutoHyphens/>
      <w:ind w:firstLine="720"/>
    </w:pPr>
    <w:rPr>
      <w:rFonts w:ascii="Courier" w:hAnsi="Courier"/>
      <w:b/>
      <w:sz w:val="24"/>
    </w:rPr>
  </w:style>
  <w:style w:type="paragraph" w:customStyle="1" w:styleId="Technical6">
    <w:name w:val="Technical 6"/>
    <w:rsid w:val="00D51BF0"/>
    <w:pPr>
      <w:tabs>
        <w:tab w:val="left" w:pos="-720"/>
      </w:tabs>
      <w:suppressAutoHyphens/>
      <w:ind w:firstLine="720"/>
    </w:pPr>
    <w:rPr>
      <w:rFonts w:ascii="Courier" w:hAnsi="Courier"/>
      <w:b/>
      <w:sz w:val="24"/>
    </w:rPr>
  </w:style>
  <w:style w:type="paragraph" w:customStyle="1" w:styleId="Technical7">
    <w:name w:val="Technical 7"/>
    <w:rsid w:val="00D51BF0"/>
    <w:pPr>
      <w:tabs>
        <w:tab w:val="left" w:pos="-720"/>
      </w:tabs>
      <w:suppressAutoHyphens/>
      <w:ind w:firstLine="720"/>
    </w:pPr>
    <w:rPr>
      <w:rFonts w:ascii="Courier" w:hAnsi="Courier"/>
      <w:b/>
      <w:sz w:val="24"/>
    </w:rPr>
  </w:style>
  <w:style w:type="paragraph" w:customStyle="1" w:styleId="Technical8">
    <w:name w:val="Technical 8"/>
    <w:rsid w:val="00D51BF0"/>
    <w:pPr>
      <w:tabs>
        <w:tab w:val="left" w:pos="-720"/>
      </w:tabs>
      <w:suppressAutoHyphens/>
      <w:ind w:firstLine="720"/>
    </w:pPr>
    <w:rPr>
      <w:rFonts w:ascii="Courier" w:hAnsi="Courier"/>
      <w:b/>
      <w:sz w:val="24"/>
    </w:rPr>
  </w:style>
  <w:style w:type="paragraph" w:customStyle="1" w:styleId="31">
    <w:name w:val="3 1"/>
    <w:rsid w:val="00D51BF0"/>
    <w:pPr>
      <w:tabs>
        <w:tab w:val="left" w:pos="-720"/>
        <w:tab w:val="left" w:pos="0"/>
        <w:tab w:val="decimal" w:pos="720"/>
      </w:tabs>
      <w:suppressAutoHyphens/>
      <w:ind w:firstLine="720"/>
    </w:pPr>
    <w:rPr>
      <w:rFonts w:ascii="Courier" w:hAnsi="Courier"/>
      <w:sz w:val="24"/>
    </w:rPr>
  </w:style>
  <w:style w:type="paragraph" w:customStyle="1" w:styleId="32">
    <w:name w:val="3 2"/>
    <w:rsid w:val="00D51BF0"/>
    <w:pPr>
      <w:tabs>
        <w:tab w:val="left" w:pos="-720"/>
        <w:tab w:val="left" w:pos="0"/>
        <w:tab w:val="left" w:pos="720"/>
        <w:tab w:val="decimal" w:pos="1440"/>
      </w:tabs>
      <w:suppressAutoHyphens/>
      <w:ind w:firstLine="1440"/>
    </w:pPr>
    <w:rPr>
      <w:rFonts w:ascii="Courier" w:hAnsi="Courier"/>
      <w:sz w:val="24"/>
    </w:rPr>
  </w:style>
  <w:style w:type="paragraph" w:customStyle="1" w:styleId="33">
    <w:name w:val="3 3"/>
    <w:rsid w:val="00D51BF0"/>
    <w:pPr>
      <w:tabs>
        <w:tab w:val="left" w:pos="-720"/>
        <w:tab w:val="left" w:pos="0"/>
        <w:tab w:val="left" w:pos="720"/>
        <w:tab w:val="left" w:pos="1440"/>
        <w:tab w:val="decimal" w:pos="2160"/>
      </w:tabs>
      <w:suppressAutoHyphens/>
      <w:ind w:firstLine="2160"/>
    </w:pPr>
    <w:rPr>
      <w:rFonts w:ascii="Courier" w:hAnsi="Courier"/>
      <w:sz w:val="24"/>
    </w:rPr>
  </w:style>
  <w:style w:type="paragraph" w:customStyle="1" w:styleId="34">
    <w:name w:val="3 4"/>
    <w:rsid w:val="00D51BF0"/>
    <w:pPr>
      <w:tabs>
        <w:tab w:val="left" w:pos="-720"/>
        <w:tab w:val="left" w:pos="0"/>
        <w:tab w:val="left" w:pos="720"/>
        <w:tab w:val="left" w:pos="1440"/>
        <w:tab w:val="left" w:pos="2160"/>
        <w:tab w:val="decimal" w:pos="2880"/>
      </w:tabs>
      <w:suppressAutoHyphens/>
      <w:ind w:firstLine="2880"/>
    </w:pPr>
    <w:rPr>
      <w:rFonts w:ascii="Courier" w:hAnsi="Courier"/>
      <w:sz w:val="24"/>
    </w:rPr>
  </w:style>
  <w:style w:type="paragraph" w:customStyle="1" w:styleId="35">
    <w:name w:val="3 5"/>
    <w:rsid w:val="00D51BF0"/>
    <w:pPr>
      <w:tabs>
        <w:tab w:val="left" w:pos="-720"/>
        <w:tab w:val="left" w:pos="0"/>
        <w:tab w:val="left" w:pos="720"/>
        <w:tab w:val="left" w:pos="1440"/>
        <w:tab w:val="left" w:pos="2160"/>
        <w:tab w:val="left" w:pos="2880"/>
        <w:tab w:val="decimal" w:pos="3600"/>
      </w:tabs>
      <w:suppressAutoHyphens/>
      <w:ind w:firstLine="3600"/>
    </w:pPr>
    <w:rPr>
      <w:rFonts w:ascii="Courier" w:hAnsi="Courier"/>
      <w:sz w:val="24"/>
    </w:rPr>
  </w:style>
  <w:style w:type="paragraph" w:customStyle="1" w:styleId="36">
    <w:name w:val="3 6"/>
    <w:rsid w:val="00D51BF0"/>
    <w:pPr>
      <w:tabs>
        <w:tab w:val="left" w:pos="-720"/>
        <w:tab w:val="left" w:pos="0"/>
        <w:tab w:val="left" w:pos="720"/>
        <w:tab w:val="left" w:pos="1440"/>
        <w:tab w:val="left" w:pos="2160"/>
        <w:tab w:val="left" w:pos="2880"/>
        <w:tab w:val="left" w:pos="3600"/>
        <w:tab w:val="decimal" w:pos="4320"/>
      </w:tabs>
      <w:suppressAutoHyphens/>
      <w:ind w:firstLine="4320"/>
    </w:pPr>
    <w:rPr>
      <w:rFonts w:ascii="Courier" w:hAnsi="Courier"/>
      <w:sz w:val="24"/>
    </w:rPr>
  </w:style>
  <w:style w:type="paragraph" w:customStyle="1" w:styleId="37">
    <w:name w:val="3 7"/>
    <w:rsid w:val="00D51BF0"/>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Courier" w:hAnsi="Courier"/>
      <w:sz w:val="24"/>
    </w:rPr>
  </w:style>
  <w:style w:type="paragraph" w:customStyle="1" w:styleId="38">
    <w:name w:val="3 8"/>
    <w:rsid w:val="00D51BF0"/>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Courier" w:hAnsi="Courier"/>
      <w:sz w:val="24"/>
    </w:rPr>
  </w:style>
  <w:style w:type="paragraph" w:customStyle="1" w:styleId="SAR1">
    <w:name w:val="SAR 1"/>
    <w:rsid w:val="00D51BF0"/>
    <w:pPr>
      <w:tabs>
        <w:tab w:val="left" w:pos="605"/>
        <w:tab w:val="left" w:pos="1210"/>
        <w:tab w:val="left" w:pos="1814"/>
        <w:tab w:val="left" w:pos="2419"/>
        <w:tab w:val="left" w:pos="3024"/>
      </w:tabs>
      <w:suppressAutoHyphens/>
    </w:pPr>
    <w:rPr>
      <w:rFonts w:ascii="Courier" w:hAnsi="Courier"/>
      <w:sz w:val="24"/>
    </w:rPr>
  </w:style>
  <w:style w:type="paragraph" w:customStyle="1" w:styleId="SAR2">
    <w:name w:val="SAR 2"/>
    <w:rsid w:val="00D51BF0"/>
    <w:pPr>
      <w:tabs>
        <w:tab w:val="left" w:pos="605"/>
        <w:tab w:val="left" w:pos="1210"/>
      </w:tabs>
      <w:suppressAutoHyphens/>
      <w:ind w:firstLine="605"/>
    </w:pPr>
    <w:rPr>
      <w:rFonts w:ascii="Courier" w:hAnsi="Courier"/>
      <w:sz w:val="24"/>
    </w:rPr>
  </w:style>
  <w:style w:type="paragraph" w:customStyle="1" w:styleId="SAR3">
    <w:name w:val="SAR 3"/>
    <w:rsid w:val="00D51BF0"/>
    <w:pPr>
      <w:tabs>
        <w:tab w:val="right" w:pos="1560"/>
        <w:tab w:val="left" w:pos="1800"/>
      </w:tabs>
      <w:suppressAutoHyphens/>
      <w:ind w:firstLine="3000"/>
    </w:pPr>
    <w:rPr>
      <w:rFonts w:ascii="Courier" w:hAnsi="Courier"/>
      <w:sz w:val="24"/>
    </w:rPr>
  </w:style>
  <w:style w:type="paragraph" w:customStyle="1" w:styleId="SAR4">
    <w:name w:val="SAR 4"/>
    <w:rsid w:val="00D51BF0"/>
    <w:pPr>
      <w:tabs>
        <w:tab w:val="left" w:pos="1814"/>
        <w:tab w:val="left" w:pos="2280"/>
      </w:tabs>
      <w:suppressAutoHyphens/>
      <w:ind w:firstLine="1814"/>
    </w:pPr>
    <w:rPr>
      <w:rFonts w:ascii="Courier" w:hAnsi="Courier"/>
      <w:sz w:val="24"/>
    </w:rPr>
  </w:style>
  <w:style w:type="paragraph" w:customStyle="1" w:styleId="SAR5">
    <w:name w:val="SAR 5"/>
    <w:rsid w:val="00D51BF0"/>
    <w:pPr>
      <w:tabs>
        <w:tab w:val="right" w:pos="2520"/>
        <w:tab w:val="left" w:pos="2765"/>
      </w:tabs>
      <w:suppressAutoHyphens/>
      <w:ind w:firstLine="3960"/>
    </w:pPr>
    <w:rPr>
      <w:rFonts w:ascii="Courier" w:hAnsi="Courier"/>
      <w:sz w:val="24"/>
    </w:rPr>
  </w:style>
  <w:style w:type="paragraph" w:customStyle="1" w:styleId="SAR6">
    <w:name w:val="SAR 6"/>
    <w:rsid w:val="00D51BF0"/>
    <w:pPr>
      <w:tabs>
        <w:tab w:val="left" w:pos="-720"/>
      </w:tabs>
      <w:suppressAutoHyphens/>
    </w:pPr>
    <w:rPr>
      <w:rFonts w:ascii="Courier" w:hAnsi="Courier"/>
      <w:sz w:val="24"/>
    </w:rPr>
  </w:style>
  <w:style w:type="paragraph" w:customStyle="1" w:styleId="SAR7">
    <w:name w:val="SAR 7"/>
    <w:rsid w:val="00D51BF0"/>
    <w:pPr>
      <w:tabs>
        <w:tab w:val="left" w:pos="-720"/>
      </w:tabs>
      <w:suppressAutoHyphens/>
    </w:pPr>
    <w:rPr>
      <w:rFonts w:ascii="Courier" w:hAnsi="Courier"/>
      <w:sz w:val="24"/>
    </w:rPr>
  </w:style>
  <w:style w:type="character" w:customStyle="1" w:styleId="SAR8">
    <w:name w:val="SAR 8"/>
    <w:basedOn w:val="DefaultParagraphFont"/>
    <w:rsid w:val="00D51BF0"/>
    <w:rPr>
      <w:rFonts w:ascii="Courier" w:hAnsi="Courier"/>
      <w:noProof w:val="0"/>
      <w:sz w:val="24"/>
      <w:lang w:val="en-US"/>
    </w:rPr>
  </w:style>
  <w:style w:type="paragraph" w:customStyle="1" w:styleId="REGULAR1">
    <w:name w:val="REGULAR 1"/>
    <w:rsid w:val="00D51BF0"/>
    <w:pPr>
      <w:tabs>
        <w:tab w:val="left" w:pos="605"/>
        <w:tab w:val="left" w:pos="1210"/>
      </w:tabs>
      <w:suppressAutoHyphens/>
    </w:pPr>
    <w:rPr>
      <w:rFonts w:ascii="Courier" w:hAnsi="Courier"/>
      <w:sz w:val="24"/>
    </w:rPr>
  </w:style>
  <w:style w:type="paragraph" w:customStyle="1" w:styleId="REGULAR2">
    <w:name w:val="REGULAR 2"/>
    <w:rsid w:val="00D51BF0"/>
    <w:pPr>
      <w:tabs>
        <w:tab w:val="left" w:pos="605"/>
        <w:tab w:val="left" w:pos="1210"/>
        <w:tab w:val="left" w:pos="1814"/>
        <w:tab w:val="left" w:pos="2419"/>
        <w:tab w:val="left" w:pos="3024"/>
        <w:tab w:val="left" w:pos="3629"/>
      </w:tabs>
      <w:suppressAutoHyphens/>
      <w:ind w:firstLine="605"/>
    </w:pPr>
    <w:rPr>
      <w:rFonts w:ascii="Courier" w:hAnsi="Courier"/>
      <w:sz w:val="24"/>
    </w:rPr>
  </w:style>
  <w:style w:type="paragraph" w:customStyle="1" w:styleId="REGULAR3">
    <w:name w:val="REGULAR 3"/>
    <w:rsid w:val="00D51BF0"/>
    <w:pPr>
      <w:tabs>
        <w:tab w:val="right" w:pos="1560"/>
        <w:tab w:val="left" w:pos="1800"/>
      </w:tabs>
      <w:suppressAutoHyphens/>
      <w:ind w:firstLine="3000"/>
    </w:pPr>
    <w:rPr>
      <w:rFonts w:ascii="Courier" w:hAnsi="Courier"/>
      <w:sz w:val="24"/>
    </w:rPr>
  </w:style>
  <w:style w:type="paragraph" w:customStyle="1" w:styleId="REGULAR4">
    <w:name w:val="REGULAR 4"/>
    <w:rsid w:val="00D51BF0"/>
    <w:pPr>
      <w:tabs>
        <w:tab w:val="left" w:pos="1814"/>
        <w:tab w:val="left" w:pos="2280"/>
      </w:tabs>
      <w:suppressAutoHyphens/>
      <w:ind w:firstLine="1814"/>
    </w:pPr>
    <w:rPr>
      <w:rFonts w:ascii="Courier" w:hAnsi="Courier"/>
      <w:sz w:val="24"/>
    </w:rPr>
  </w:style>
  <w:style w:type="paragraph" w:customStyle="1" w:styleId="REGULAR5">
    <w:name w:val="REGULAR 5"/>
    <w:rsid w:val="00D51BF0"/>
    <w:pPr>
      <w:tabs>
        <w:tab w:val="right" w:pos="2520"/>
        <w:tab w:val="left" w:pos="2760"/>
      </w:tabs>
      <w:suppressAutoHyphens/>
      <w:ind w:firstLine="3960"/>
    </w:pPr>
    <w:rPr>
      <w:rFonts w:ascii="Courier" w:hAnsi="Courier"/>
      <w:sz w:val="24"/>
    </w:rPr>
  </w:style>
  <w:style w:type="paragraph" w:customStyle="1" w:styleId="REGULAR6">
    <w:name w:val="REGULAR 6"/>
    <w:rsid w:val="00D51BF0"/>
    <w:pPr>
      <w:tabs>
        <w:tab w:val="left" w:pos="-720"/>
      </w:tabs>
      <w:suppressAutoHyphens/>
    </w:pPr>
    <w:rPr>
      <w:rFonts w:ascii="Courier" w:hAnsi="Courier"/>
      <w:sz w:val="24"/>
    </w:rPr>
  </w:style>
  <w:style w:type="paragraph" w:customStyle="1" w:styleId="REGULAR7">
    <w:name w:val="REGULAR 7"/>
    <w:rsid w:val="00D51BF0"/>
    <w:pPr>
      <w:tabs>
        <w:tab w:val="left" w:pos="-720"/>
      </w:tabs>
      <w:suppressAutoHyphens/>
    </w:pPr>
    <w:rPr>
      <w:rFonts w:ascii="Courier" w:hAnsi="Courier"/>
      <w:sz w:val="24"/>
    </w:rPr>
  </w:style>
  <w:style w:type="paragraph" w:customStyle="1" w:styleId="REGULAR8">
    <w:name w:val="REGULAR 8"/>
    <w:rsid w:val="00D51BF0"/>
    <w:pPr>
      <w:tabs>
        <w:tab w:val="left" w:pos="-720"/>
      </w:tabs>
      <w:suppressAutoHyphens/>
    </w:pPr>
    <w:rPr>
      <w:rFonts w:ascii="Courier" w:hAnsi="Courier"/>
      <w:sz w:val="24"/>
    </w:rPr>
  </w:style>
  <w:style w:type="paragraph" w:customStyle="1" w:styleId="11">
    <w:name w:val="1 1"/>
    <w:rsid w:val="00D51BF0"/>
    <w:pPr>
      <w:tabs>
        <w:tab w:val="left" w:pos="-720"/>
      </w:tabs>
      <w:suppressAutoHyphens/>
    </w:pPr>
    <w:rPr>
      <w:rFonts w:ascii="Courier" w:hAnsi="Courier"/>
      <w:sz w:val="24"/>
    </w:rPr>
  </w:style>
  <w:style w:type="paragraph" w:customStyle="1" w:styleId="12">
    <w:name w:val="1 2"/>
    <w:rsid w:val="00D51BF0"/>
    <w:pPr>
      <w:tabs>
        <w:tab w:val="left" w:pos="-720"/>
      </w:tabs>
      <w:suppressAutoHyphens/>
    </w:pPr>
    <w:rPr>
      <w:rFonts w:ascii="Courier" w:hAnsi="Courier"/>
      <w:sz w:val="24"/>
    </w:rPr>
  </w:style>
  <w:style w:type="paragraph" w:customStyle="1" w:styleId="13">
    <w:name w:val="1 3"/>
    <w:rsid w:val="00D51BF0"/>
    <w:pPr>
      <w:tabs>
        <w:tab w:val="left" w:pos="-720"/>
      </w:tabs>
      <w:suppressAutoHyphens/>
    </w:pPr>
    <w:rPr>
      <w:rFonts w:ascii="Courier" w:hAnsi="Courier"/>
      <w:sz w:val="24"/>
    </w:rPr>
  </w:style>
  <w:style w:type="paragraph" w:customStyle="1" w:styleId="14">
    <w:name w:val="1 4"/>
    <w:rsid w:val="00D51BF0"/>
    <w:pPr>
      <w:tabs>
        <w:tab w:val="left" w:pos="-720"/>
      </w:tabs>
      <w:suppressAutoHyphens/>
    </w:pPr>
    <w:rPr>
      <w:rFonts w:ascii="Courier" w:hAnsi="Courier"/>
      <w:sz w:val="24"/>
    </w:rPr>
  </w:style>
  <w:style w:type="paragraph" w:customStyle="1" w:styleId="15">
    <w:name w:val="1 5"/>
    <w:rsid w:val="00D51BF0"/>
    <w:pPr>
      <w:tabs>
        <w:tab w:val="left" w:pos="-720"/>
      </w:tabs>
      <w:suppressAutoHyphens/>
    </w:pPr>
    <w:rPr>
      <w:rFonts w:ascii="Courier" w:hAnsi="Courier"/>
      <w:sz w:val="24"/>
    </w:rPr>
  </w:style>
  <w:style w:type="paragraph" w:customStyle="1" w:styleId="16">
    <w:name w:val="1 6"/>
    <w:rsid w:val="00D51BF0"/>
    <w:pPr>
      <w:tabs>
        <w:tab w:val="left" w:pos="-720"/>
      </w:tabs>
      <w:suppressAutoHyphens/>
    </w:pPr>
    <w:rPr>
      <w:rFonts w:ascii="Courier" w:hAnsi="Courier"/>
      <w:sz w:val="24"/>
    </w:rPr>
  </w:style>
  <w:style w:type="paragraph" w:customStyle="1" w:styleId="17">
    <w:name w:val="1 7"/>
    <w:rsid w:val="00D51BF0"/>
    <w:pPr>
      <w:tabs>
        <w:tab w:val="left" w:pos="-720"/>
      </w:tabs>
      <w:suppressAutoHyphens/>
    </w:pPr>
    <w:rPr>
      <w:rFonts w:ascii="Courier" w:hAnsi="Courier"/>
      <w:sz w:val="24"/>
    </w:rPr>
  </w:style>
  <w:style w:type="paragraph" w:customStyle="1" w:styleId="18">
    <w:name w:val="1 8"/>
    <w:rsid w:val="00D51BF0"/>
    <w:pPr>
      <w:tabs>
        <w:tab w:val="left" w:pos="-720"/>
      </w:tabs>
      <w:suppressAutoHyphens/>
    </w:pPr>
    <w:rPr>
      <w:rFonts w:ascii="Courier" w:hAnsi="Courier"/>
      <w:sz w:val="24"/>
    </w:rPr>
  </w:style>
  <w:style w:type="paragraph" w:customStyle="1" w:styleId="21a">
    <w:name w:val="2 1a"/>
    <w:rsid w:val="00D51BF0"/>
    <w:pPr>
      <w:tabs>
        <w:tab w:val="left" w:pos="-720"/>
      </w:tabs>
      <w:suppressAutoHyphens/>
    </w:pPr>
    <w:rPr>
      <w:rFonts w:ascii="Courier" w:hAnsi="Courier"/>
      <w:sz w:val="24"/>
    </w:rPr>
  </w:style>
  <w:style w:type="paragraph" w:customStyle="1" w:styleId="22a">
    <w:name w:val="2 2a"/>
    <w:rsid w:val="00D51BF0"/>
    <w:pPr>
      <w:tabs>
        <w:tab w:val="left" w:pos="-720"/>
      </w:tabs>
      <w:suppressAutoHyphens/>
    </w:pPr>
    <w:rPr>
      <w:rFonts w:ascii="Courier" w:hAnsi="Courier"/>
      <w:sz w:val="24"/>
    </w:rPr>
  </w:style>
  <w:style w:type="paragraph" w:customStyle="1" w:styleId="23a">
    <w:name w:val="2 3a"/>
    <w:rsid w:val="00D51BF0"/>
    <w:pPr>
      <w:tabs>
        <w:tab w:val="left" w:pos="-720"/>
      </w:tabs>
      <w:suppressAutoHyphens/>
    </w:pPr>
    <w:rPr>
      <w:rFonts w:ascii="Courier" w:hAnsi="Courier"/>
      <w:sz w:val="24"/>
    </w:rPr>
  </w:style>
  <w:style w:type="paragraph" w:customStyle="1" w:styleId="24a">
    <w:name w:val="2 4a"/>
    <w:rsid w:val="00D51BF0"/>
    <w:pPr>
      <w:tabs>
        <w:tab w:val="left" w:pos="-720"/>
      </w:tabs>
      <w:suppressAutoHyphens/>
    </w:pPr>
    <w:rPr>
      <w:rFonts w:ascii="Courier" w:hAnsi="Courier"/>
      <w:sz w:val="24"/>
    </w:rPr>
  </w:style>
  <w:style w:type="paragraph" w:customStyle="1" w:styleId="25a">
    <w:name w:val="2 5a"/>
    <w:rsid w:val="00D51BF0"/>
    <w:pPr>
      <w:tabs>
        <w:tab w:val="left" w:pos="-720"/>
      </w:tabs>
      <w:suppressAutoHyphens/>
    </w:pPr>
    <w:rPr>
      <w:rFonts w:ascii="Courier" w:hAnsi="Courier"/>
      <w:sz w:val="24"/>
    </w:rPr>
  </w:style>
  <w:style w:type="paragraph" w:customStyle="1" w:styleId="26a">
    <w:name w:val="2 6a"/>
    <w:rsid w:val="00D51BF0"/>
    <w:pPr>
      <w:tabs>
        <w:tab w:val="left" w:pos="-720"/>
      </w:tabs>
      <w:suppressAutoHyphens/>
    </w:pPr>
    <w:rPr>
      <w:rFonts w:ascii="Courier" w:hAnsi="Courier"/>
      <w:sz w:val="24"/>
    </w:rPr>
  </w:style>
  <w:style w:type="paragraph" w:customStyle="1" w:styleId="27a">
    <w:name w:val="2 7a"/>
    <w:rsid w:val="00D51BF0"/>
    <w:pPr>
      <w:tabs>
        <w:tab w:val="left" w:pos="-720"/>
      </w:tabs>
      <w:suppressAutoHyphens/>
    </w:pPr>
    <w:rPr>
      <w:rFonts w:ascii="Courier" w:hAnsi="Courier"/>
      <w:sz w:val="24"/>
    </w:rPr>
  </w:style>
  <w:style w:type="paragraph" w:customStyle="1" w:styleId="28a">
    <w:name w:val="2 8a"/>
    <w:rsid w:val="00D51BF0"/>
    <w:pPr>
      <w:tabs>
        <w:tab w:val="left" w:pos="-720"/>
      </w:tabs>
      <w:suppressAutoHyphens/>
    </w:pPr>
    <w:rPr>
      <w:rFonts w:ascii="Courier" w:hAnsi="Courier"/>
      <w:sz w:val="24"/>
    </w:rPr>
  </w:style>
  <w:style w:type="paragraph" w:styleId="TOC1">
    <w:name w:val="toc 1"/>
    <w:basedOn w:val="Normal"/>
    <w:next w:val="Normal"/>
    <w:uiPriority w:val="39"/>
    <w:rsid w:val="00D51BF0"/>
    <w:pPr>
      <w:tabs>
        <w:tab w:val="right" w:leader="dot" w:pos="9000"/>
      </w:tabs>
      <w:spacing w:before="120" w:after="60"/>
    </w:pPr>
    <w:rPr>
      <w:rFonts w:ascii="Times New Roman Bold" w:hAnsi="Times New Roman Bold"/>
      <w:b/>
    </w:rPr>
  </w:style>
  <w:style w:type="paragraph" w:styleId="TOC2">
    <w:name w:val="toc 2"/>
    <w:basedOn w:val="Normal"/>
    <w:next w:val="Normal"/>
    <w:uiPriority w:val="39"/>
    <w:rsid w:val="00D51BF0"/>
    <w:pPr>
      <w:tabs>
        <w:tab w:val="right" w:leader="dot" w:pos="9000"/>
      </w:tabs>
      <w:ind w:left="245"/>
    </w:pPr>
  </w:style>
  <w:style w:type="paragraph" w:styleId="TOC3">
    <w:name w:val="toc 3"/>
    <w:basedOn w:val="Normal"/>
    <w:next w:val="Normal"/>
    <w:autoRedefine/>
    <w:uiPriority w:val="39"/>
    <w:rsid w:val="00D51BF0"/>
    <w:pPr>
      <w:tabs>
        <w:tab w:val="left" w:pos="360"/>
        <w:tab w:val="right" w:leader="dot" w:pos="8990"/>
      </w:tabs>
      <w:spacing w:before="120"/>
      <w:ind w:left="360" w:hanging="360"/>
    </w:pPr>
    <w:rPr>
      <w:b/>
      <w:noProof/>
    </w:rPr>
  </w:style>
  <w:style w:type="paragraph" w:styleId="TOC4">
    <w:name w:val="toc 4"/>
    <w:basedOn w:val="Normal"/>
    <w:next w:val="Normal"/>
    <w:autoRedefine/>
    <w:uiPriority w:val="39"/>
    <w:rsid w:val="0024306B"/>
    <w:pPr>
      <w:tabs>
        <w:tab w:val="left" w:pos="900"/>
        <w:tab w:val="right" w:leader="dot" w:pos="9000"/>
      </w:tabs>
      <w:ind w:left="900" w:hanging="540"/>
    </w:pPr>
    <w:rPr>
      <w:noProof/>
      <w:color w:val="FF0000"/>
    </w:rPr>
  </w:style>
  <w:style w:type="paragraph" w:styleId="TOC5">
    <w:name w:val="toc 5"/>
    <w:basedOn w:val="Normal"/>
    <w:next w:val="Normal"/>
    <w:semiHidden/>
    <w:rsid w:val="00D51BF0"/>
    <w:pPr>
      <w:ind w:left="960"/>
    </w:pPr>
    <w:rPr>
      <w:sz w:val="18"/>
    </w:rPr>
  </w:style>
  <w:style w:type="paragraph" w:styleId="TOC6">
    <w:name w:val="toc 6"/>
    <w:basedOn w:val="Normal"/>
    <w:next w:val="Normal"/>
    <w:semiHidden/>
    <w:rsid w:val="00D51BF0"/>
    <w:pPr>
      <w:ind w:left="1200"/>
    </w:pPr>
    <w:rPr>
      <w:sz w:val="18"/>
    </w:rPr>
  </w:style>
  <w:style w:type="paragraph" w:styleId="TOC7">
    <w:name w:val="toc 7"/>
    <w:basedOn w:val="Normal"/>
    <w:next w:val="Normal"/>
    <w:semiHidden/>
    <w:rsid w:val="00D51BF0"/>
    <w:pPr>
      <w:ind w:left="1440"/>
    </w:pPr>
    <w:rPr>
      <w:sz w:val="18"/>
    </w:rPr>
  </w:style>
  <w:style w:type="paragraph" w:styleId="TOC8">
    <w:name w:val="toc 8"/>
    <w:basedOn w:val="Normal"/>
    <w:next w:val="Normal"/>
    <w:semiHidden/>
    <w:rsid w:val="00D51BF0"/>
    <w:pPr>
      <w:ind w:left="1680"/>
    </w:pPr>
    <w:rPr>
      <w:sz w:val="18"/>
    </w:rPr>
  </w:style>
  <w:style w:type="paragraph" w:styleId="TOC9">
    <w:name w:val="toc 9"/>
    <w:basedOn w:val="Normal"/>
    <w:next w:val="Normal"/>
    <w:semiHidden/>
    <w:rsid w:val="00D51BF0"/>
    <w:pPr>
      <w:ind w:left="1920"/>
    </w:pPr>
    <w:rPr>
      <w:sz w:val="18"/>
    </w:rPr>
  </w:style>
  <w:style w:type="paragraph" w:styleId="Index1">
    <w:name w:val="index 1"/>
    <w:basedOn w:val="Normal"/>
    <w:next w:val="Normal"/>
    <w:semiHidden/>
    <w:rsid w:val="00D51BF0"/>
    <w:pPr>
      <w:tabs>
        <w:tab w:val="left" w:leader="dot" w:pos="9000"/>
        <w:tab w:val="right" w:pos="9360"/>
      </w:tabs>
      <w:suppressAutoHyphens/>
      <w:ind w:left="720"/>
    </w:pPr>
  </w:style>
  <w:style w:type="paragraph" w:styleId="Index2">
    <w:name w:val="index 2"/>
    <w:basedOn w:val="Normal"/>
    <w:next w:val="Normal"/>
    <w:semiHidden/>
    <w:rsid w:val="00D51BF0"/>
    <w:pPr>
      <w:tabs>
        <w:tab w:val="left" w:leader="dot" w:pos="9000"/>
        <w:tab w:val="right" w:pos="9360"/>
      </w:tabs>
      <w:suppressAutoHyphens/>
      <w:ind w:left="720"/>
    </w:pPr>
  </w:style>
  <w:style w:type="paragraph" w:styleId="TOAHeading">
    <w:name w:val="toa heading"/>
    <w:basedOn w:val="Normal"/>
    <w:next w:val="Normal"/>
    <w:semiHidden/>
    <w:rsid w:val="00D51BF0"/>
    <w:pPr>
      <w:tabs>
        <w:tab w:val="left" w:pos="9000"/>
        <w:tab w:val="right" w:pos="9360"/>
      </w:tabs>
      <w:suppressAutoHyphens/>
    </w:pPr>
  </w:style>
  <w:style w:type="paragraph" w:styleId="Caption">
    <w:name w:val="caption"/>
    <w:basedOn w:val="Normal"/>
    <w:next w:val="Normal"/>
    <w:qFormat/>
    <w:rsid w:val="00D51BF0"/>
  </w:style>
  <w:style w:type="character" w:customStyle="1" w:styleId="EquationCaption">
    <w:name w:val="_Equation Caption"/>
    <w:rsid w:val="00D51BF0"/>
  </w:style>
  <w:style w:type="character" w:styleId="EndnoteReference">
    <w:name w:val="endnote reference"/>
    <w:basedOn w:val="DefaultParagraphFont"/>
    <w:semiHidden/>
    <w:rsid w:val="00D51BF0"/>
    <w:rPr>
      <w:vertAlign w:val="superscript"/>
    </w:rPr>
  </w:style>
  <w:style w:type="character" w:styleId="FootnoteReference">
    <w:name w:val="footnote reference"/>
    <w:basedOn w:val="DefaultParagraphFont"/>
    <w:semiHidden/>
    <w:rsid w:val="00D51BF0"/>
    <w:rPr>
      <w:rFonts w:ascii="Times New Roman" w:hAnsi="Times New Roman"/>
      <w:sz w:val="20"/>
      <w:vertAlign w:val="superscript"/>
    </w:rPr>
  </w:style>
  <w:style w:type="paragraph" w:styleId="Header">
    <w:name w:val="header"/>
    <w:aliases w:val="Header Char,Header Char Char Char,h,ContentsHeader Char Char,h Char Char,Chapter Name Char Char Char Char, Char"/>
    <w:basedOn w:val="Normal"/>
    <w:link w:val="HeaderChar1"/>
    <w:uiPriority w:val="99"/>
    <w:rsid w:val="00D51BF0"/>
    <w:pPr>
      <w:tabs>
        <w:tab w:val="right" w:pos="9000"/>
      </w:tabs>
    </w:pPr>
    <w:rPr>
      <w:sz w:val="20"/>
    </w:rPr>
  </w:style>
  <w:style w:type="character" w:customStyle="1" w:styleId="HeaderChar1">
    <w:name w:val="Header Char1"/>
    <w:aliases w:val="Header Char Char,Header Char Char Char Char1,h Char,ContentsHeader Char Char Char,h Char Char Char,Chapter Name Char Char Char Char Char, Char Char"/>
    <w:basedOn w:val="DefaultParagraphFont"/>
    <w:link w:val="Header"/>
    <w:uiPriority w:val="99"/>
    <w:locked/>
    <w:rsid w:val="00FE0B6A"/>
  </w:style>
  <w:style w:type="paragraph" w:styleId="Footer">
    <w:name w:val="footer"/>
    <w:aliases w:val="BK Footer"/>
    <w:basedOn w:val="Normal"/>
    <w:link w:val="FooterChar"/>
    <w:uiPriority w:val="99"/>
    <w:rsid w:val="00D51BF0"/>
    <w:pPr>
      <w:tabs>
        <w:tab w:val="center" w:pos="4320"/>
        <w:tab w:val="right" w:pos="8640"/>
      </w:tabs>
    </w:pPr>
  </w:style>
  <w:style w:type="character" w:customStyle="1" w:styleId="FooterChar">
    <w:name w:val="Footer Char"/>
    <w:aliases w:val="BK Footer Char"/>
    <w:basedOn w:val="DefaultParagraphFont"/>
    <w:link w:val="Footer"/>
    <w:uiPriority w:val="99"/>
    <w:rsid w:val="00DB42A9"/>
    <w:rPr>
      <w:sz w:val="24"/>
    </w:rPr>
  </w:style>
  <w:style w:type="paragraph" w:customStyle="1" w:styleId="Head21">
    <w:name w:val="Head 2.1"/>
    <w:basedOn w:val="Normal"/>
    <w:rsid w:val="00D51BF0"/>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D51BF0"/>
    <w:pPr>
      <w:tabs>
        <w:tab w:val="left" w:pos="360"/>
      </w:tabs>
      <w:suppressAutoHyphens/>
      <w:ind w:left="360" w:hanging="360"/>
    </w:pPr>
    <w:rPr>
      <w:b/>
    </w:rPr>
  </w:style>
  <w:style w:type="paragraph" w:customStyle="1" w:styleId="Head42">
    <w:name w:val="Head 4.2"/>
    <w:basedOn w:val="Normal"/>
    <w:rsid w:val="00D51BF0"/>
    <w:pPr>
      <w:tabs>
        <w:tab w:val="left" w:pos="360"/>
      </w:tabs>
      <w:suppressAutoHyphens/>
      <w:ind w:left="360" w:hanging="360"/>
    </w:pPr>
    <w:rPr>
      <w:b/>
    </w:rPr>
  </w:style>
  <w:style w:type="paragraph" w:customStyle="1" w:styleId="Head52">
    <w:name w:val="Head 5.2"/>
    <w:basedOn w:val="Normal"/>
    <w:rsid w:val="00D51BF0"/>
    <w:pPr>
      <w:tabs>
        <w:tab w:val="left" w:pos="533"/>
      </w:tabs>
      <w:suppressAutoHyphens/>
      <w:spacing w:before="360" w:after="200"/>
      <w:ind w:left="533" w:hanging="533"/>
      <w:jc w:val="center"/>
    </w:pPr>
    <w:rPr>
      <w:rFonts w:ascii="Times New Roman Bold" w:hAnsi="Times New Roman Bold"/>
      <w:b/>
    </w:rPr>
  </w:style>
  <w:style w:type="paragraph" w:customStyle="1" w:styleId="Head82">
    <w:name w:val="Head 8.2"/>
    <w:basedOn w:val="Normal"/>
    <w:rsid w:val="00D51BF0"/>
    <w:pPr>
      <w:suppressAutoHyphens/>
      <w:jc w:val="center"/>
    </w:pPr>
    <w:rPr>
      <w:b/>
      <w:sz w:val="28"/>
    </w:rPr>
  </w:style>
  <w:style w:type="paragraph" w:styleId="FootnoteText">
    <w:name w:val="footnote text"/>
    <w:basedOn w:val="Normal"/>
    <w:link w:val="FootnoteTextChar"/>
    <w:semiHidden/>
    <w:rsid w:val="004D08DE"/>
    <w:pPr>
      <w:suppressAutoHyphens/>
    </w:pPr>
    <w:rPr>
      <w:rFonts w:ascii="Arial" w:hAnsi="Arial"/>
      <w:sz w:val="20"/>
    </w:rPr>
  </w:style>
  <w:style w:type="character" w:customStyle="1" w:styleId="FootnoteTextChar">
    <w:name w:val="Footnote Text Char"/>
    <w:basedOn w:val="DefaultParagraphFont"/>
    <w:link w:val="FootnoteText"/>
    <w:semiHidden/>
    <w:rsid w:val="00DB42A9"/>
    <w:rPr>
      <w:rFonts w:ascii="Arial" w:hAnsi="Arial"/>
    </w:rPr>
  </w:style>
  <w:style w:type="paragraph" w:customStyle="1" w:styleId="Head32">
    <w:name w:val="Head 3.2"/>
    <w:basedOn w:val="Normal"/>
    <w:rsid w:val="00D51BF0"/>
    <w:pPr>
      <w:suppressAutoHyphens/>
      <w:ind w:left="360" w:hanging="360"/>
    </w:pPr>
    <w:rPr>
      <w:b/>
      <w:lang w:val="fr-FR"/>
    </w:rPr>
  </w:style>
  <w:style w:type="paragraph" w:customStyle="1" w:styleId="Head31">
    <w:name w:val="Head 3.1"/>
    <w:basedOn w:val="Head21"/>
    <w:rsid w:val="00D51BF0"/>
  </w:style>
  <w:style w:type="paragraph" w:customStyle="1" w:styleId="Head51">
    <w:name w:val="Head 5.1"/>
    <w:basedOn w:val="Normal"/>
    <w:rsid w:val="00D51BF0"/>
    <w:pPr>
      <w:suppressAutoHyphens/>
      <w:spacing w:before="240" w:after="360"/>
      <w:ind w:left="720" w:hanging="720"/>
      <w:jc w:val="center"/>
    </w:pPr>
    <w:rPr>
      <w:rFonts w:ascii="Times New Roman Bold" w:hAnsi="Times New Roman Bold"/>
      <w:b/>
      <w:caps/>
      <w:sz w:val="32"/>
    </w:rPr>
  </w:style>
  <w:style w:type="character" w:styleId="PageNumber">
    <w:name w:val="page number"/>
    <w:basedOn w:val="DefaultParagraphFont"/>
    <w:rsid w:val="00D51BF0"/>
  </w:style>
  <w:style w:type="character" w:customStyle="1" w:styleId="Style1">
    <w:name w:val="Style1"/>
    <w:basedOn w:val="DefaultParagraphFont"/>
    <w:rsid w:val="00D51BF0"/>
    <w:rPr>
      <w:rFonts w:ascii="Century Gothic" w:hAnsi="Century Gothic"/>
      <w:b/>
      <w:sz w:val="24"/>
    </w:rPr>
  </w:style>
  <w:style w:type="paragraph" w:styleId="Title">
    <w:name w:val="Title"/>
    <w:basedOn w:val="Normal"/>
    <w:link w:val="TitleChar"/>
    <w:qFormat/>
    <w:rsid w:val="00D51BF0"/>
    <w:pPr>
      <w:suppressAutoHyphens/>
      <w:jc w:val="center"/>
    </w:pPr>
    <w:rPr>
      <w:b/>
      <w:sz w:val="48"/>
    </w:rPr>
  </w:style>
  <w:style w:type="character" w:customStyle="1" w:styleId="TitleChar">
    <w:name w:val="Title Char"/>
    <w:basedOn w:val="DefaultParagraphFont"/>
    <w:link w:val="Title"/>
    <w:rsid w:val="000656B7"/>
    <w:rPr>
      <w:b/>
      <w:sz w:val="48"/>
    </w:rPr>
  </w:style>
  <w:style w:type="paragraph" w:customStyle="1" w:styleId="Title2">
    <w:name w:val="Title2"/>
    <w:basedOn w:val="Normal"/>
    <w:rsid w:val="00D51BF0"/>
    <w:pPr>
      <w:suppressAutoHyphens/>
    </w:pPr>
    <w:rPr>
      <w:sz w:val="20"/>
    </w:rPr>
  </w:style>
  <w:style w:type="paragraph" w:styleId="BlockText">
    <w:name w:val="Block Text"/>
    <w:basedOn w:val="Normal"/>
    <w:rsid w:val="00D51BF0"/>
    <w:pPr>
      <w:tabs>
        <w:tab w:val="left" w:pos="720"/>
        <w:tab w:val="left" w:pos="1440"/>
      </w:tabs>
      <w:suppressAutoHyphens/>
      <w:ind w:left="1440" w:right="-72" w:hanging="1440"/>
      <w:jc w:val="both"/>
    </w:pPr>
  </w:style>
  <w:style w:type="paragraph" w:styleId="BodyTextIndent">
    <w:name w:val="Body Text Indent"/>
    <w:basedOn w:val="Normal"/>
    <w:link w:val="BodyTextIndentChar"/>
    <w:rsid w:val="00D51BF0"/>
    <w:pPr>
      <w:tabs>
        <w:tab w:val="left" w:pos="-1008"/>
        <w:tab w:val="left" w:pos="540"/>
      </w:tabs>
      <w:ind w:left="540" w:hanging="540"/>
      <w:jc w:val="both"/>
    </w:pPr>
  </w:style>
  <w:style w:type="character" w:customStyle="1" w:styleId="BodyTextIndentChar">
    <w:name w:val="Body Text Indent Char"/>
    <w:basedOn w:val="DefaultParagraphFont"/>
    <w:link w:val="BodyTextIndent"/>
    <w:rsid w:val="00634506"/>
    <w:rPr>
      <w:sz w:val="24"/>
    </w:rPr>
  </w:style>
  <w:style w:type="paragraph" w:styleId="BodyText">
    <w:name w:val="Body Text"/>
    <w:basedOn w:val="Normal"/>
    <w:rsid w:val="00D51BF0"/>
    <w:pPr>
      <w:suppressAutoHyphens/>
      <w:jc w:val="both"/>
    </w:pPr>
    <w:rPr>
      <w:i/>
      <w:sz w:val="20"/>
    </w:rPr>
  </w:style>
  <w:style w:type="paragraph" w:styleId="BodyTextIndent3">
    <w:name w:val="Body Text Indent 3"/>
    <w:basedOn w:val="Normal"/>
    <w:rsid w:val="00D51BF0"/>
    <w:pPr>
      <w:tabs>
        <w:tab w:val="left" w:pos="0"/>
        <w:tab w:val="left" w:pos="636"/>
        <w:tab w:val="left" w:pos="1134"/>
        <w:tab w:val="left" w:pos="1590"/>
        <w:tab w:val="left" w:pos="1908"/>
        <w:tab w:val="left" w:pos="2226"/>
        <w:tab w:val="left" w:pos="2544"/>
        <w:tab w:val="left" w:pos="2862"/>
      </w:tabs>
      <w:suppressAutoHyphens/>
      <w:ind w:left="1620" w:hanging="684"/>
      <w:jc w:val="both"/>
    </w:pPr>
    <w:rPr>
      <w:rFonts w:ascii="Arial" w:hAnsi="Arial"/>
      <w:i/>
      <w:spacing w:val="-2"/>
      <w:sz w:val="22"/>
      <w:lang w:val="en-GB"/>
    </w:rPr>
  </w:style>
  <w:style w:type="paragraph" w:styleId="BodyTextIndent2">
    <w:name w:val="Body Text Indent 2"/>
    <w:basedOn w:val="Normal"/>
    <w:link w:val="BodyTextIndent2Char"/>
    <w:rsid w:val="00D51BF0"/>
    <w:pPr>
      <w:tabs>
        <w:tab w:val="left" w:pos="0"/>
        <w:tab w:val="left" w:pos="636"/>
        <w:tab w:val="left" w:pos="1134"/>
        <w:tab w:val="left" w:pos="1590"/>
        <w:tab w:val="left" w:pos="1908"/>
        <w:tab w:val="left" w:pos="2226"/>
        <w:tab w:val="left" w:pos="2544"/>
        <w:tab w:val="left" w:pos="2862"/>
      </w:tabs>
      <w:suppressAutoHyphens/>
      <w:ind w:left="636"/>
      <w:jc w:val="both"/>
    </w:pPr>
    <w:rPr>
      <w:spacing w:val="-2"/>
      <w:sz w:val="22"/>
    </w:rPr>
  </w:style>
  <w:style w:type="character" w:customStyle="1" w:styleId="BodyTextIndent2Char">
    <w:name w:val="Body Text Indent 2 Char"/>
    <w:basedOn w:val="DefaultParagraphFont"/>
    <w:link w:val="BodyTextIndent2"/>
    <w:rsid w:val="00634506"/>
    <w:rPr>
      <w:spacing w:val="-2"/>
      <w:sz w:val="22"/>
    </w:rPr>
  </w:style>
  <w:style w:type="paragraph" w:styleId="BodyText2">
    <w:name w:val="Body Text 2"/>
    <w:basedOn w:val="Normal"/>
    <w:rsid w:val="00D51BF0"/>
    <w:pPr>
      <w:suppressAutoHyphens/>
      <w:jc w:val="both"/>
    </w:pPr>
    <w:rPr>
      <w:i/>
    </w:rPr>
  </w:style>
  <w:style w:type="paragraph" w:styleId="BodyText3">
    <w:name w:val="Body Text 3"/>
    <w:basedOn w:val="Normal"/>
    <w:rsid w:val="00D51BF0"/>
    <w:pPr>
      <w:tabs>
        <w:tab w:val="left" w:pos="0"/>
      </w:tabs>
      <w:ind w:right="-72"/>
    </w:pPr>
  </w:style>
  <w:style w:type="paragraph" w:styleId="DocumentMap">
    <w:name w:val="Document Map"/>
    <w:basedOn w:val="Normal"/>
    <w:semiHidden/>
    <w:rsid w:val="00D51BF0"/>
    <w:pPr>
      <w:shd w:val="clear" w:color="auto" w:fill="000080"/>
    </w:pPr>
    <w:rPr>
      <w:rFonts w:ascii="Tahoma" w:hAnsi="Tahoma"/>
    </w:rPr>
  </w:style>
  <w:style w:type="paragraph" w:styleId="BodyTextFirstIndent">
    <w:name w:val="Body Text First Indent"/>
    <w:basedOn w:val="BodyText"/>
    <w:rsid w:val="00D51BF0"/>
    <w:pPr>
      <w:suppressAutoHyphens w:val="0"/>
      <w:spacing w:after="120"/>
      <w:ind w:firstLine="210"/>
      <w:jc w:val="left"/>
    </w:pPr>
    <w:rPr>
      <w:rFonts w:ascii="Arial" w:hAnsi="Arial"/>
      <w:i w:val="0"/>
      <w:sz w:val="22"/>
    </w:rPr>
  </w:style>
  <w:style w:type="paragraph" w:styleId="BodyTextFirstIndent2">
    <w:name w:val="Body Text First Indent 2"/>
    <w:basedOn w:val="BodyTextIndent"/>
    <w:rsid w:val="00D51BF0"/>
    <w:pPr>
      <w:tabs>
        <w:tab w:val="clear" w:pos="-1008"/>
        <w:tab w:val="clear" w:pos="540"/>
      </w:tabs>
      <w:spacing w:after="120"/>
      <w:ind w:left="283" w:firstLine="210"/>
      <w:jc w:val="left"/>
    </w:pPr>
    <w:rPr>
      <w:rFonts w:ascii="Arial" w:hAnsi="Arial"/>
    </w:rPr>
  </w:style>
  <w:style w:type="paragraph" w:styleId="Closing">
    <w:name w:val="Closing"/>
    <w:basedOn w:val="Normal"/>
    <w:rsid w:val="00D51BF0"/>
    <w:pPr>
      <w:ind w:left="4252"/>
    </w:pPr>
  </w:style>
  <w:style w:type="character" w:styleId="CommentReference">
    <w:name w:val="annotation reference"/>
    <w:basedOn w:val="DefaultParagraphFont"/>
    <w:semiHidden/>
    <w:rsid w:val="00D51BF0"/>
    <w:rPr>
      <w:sz w:val="16"/>
    </w:rPr>
  </w:style>
  <w:style w:type="paragraph" w:styleId="CommentText">
    <w:name w:val="annotation text"/>
    <w:basedOn w:val="Normal"/>
    <w:link w:val="CommentTextChar"/>
    <w:semiHidden/>
    <w:rsid w:val="00D51BF0"/>
    <w:rPr>
      <w:sz w:val="20"/>
    </w:rPr>
  </w:style>
  <w:style w:type="character" w:customStyle="1" w:styleId="CommentTextChar">
    <w:name w:val="Comment Text Char"/>
    <w:basedOn w:val="DefaultParagraphFont"/>
    <w:link w:val="CommentText"/>
    <w:semiHidden/>
    <w:rsid w:val="004711BC"/>
  </w:style>
  <w:style w:type="paragraph" w:styleId="Date">
    <w:name w:val="Date"/>
    <w:basedOn w:val="Normal"/>
    <w:next w:val="Normal"/>
    <w:rsid w:val="00D51BF0"/>
  </w:style>
  <w:style w:type="character" w:styleId="Emphasis">
    <w:name w:val="Emphasis"/>
    <w:basedOn w:val="DefaultParagraphFont"/>
    <w:qFormat/>
    <w:rsid w:val="00D51BF0"/>
    <w:rPr>
      <w:i/>
    </w:rPr>
  </w:style>
  <w:style w:type="paragraph" w:styleId="EndnoteText">
    <w:name w:val="endnote text"/>
    <w:basedOn w:val="Normal"/>
    <w:link w:val="EndnoteTextChar"/>
    <w:semiHidden/>
    <w:rsid w:val="00D51BF0"/>
    <w:rPr>
      <w:sz w:val="20"/>
    </w:rPr>
  </w:style>
  <w:style w:type="character" w:customStyle="1" w:styleId="EndnoteTextChar">
    <w:name w:val="Endnote Text Char"/>
    <w:basedOn w:val="DefaultParagraphFont"/>
    <w:link w:val="EndnoteText"/>
    <w:semiHidden/>
    <w:rsid w:val="00F44EBC"/>
  </w:style>
  <w:style w:type="paragraph" w:styleId="EnvelopeAddress">
    <w:name w:val="envelope address"/>
    <w:basedOn w:val="Normal"/>
    <w:rsid w:val="00D51BF0"/>
    <w:pPr>
      <w:framePr w:w="7920" w:h="1980" w:hRule="exact" w:hSpace="180" w:wrap="auto" w:hAnchor="page" w:xAlign="center" w:yAlign="bottom"/>
      <w:ind w:left="2880"/>
    </w:pPr>
  </w:style>
  <w:style w:type="paragraph" w:styleId="EnvelopeReturn">
    <w:name w:val="envelope return"/>
    <w:basedOn w:val="Normal"/>
    <w:rsid w:val="00D51BF0"/>
    <w:rPr>
      <w:sz w:val="20"/>
    </w:rPr>
  </w:style>
  <w:style w:type="character" w:styleId="FollowedHyperlink">
    <w:name w:val="FollowedHyperlink"/>
    <w:basedOn w:val="DefaultParagraphFont"/>
    <w:uiPriority w:val="99"/>
    <w:rsid w:val="00D51BF0"/>
    <w:rPr>
      <w:color w:val="800080"/>
      <w:u w:val="single"/>
    </w:rPr>
  </w:style>
  <w:style w:type="character" w:styleId="Hyperlink">
    <w:name w:val="Hyperlink"/>
    <w:basedOn w:val="DefaultParagraphFont"/>
    <w:uiPriority w:val="99"/>
    <w:rsid w:val="00D51BF0"/>
    <w:rPr>
      <w:color w:val="0000FF"/>
      <w:u w:val="single"/>
    </w:rPr>
  </w:style>
  <w:style w:type="paragraph" w:styleId="Index3">
    <w:name w:val="index 3"/>
    <w:basedOn w:val="Normal"/>
    <w:next w:val="Normal"/>
    <w:autoRedefine/>
    <w:semiHidden/>
    <w:rsid w:val="00D51BF0"/>
    <w:pPr>
      <w:ind w:left="660" w:hanging="220"/>
    </w:pPr>
  </w:style>
  <w:style w:type="paragraph" w:styleId="Index4">
    <w:name w:val="index 4"/>
    <w:basedOn w:val="Normal"/>
    <w:next w:val="Normal"/>
    <w:autoRedefine/>
    <w:semiHidden/>
    <w:rsid w:val="00D51BF0"/>
    <w:pPr>
      <w:ind w:left="880" w:hanging="220"/>
    </w:pPr>
  </w:style>
  <w:style w:type="paragraph" w:styleId="Index5">
    <w:name w:val="index 5"/>
    <w:basedOn w:val="Normal"/>
    <w:next w:val="Normal"/>
    <w:autoRedefine/>
    <w:semiHidden/>
    <w:rsid w:val="00D51BF0"/>
    <w:pPr>
      <w:ind w:left="1100" w:hanging="220"/>
    </w:pPr>
  </w:style>
  <w:style w:type="paragraph" w:styleId="Index6">
    <w:name w:val="index 6"/>
    <w:basedOn w:val="Normal"/>
    <w:next w:val="Normal"/>
    <w:autoRedefine/>
    <w:semiHidden/>
    <w:rsid w:val="00D51BF0"/>
    <w:pPr>
      <w:ind w:left="1320" w:hanging="220"/>
    </w:pPr>
  </w:style>
  <w:style w:type="paragraph" w:styleId="Index7">
    <w:name w:val="index 7"/>
    <w:basedOn w:val="Normal"/>
    <w:next w:val="Normal"/>
    <w:autoRedefine/>
    <w:semiHidden/>
    <w:rsid w:val="00D51BF0"/>
    <w:pPr>
      <w:ind w:left="1540" w:hanging="220"/>
    </w:pPr>
  </w:style>
  <w:style w:type="paragraph" w:styleId="Index8">
    <w:name w:val="index 8"/>
    <w:basedOn w:val="Normal"/>
    <w:next w:val="Normal"/>
    <w:autoRedefine/>
    <w:semiHidden/>
    <w:rsid w:val="00D51BF0"/>
    <w:pPr>
      <w:ind w:left="1760" w:hanging="220"/>
    </w:pPr>
  </w:style>
  <w:style w:type="paragraph" w:styleId="Index9">
    <w:name w:val="index 9"/>
    <w:basedOn w:val="Normal"/>
    <w:next w:val="Normal"/>
    <w:autoRedefine/>
    <w:semiHidden/>
    <w:rsid w:val="00D51BF0"/>
    <w:pPr>
      <w:ind w:left="1980" w:hanging="220"/>
    </w:pPr>
  </w:style>
  <w:style w:type="paragraph" w:styleId="IndexHeading">
    <w:name w:val="index heading"/>
    <w:basedOn w:val="Normal"/>
    <w:next w:val="Index1"/>
    <w:semiHidden/>
    <w:rsid w:val="00D51BF0"/>
    <w:rPr>
      <w:b/>
    </w:rPr>
  </w:style>
  <w:style w:type="character" w:styleId="LineNumber">
    <w:name w:val="line number"/>
    <w:basedOn w:val="DefaultParagraphFont"/>
    <w:rsid w:val="00D51BF0"/>
  </w:style>
  <w:style w:type="paragraph" w:styleId="List">
    <w:name w:val="List"/>
    <w:basedOn w:val="Normal"/>
    <w:rsid w:val="00D51BF0"/>
    <w:pPr>
      <w:ind w:left="283" w:hanging="283"/>
    </w:pPr>
  </w:style>
  <w:style w:type="paragraph" w:styleId="List2">
    <w:name w:val="List 2"/>
    <w:basedOn w:val="Normal"/>
    <w:rsid w:val="00D51BF0"/>
    <w:pPr>
      <w:ind w:left="566" w:hanging="283"/>
    </w:pPr>
  </w:style>
  <w:style w:type="paragraph" w:styleId="List3">
    <w:name w:val="List 3"/>
    <w:basedOn w:val="Normal"/>
    <w:rsid w:val="00D51BF0"/>
    <w:pPr>
      <w:ind w:left="849" w:hanging="283"/>
    </w:pPr>
  </w:style>
  <w:style w:type="paragraph" w:styleId="List4">
    <w:name w:val="List 4"/>
    <w:basedOn w:val="Normal"/>
    <w:rsid w:val="00D51BF0"/>
    <w:pPr>
      <w:ind w:left="1132" w:hanging="283"/>
    </w:pPr>
  </w:style>
  <w:style w:type="paragraph" w:styleId="List5">
    <w:name w:val="List 5"/>
    <w:basedOn w:val="Normal"/>
    <w:rsid w:val="00D51BF0"/>
    <w:pPr>
      <w:ind w:left="1415" w:hanging="283"/>
    </w:pPr>
  </w:style>
  <w:style w:type="paragraph" w:styleId="ListBullet">
    <w:name w:val="List Bullet"/>
    <w:basedOn w:val="Normal"/>
    <w:autoRedefine/>
    <w:rsid w:val="00D51BF0"/>
    <w:pPr>
      <w:tabs>
        <w:tab w:val="num" w:pos="360"/>
      </w:tabs>
      <w:ind w:left="360" w:hanging="360"/>
    </w:pPr>
  </w:style>
  <w:style w:type="paragraph" w:styleId="ListBullet2">
    <w:name w:val="List Bullet 2"/>
    <w:basedOn w:val="Normal"/>
    <w:autoRedefine/>
    <w:rsid w:val="00D51BF0"/>
    <w:pPr>
      <w:tabs>
        <w:tab w:val="num" w:pos="643"/>
      </w:tabs>
      <w:ind w:left="643" w:hanging="360"/>
    </w:pPr>
  </w:style>
  <w:style w:type="paragraph" w:styleId="ListBullet3">
    <w:name w:val="List Bullet 3"/>
    <w:basedOn w:val="Normal"/>
    <w:autoRedefine/>
    <w:rsid w:val="00D51BF0"/>
    <w:pPr>
      <w:tabs>
        <w:tab w:val="num" w:pos="926"/>
      </w:tabs>
      <w:ind w:left="926" w:hanging="360"/>
    </w:pPr>
  </w:style>
  <w:style w:type="paragraph" w:styleId="ListBullet4">
    <w:name w:val="List Bullet 4"/>
    <w:basedOn w:val="Normal"/>
    <w:autoRedefine/>
    <w:rsid w:val="00D51BF0"/>
    <w:pPr>
      <w:tabs>
        <w:tab w:val="num" w:pos="1209"/>
      </w:tabs>
      <w:ind w:left="1209" w:hanging="360"/>
    </w:pPr>
  </w:style>
  <w:style w:type="paragraph" w:styleId="ListBullet5">
    <w:name w:val="List Bullet 5"/>
    <w:basedOn w:val="Normal"/>
    <w:autoRedefine/>
    <w:rsid w:val="00D51BF0"/>
    <w:pPr>
      <w:tabs>
        <w:tab w:val="num" w:pos="1492"/>
      </w:tabs>
      <w:ind w:left="1492" w:hanging="360"/>
    </w:pPr>
  </w:style>
  <w:style w:type="paragraph" w:styleId="ListContinue">
    <w:name w:val="List Continue"/>
    <w:basedOn w:val="Normal"/>
    <w:rsid w:val="00D51BF0"/>
    <w:pPr>
      <w:spacing w:after="120"/>
      <w:ind w:left="283"/>
    </w:pPr>
  </w:style>
  <w:style w:type="paragraph" w:styleId="ListContinue2">
    <w:name w:val="List Continue 2"/>
    <w:basedOn w:val="Normal"/>
    <w:rsid w:val="00D51BF0"/>
    <w:pPr>
      <w:spacing w:after="120"/>
      <w:ind w:left="566"/>
    </w:pPr>
  </w:style>
  <w:style w:type="paragraph" w:styleId="ListContinue3">
    <w:name w:val="List Continue 3"/>
    <w:basedOn w:val="Normal"/>
    <w:rsid w:val="00D51BF0"/>
    <w:pPr>
      <w:spacing w:after="120"/>
      <w:ind w:left="849"/>
    </w:pPr>
  </w:style>
  <w:style w:type="paragraph" w:styleId="ListContinue4">
    <w:name w:val="List Continue 4"/>
    <w:basedOn w:val="Normal"/>
    <w:rsid w:val="00D51BF0"/>
    <w:pPr>
      <w:spacing w:after="120"/>
      <w:ind w:left="1132"/>
    </w:pPr>
  </w:style>
  <w:style w:type="paragraph" w:styleId="ListContinue5">
    <w:name w:val="List Continue 5"/>
    <w:basedOn w:val="Normal"/>
    <w:rsid w:val="00D51BF0"/>
    <w:pPr>
      <w:spacing w:after="120"/>
      <w:ind w:left="1415"/>
    </w:pPr>
  </w:style>
  <w:style w:type="paragraph" w:styleId="ListNumber">
    <w:name w:val="List Number"/>
    <w:basedOn w:val="Normal"/>
    <w:rsid w:val="00D51BF0"/>
    <w:pPr>
      <w:tabs>
        <w:tab w:val="num" w:pos="360"/>
      </w:tabs>
      <w:ind w:left="360" w:hanging="360"/>
    </w:pPr>
  </w:style>
  <w:style w:type="paragraph" w:styleId="ListNumber2">
    <w:name w:val="List Number 2"/>
    <w:basedOn w:val="Normal"/>
    <w:rsid w:val="00D51BF0"/>
    <w:pPr>
      <w:tabs>
        <w:tab w:val="num" w:pos="643"/>
      </w:tabs>
      <w:ind w:left="643" w:hanging="360"/>
    </w:pPr>
  </w:style>
  <w:style w:type="paragraph" w:styleId="ListNumber3">
    <w:name w:val="List Number 3"/>
    <w:basedOn w:val="Normal"/>
    <w:rsid w:val="00D51BF0"/>
    <w:pPr>
      <w:tabs>
        <w:tab w:val="num" w:pos="926"/>
      </w:tabs>
      <w:ind w:left="926" w:hanging="360"/>
    </w:pPr>
  </w:style>
  <w:style w:type="paragraph" w:styleId="ListNumber4">
    <w:name w:val="List Number 4"/>
    <w:basedOn w:val="Normal"/>
    <w:rsid w:val="00D51BF0"/>
    <w:pPr>
      <w:tabs>
        <w:tab w:val="num" w:pos="1209"/>
      </w:tabs>
      <w:ind w:left="1209" w:hanging="360"/>
    </w:pPr>
  </w:style>
  <w:style w:type="paragraph" w:styleId="ListNumber5">
    <w:name w:val="List Number 5"/>
    <w:basedOn w:val="Normal"/>
    <w:rsid w:val="00D51BF0"/>
    <w:pPr>
      <w:tabs>
        <w:tab w:val="num" w:pos="1492"/>
      </w:tabs>
      <w:ind w:left="1492" w:hanging="360"/>
    </w:pPr>
  </w:style>
  <w:style w:type="paragraph" w:styleId="MacroText">
    <w:name w:val="macro"/>
    <w:semiHidden/>
    <w:rsid w:val="00D51BF0"/>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rsid w:val="00D51BF0"/>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Indent">
    <w:name w:val="Normal Indent"/>
    <w:basedOn w:val="Normal"/>
    <w:rsid w:val="00D51BF0"/>
    <w:pPr>
      <w:ind w:left="720"/>
    </w:pPr>
  </w:style>
  <w:style w:type="paragraph" w:styleId="NoteHeading">
    <w:name w:val="Note Heading"/>
    <w:basedOn w:val="Normal"/>
    <w:next w:val="Normal"/>
    <w:rsid w:val="00D51BF0"/>
  </w:style>
  <w:style w:type="paragraph" w:styleId="PlainText">
    <w:name w:val="Plain Text"/>
    <w:basedOn w:val="Normal"/>
    <w:rsid w:val="00D51BF0"/>
    <w:rPr>
      <w:rFonts w:ascii="Courier New" w:hAnsi="Courier New"/>
      <w:sz w:val="20"/>
    </w:rPr>
  </w:style>
  <w:style w:type="paragraph" w:styleId="Salutation">
    <w:name w:val="Salutation"/>
    <w:basedOn w:val="Normal"/>
    <w:next w:val="Normal"/>
    <w:rsid w:val="00D51BF0"/>
  </w:style>
  <w:style w:type="paragraph" w:styleId="Signature">
    <w:name w:val="Signature"/>
    <w:basedOn w:val="Normal"/>
    <w:rsid w:val="00D51BF0"/>
    <w:pPr>
      <w:ind w:left="4252"/>
    </w:pPr>
  </w:style>
  <w:style w:type="character" w:styleId="Strong">
    <w:name w:val="Strong"/>
    <w:basedOn w:val="DefaultParagraphFont"/>
    <w:uiPriority w:val="22"/>
    <w:qFormat/>
    <w:rsid w:val="00D51BF0"/>
    <w:rPr>
      <w:b/>
    </w:rPr>
  </w:style>
  <w:style w:type="paragraph" w:styleId="Subtitle">
    <w:name w:val="Subtitle"/>
    <w:aliases w:val="Char"/>
    <w:basedOn w:val="Normal"/>
    <w:link w:val="SubtitleChar"/>
    <w:uiPriority w:val="11"/>
    <w:qFormat/>
    <w:rsid w:val="00D51BF0"/>
    <w:pPr>
      <w:spacing w:after="60"/>
      <w:jc w:val="center"/>
      <w:outlineLvl w:val="1"/>
    </w:pPr>
  </w:style>
  <w:style w:type="paragraph" w:styleId="TableofAuthorities">
    <w:name w:val="table of authorities"/>
    <w:basedOn w:val="Normal"/>
    <w:next w:val="Normal"/>
    <w:semiHidden/>
    <w:rsid w:val="00D51BF0"/>
    <w:pPr>
      <w:ind w:left="220" w:hanging="220"/>
    </w:pPr>
  </w:style>
  <w:style w:type="paragraph" w:styleId="TableofFigures">
    <w:name w:val="table of figures"/>
    <w:basedOn w:val="Normal"/>
    <w:next w:val="Normal"/>
    <w:semiHidden/>
    <w:rsid w:val="00D51BF0"/>
    <w:pPr>
      <w:ind w:left="440" w:hanging="440"/>
    </w:pPr>
  </w:style>
  <w:style w:type="paragraph" w:customStyle="1" w:styleId="explanatorynotes">
    <w:name w:val="explanatory_notes"/>
    <w:basedOn w:val="Normal"/>
    <w:rsid w:val="00D51BF0"/>
    <w:pPr>
      <w:widowControl w:val="0"/>
      <w:tabs>
        <w:tab w:val="left" w:pos="691"/>
      </w:tabs>
      <w:suppressAutoHyphens/>
      <w:spacing w:after="200"/>
      <w:ind w:left="691" w:hanging="691"/>
    </w:pPr>
    <w:rPr>
      <w:rFonts w:ascii="Arial" w:hAnsi="Arial"/>
    </w:rPr>
  </w:style>
  <w:style w:type="paragraph" w:customStyle="1" w:styleId="explanatoryclause">
    <w:name w:val="explanatory_clause"/>
    <w:basedOn w:val="Normal"/>
    <w:rsid w:val="00D51BF0"/>
    <w:pPr>
      <w:widowControl w:val="0"/>
      <w:suppressAutoHyphens/>
      <w:spacing w:after="240"/>
      <w:ind w:right="-14"/>
      <w:jc w:val="both"/>
    </w:pPr>
    <w:rPr>
      <w:rFonts w:ascii="Arial" w:hAnsi="Arial"/>
    </w:rPr>
  </w:style>
  <w:style w:type="paragraph" w:customStyle="1" w:styleId="Head81">
    <w:name w:val="Head 8.1"/>
    <w:basedOn w:val="Heading1"/>
    <w:rsid w:val="00D51BF0"/>
    <w:pPr>
      <w:spacing w:after="240"/>
      <w:outlineLvl w:val="9"/>
    </w:pPr>
    <w:rPr>
      <w:smallCaps w:val="0"/>
      <w:sz w:val="32"/>
    </w:rPr>
  </w:style>
  <w:style w:type="paragraph" w:customStyle="1" w:styleId="Outline1">
    <w:name w:val="Outline1"/>
    <w:basedOn w:val="Outline"/>
    <w:next w:val="Outline2"/>
    <w:rsid w:val="00D51BF0"/>
    <w:pPr>
      <w:keepNext/>
      <w:tabs>
        <w:tab w:val="num" w:pos="360"/>
      </w:tabs>
      <w:ind w:left="360" w:hanging="360"/>
    </w:pPr>
  </w:style>
  <w:style w:type="paragraph" w:customStyle="1" w:styleId="Outline">
    <w:name w:val="Outline"/>
    <w:basedOn w:val="Normal"/>
    <w:rsid w:val="00D51BF0"/>
    <w:pPr>
      <w:spacing w:before="240"/>
    </w:pPr>
    <w:rPr>
      <w:kern w:val="28"/>
    </w:rPr>
  </w:style>
  <w:style w:type="paragraph" w:customStyle="1" w:styleId="Outline2">
    <w:name w:val="Outline2"/>
    <w:basedOn w:val="Normal"/>
    <w:rsid w:val="00D51BF0"/>
    <w:pPr>
      <w:tabs>
        <w:tab w:val="num" w:pos="864"/>
      </w:tabs>
      <w:spacing w:before="240"/>
      <w:ind w:left="864" w:hanging="504"/>
    </w:pPr>
    <w:rPr>
      <w:kern w:val="28"/>
    </w:rPr>
  </w:style>
  <w:style w:type="paragraph" w:customStyle="1" w:styleId="Outline3">
    <w:name w:val="Outline3"/>
    <w:basedOn w:val="Normal"/>
    <w:rsid w:val="00D51BF0"/>
    <w:pPr>
      <w:tabs>
        <w:tab w:val="num" w:pos="1368"/>
      </w:tabs>
      <w:spacing w:before="240"/>
      <w:ind w:left="1368" w:hanging="504"/>
    </w:pPr>
    <w:rPr>
      <w:kern w:val="28"/>
    </w:rPr>
  </w:style>
  <w:style w:type="paragraph" w:customStyle="1" w:styleId="Outline4">
    <w:name w:val="Outline4"/>
    <w:basedOn w:val="Normal"/>
    <w:rsid w:val="00D51BF0"/>
    <w:pPr>
      <w:tabs>
        <w:tab w:val="num" w:pos="1872"/>
      </w:tabs>
      <w:spacing w:before="240"/>
      <w:ind w:left="1872" w:hanging="504"/>
    </w:pPr>
    <w:rPr>
      <w:kern w:val="28"/>
    </w:rPr>
  </w:style>
  <w:style w:type="paragraph" w:customStyle="1" w:styleId="outlinebullet">
    <w:name w:val="outlinebullet"/>
    <w:basedOn w:val="Normal"/>
    <w:rsid w:val="00D51BF0"/>
    <w:pPr>
      <w:tabs>
        <w:tab w:val="left" w:pos="1440"/>
      </w:tabs>
      <w:spacing w:before="120"/>
      <w:ind w:left="1440" w:hanging="450"/>
    </w:pPr>
  </w:style>
  <w:style w:type="paragraph" w:customStyle="1" w:styleId="Head11">
    <w:name w:val="Head 1.1"/>
    <w:basedOn w:val="Normal"/>
    <w:rsid w:val="00D51BF0"/>
    <w:pPr>
      <w:keepNext/>
      <w:keepLines/>
      <w:widowControl w:val="0"/>
      <w:spacing w:before="120" w:after="120"/>
      <w:jc w:val="center"/>
    </w:pPr>
    <w:rPr>
      <w:rFonts w:ascii="Times New Roman Bold" w:hAnsi="Times New Roman Bold"/>
      <w:b/>
      <w:sz w:val="28"/>
    </w:rPr>
  </w:style>
  <w:style w:type="paragraph" w:customStyle="1" w:styleId="Head12">
    <w:name w:val="Head 1.2"/>
    <w:basedOn w:val="Normal"/>
    <w:rsid w:val="00D51BF0"/>
    <w:pPr>
      <w:widowControl w:val="0"/>
      <w:ind w:left="360" w:hanging="360"/>
    </w:pPr>
    <w:rPr>
      <w:rFonts w:ascii="Times New Roman Bold" w:hAnsi="Times New Roman Bold"/>
      <w:b/>
    </w:rPr>
  </w:style>
  <w:style w:type="paragraph" w:customStyle="1" w:styleId="tabletxt">
    <w:name w:val="table_txt"/>
    <w:basedOn w:val="Normal"/>
    <w:rsid w:val="00D51BF0"/>
    <w:pPr>
      <w:suppressAutoHyphens/>
      <w:spacing w:after="120"/>
    </w:pPr>
    <w:rPr>
      <w:sz w:val="22"/>
    </w:rPr>
  </w:style>
  <w:style w:type="paragraph" w:customStyle="1" w:styleId="Head31a">
    <w:name w:val="Head 3.1a"/>
    <w:basedOn w:val="Head21"/>
    <w:rsid w:val="00D51BF0"/>
    <w:rPr>
      <w:color w:val="008080"/>
    </w:rPr>
  </w:style>
  <w:style w:type="paragraph" w:customStyle="1" w:styleId="Head3">
    <w:name w:val="Head 3"/>
    <w:basedOn w:val="Heading3"/>
    <w:rsid w:val="00D51BF0"/>
  </w:style>
  <w:style w:type="paragraph" w:styleId="NormalWeb">
    <w:name w:val="Normal (Web)"/>
    <w:basedOn w:val="Normal"/>
    <w:rsid w:val="00D51BF0"/>
    <w:pPr>
      <w:spacing w:before="100" w:beforeAutospacing="1" w:after="100" w:afterAutospacing="1"/>
    </w:pPr>
    <w:rPr>
      <w:rFonts w:ascii="Arial Unicode MS" w:eastAsia="Arial Unicode MS" w:hAnsi="Arial Unicode MS" w:cs="Arial Unicode MS"/>
      <w:szCs w:val="24"/>
    </w:rPr>
  </w:style>
  <w:style w:type="paragraph" w:customStyle="1" w:styleId="Head71">
    <w:name w:val="Head 7.1"/>
    <w:basedOn w:val="Head51"/>
    <w:rsid w:val="00D51BF0"/>
  </w:style>
  <w:style w:type="paragraph" w:customStyle="1" w:styleId="Sub-ClauseText">
    <w:name w:val="Sub-Clause Text"/>
    <w:basedOn w:val="Normal"/>
    <w:rsid w:val="00D51BF0"/>
    <w:pPr>
      <w:spacing w:before="120" w:after="120"/>
      <w:jc w:val="both"/>
    </w:pPr>
    <w:rPr>
      <w:spacing w:val="-4"/>
    </w:rPr>
  </w:style>
  <w:style w:type="paragraph" w:customStyle="1" w:styleId="SectionVHeader">
    <w:name w:val="Section V. Header"/>
    <w:basedOn w:val="Normal"/>
    <w:rsid w:val="00D51BF0"/>
    <w:pPr>
      <w:jc w:val="center"/>
    </w:pPr>
    <w:rPr>
      <w:b/>
      <w:sz w:val="36"/>
    </w:rPr>
  </w:style>
  <w:style w:type="paragraph" w:customStyle="1" w:styleId="BankNormal">
    <w:name w:val="BankNormal"/>
    <w:basedOn w:val="Normal"/>
    <w:rsid w:val="00D51BF0"/>
    <w:pPr>
      <w:spacing w:after="240"/>
    </w:pPr>
  </w:style>
  <w:style w:type="paragraph" w:styleId="BalloonText">
    <w:name w:val="Balloon Text"/>
    <w:basedOn w:val="Normal"/>
    <w:semiHidden/>
    <w:rsid w:val="007B6773"/>
    <w:rPr>
      <w:rFonts w:ascii="Tahoma" w:hAnsi="Tahoma" w:cs="Tahoma"/>
      <w:sz w:val="16"/>
      <w:szCs w:val="16"/>
    </w:rPr>
  </w:style>
  <w:style w:type="paragraph" w:customStyle="1" w:styleId="P3Header1-Clauses">
    <w:name w:val="P3 Header1-Clauses"/>
    <w:basedOn w:val="Normal"/>
    <w:rsid w:val="00986576"/>
    <w:pPr>
      <w:tabs>
        <w:tab w:val="left" w:pos="972"/>
        <w:tab w:val="num" w:pos="2016"/>
      </w:tabs>
      <w:spacing w:after="200"/>
      <w:ind w:left="2016" w:hanging="180"/>
      <w:jc w:val="both"/>
    </w:pPr>
    <w:rPr>
      <w:lang w:val="es-ES_tradnl"/>
    </w:rPr>
  </w:style>
  <w:style w:type="paragraph" w:customStyle="1" w:styleId="StyleHeader1-ClausesAfter0pt">
    <w:name w:val="Style Header 1 - Clauses + After:  0 pt"/>
    <w:basedOn w:val="Normal"/>
    <w:rsid w:val="00986576"/>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86576"/>
    <w:pPr>
      <w:tabs>
        <w:tab w:val="left" w:pos="576"/>
      </w:tabs>
      <w:spacing w:after="200"/>
      <w:ind w:left="612"/>
      <w:jc w:val="both"/>
    </w:pPr>
    <w:rPr>
      <w:b/>
      <w:bCs/>
      <w:lang w:val="es-ES_tradnl"/>
    </w:rPr>
  </w:style>
  <w:style w:type="character" w:customStyle="1" w:styleId="StyleHeader2-SubClausesBoldChar">
    <w:name w:val="Style Header 2 - SubClauses + Bold Char"/>
    <w:basedOn w:val="DefaultParagraphFont"/>
    <w:link w:val="StyleHeader2-SubClausesBold"/>
    <w:rsid w:val="00986576"/>
    <w:rPr>
      <w:b/>
      <w:bCs/>
      <w:sz w:val="24"/>
      <w:lang w:val="es-ES_tradnl" w:eastAsia="en-US" w:bidi="ar-SA"/>
    </w:rPr>
  </w:style>
  <w:style w:type="paragraph" w:customStyle="1" w:styleId="UG-Heading1">
    <w:name w:val="UG - Heading 1"/>
    <w:basedOn w:val="Heading1"/>
    <w:rsid w:val="00F12F47"/>
  </w:style>
  <w:style w:type="paragraph" w:customStyle="1" w:styleId="UG-Heading2">
    <w:name w:val="UG - Heading 2"/>
    <w:basedOn w:val="Heading2"/>
    <w:rsid w:val="00007A3C"/>
    <w:pPr>
      <w:pBdr>
        <w:bottom w:val="none" w:sz="0" w:space="0" w:color="auto"/>
      </w:pBdr>
    </w:pPr>
    <w:rPr>
      <w:rFonts w:ascii="Times New Roman Bold" w:hAnsi="Times New Roman Bold"/>
      <w:smallCaps w:val="0"/>
    </w:rPr>
  </w:style>
  <w:style w:type="paragraph" w:customStyle="1" w:styleId="Section3-Heading">
    <w:name w:val="Section 3 - Heading"/>
    <w:basedOn w:val="Head81"/>
    <w:rsid w:val="00A5512C"/>
    <w:pPr>
      <w:spacing w:before="240" w:after="200"/>
    </w:pPr>
  </w:style>
  <w:style w:type="paragraph" w:customStyle="1" w:styleId="Part0">
    <w:name w:val="Part"/>
    <w:basedOn w:val="Heading1"/>
    <w:rsid w:val="00086DCC"/>
    <w:pPr>
      <w:spacing w:before="960"/>
    </w:pPr>
    <w:rPr>
      <w:sz w:val="56"/>
    </w:rPr>
  </w:style>
  <w:style w:type="paragraph" w:customStyle="1" w:styleId="UG-Heading3">
    <w:name w:val="UG - Heading 3"/>
    <w:basedOn w:val="UG-Heading2"/>
    <w:rsid w:val="008F6A30"/>
    <w:pPr>
      <w:spacing w:after="240"/>
    </w:pPr>
    <w:rPr>
      <w:sz w:val="28"/>
    </w:rPr>
  </w:style>
  <w:style w:type="paragraph" w:customStyle="1" w:styleId="i">
    <w:name w:val="(i)"/>
    <w:basedOn w:val="Normal"/>
    <w:rsid w:val="000656B7"/>
    <w:pPr>
      <w:suppressAutoHyphens/>
      <w:jc w:val="both"/>
    </w:pPr>
    <w:rPr>
      <w:rFonts w:ascii="Tms Rmn" w:hAnsi="Tms Rmn"/>
    </w:rPr>
  </w:style>
  <w:style w:type="paragraph" w:styleId="ListParagraph">
    <w:name w:val="List Paragraph"/>
    <w:basedOn w:val="Normal"/>
    <w:uiPriority w:val="34"/>
    <w:qFormat/>
    <w:rsid w:val="003020AE"/>
    <w:pPr>
      <w:ind w:left="720"/>
    </w:pPr>
  </w:style>
  <w:style w:type="paragraph" w:styleId="NoSpacing">
    <w:name w:val="No Spacing"/>
    <w:uiPriority w:val="1"/>
    <w:qFormat/>
    <w:rsid w:val="009A3E92"/>
    <w:rPr>
      <w:rFonts w:ascii="Calibri" w:eastAsia="Calibri" w:hAnsi="Calibri"/>
      <w:sz w:val="22"/>
      <w:szCs w:val="22"/>
    </w:rPr>
  </w:style>
  <w:style w:type="paragraph" w:customStyle="1" w:styleId="Section3-Heading1">
    <w:name w:val="Section 3 - Heading 1"/>
    <w:basedOn w:val="Heading2"/>
    <w:rsid w:val="00307728"/>
    <w:pPr>
      <w:pBdr>
        <w:bottom w:val="none" w:sz="0" w:space="0" w:color="auto"/>
      </w:pBdr>
      <w:spacing w:after="0"/>
    </w:pPr>
    <w:rPr>
      <w:smallCaps w:val="0"/>
    </w:rPr>
  </w:style>
  <w:style w:type="table" w:styleId="TableGrid">
    <w:name w:val="Table Grid"/>
    <w:basedOn w:val="TableNormal"/>
    <w:uiPriority w:val="59"/>
    <w:rsid w:val="00841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Number1">
    <w:name w:val="TOC Number1"/>
    <w:basedOn w:val="Heading4"/>
    <w:autoRedefine/>
    <w:rsid w:val="009902B6"/>
    <w:pPr>
      <w:suppressAutoHyphens w:val="0"/>
      <w:jc w:val="center"/>
      <w:outlineLvl w:val="9"/>
    </w:pPr>
    <w:rPr>
      <w:bCs/>
      <w:color w:val="auto"/>
      <w:sz w:val="22"/>
      <w:szCs w:val="24"/>
      <w:lang w:val="en-GB"/>
    </w:rPr>
  </w:style>
  <w:style w:type="paragraph" w:customStyle="1" w:styleId="xl78">
    <w:name w:val="xl78"/>
    <w:basedOn w:val="Normal"/>
    <w:rsid w:val="008F2F2B"/>
    <w:pPr>
      <w:pBdr>
        <w:left w:val="single" w:sz="4" w:space="0" w:color="auto"/>
        <w:right w:val="single" w:sz="4" w:space="0" w:color="auto"/>
      </w:pBdr>
      <w:spacing w:before="100" w:beforeAutospacing="1" w:after="100" w:afterAutospacing="1"/>
    </w:pPr>
    <w:rPr>
      <w:rFonts w:ascii="Arial" w:hAnsi="Arial" w:cs="Arial"/>
      <w:color w:val="000000"/>
      <w:sz w:val="28"/>
      <w:szCs w:val="28"/>
    </w:rPr>
  </w:style>
  <w:style w:type="paragraph" w:customStyle="1" w:styleId="Style">
    <w:name w:val="Style"/>
    <w:rsid w:val="00FE0B6A"/>
    <w:pPr>
      <w:widowControl w:val="0"/>
      <w:autoSpaceDE w:val="0"/>
      <w:autoSpaceDN w:val="0"/>
      <w:adjustRightInd w:val="0"/>
    </w:pPr>
    <w:rPr>
      <w:rFonts w:ascii="Arial" w:hAnsi="Arial" w:cs="Arial"/>
      <w:sz w:val="24"/>
      <w:szCs w:val="24"/>
      <w:lang w:val="en-GB" w:eastAsia="en-GB"/>
    </w:rPr>
  </w:style>
  <w:style w:type="paragraph" w:customStyle="1" w:styleId="HeadingCentred">
    <w:name w:val="Heading: Centred"/>
    <w:basedOn w:val="Normal"/>
    <w:rsid w:val="00FE0B6A"/>
    <w:pPr>
      <w:tabs>
        <w:tab w:val="left" w:pos="851"/>
        <w:tab w:val="left" w:pos="1701"/>
        <w:tab w:val="left" w:pos="2552"/>
        <w:tab w:val="left" w:pos="3402"/>
        <w:tab w:val="left" w:pos="4253"/>
      </w:tabs>
      <w:jc w:val="center"/>
    </w:pPr>
    <w:rPr>
      <w:rFonts w:ascii="Arial" w:hAnsi="Arial" w:cs="Arial"/>
      <w:b/>
      <w:bCs/>
      <w:caps/>
      <w:szCs w:val="24"/>
      <w:lang w:val="en-AU"/>
    </w:rPr>
  </w:style>
  <w:style w:type="paragraph" w:customStyle="1" w:styleId="ot">
    <w:name w:val="ot"/>
    <w:rsid w:val="008F3940"/>
    <w:rPr>
      <w:rFonts w:ascii="Arial" w:hAnsi="Arial"/>
      <w:sz w:val="24"/>
    </w:rPr>
  </w:style>
  <w:style w:type="paragraph" w:customStyle="1" w:styleId="AutoCorrect">
    <w:name w:val="AutoCorrect"/>
    <w:rsid w:val="004F0164"/>
    <w:rPr>
      <w:sz w:val="24"/>
      <w:szCs w:val="24"/>
    </w:rPr>
  </w:style>
  <w:style w:type="character" w:customStyle="1" w:styleId="Heading9Char">
    <w:name w:val="Heading 9 Char"/>
    <w:basedOn w:val="DefaultParagraphFont"/>
    <w:link w:val="Heading9"/>
    <w:rsid w:val="001119FC"/>
    <w:rPr>
      <w:rFonts w:ascii="Arial" w:hAnsi="Arial"/>
      <w:b/>
      <w:color w:val="008080"/>
      <w:sz w:val="22"/>
      <w:lang w:val="en-GB"/>
    </w:rPr>
  </w:style>
  <w:style w:type="table" w:customStyle="1" w:styleId="TableGrid1">
    <w:name w:val="Table Grid1"/>
    <w:basedOn w:val="TableNormal"/>
    <w:next w:val="TableGrid"/>
    <w:uiPriority w:val="59"/>
    <w:rsid w:val="005340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ch">
    <w:name w:val="tech"/>
    <w:basedOn w:val="Normal"/>
    <w:rsid w:val="00DA0F26"/>
    <w:pPr>
      <w:tabs>
        <w:tab w:val="left" w:pos="0"/>
        <w:tab w:val="left" w:pos="1084"/>
        <w:tab w:val="left" w:pos="4320"/>
        <w:tab w:val="left" w:pos="9072"/>
      </w:tabs>
      <w:spacing w:after="120"/>
      <w:jc w:val="both"/>
    </w:pPr>
    <w:rPr>
      <w:rFonts w:ascii="Garamond" w:hAnsi="Garamond"/>
    </w:rPr>
  </w:style>
  <w:style w:type="paragraph" w:customStyle="1" w:styleId="StyleStyleHeader1-ClausesAfter0ptLeft0Hanging">
    <w:name w:val="Style Style Header 1 - Clauses + After:  0 pt + Left:  0&quot; Hanging:..."/>
    <w:basedOn w:val="StyleHeader1-ClausesAfter0pt"/>
    <w:rsid w:val="002307A1"/>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6C4A24"/>
    <w:pPr>
      <w:tabs>
        <w:tab w:val="left" w:pos="576"/>
      </w:tabs>
      <w:spacing w:after="240"/>
      <w:ind w:left="576" w:hanging="576"/>
    </w:pPr>
    <w:rPr>
      <w:bCs w:val="0"/>
    </w:rPr>
  </w:style>
  <w:style w:type="paragraph" w:styleId="CommentSubject">
    <w:name w:val="annotation subject"/>
    <w:basedOn w:val="CommentText"/>
    <w:next w:val="CommentText"/>
    <w:link w:val="CommentSubjectChar"/>
    <w:rsid w:val="00E3462A"/>
    <w:rPr>
      <w:b/>
      <w:bCs/>
    </w:rPr>
  </w:style>
  <w:style w:type="character" w:customStyle="1" w:styleId="CommentSubjectChar">
    <w:name w:val="Comment Subject Char"/>
    <w:basedOn w:val="CommentTextChar"/>
    <w:link w:val="CommentSubject"/>
    <w:rsid w:val="00E3462A"/>
    <w:rPr>
      <w:b/>
      <w:bCs/>
    </w:rPr>
  </w:style>
  <w:style w:type="paragraph" w:customStyle="1" w:styleId="Header2-SubClauses">
    <w:name w:val="Header 2 - SubClauses"/>
    <w:basedOn w:val="Normal"/>
    <w:link w:val="Header2-SubClausesCharChar"/>
    <w:autoRedefine/>
    <w:rsid w:val="00E3462A"/>
    <w:pPr>
      <w:spacing w:after="200"/>
      <w:ind w:left="595" w:hanging="34"/>
      <w:jc w:val="both"/>
    </w:pPr>
    <w:rPr>
      <w:lang w:val="x-none" w:eastAsia="x-none"/>
    </w:rPr>
  </w:style>
  <w:style w:type="character" w:customStyle="1" w:styleId="Header2-SubClausesCharChar">
    <w:name w:val="Header 2 - SubClauses Char Char"/>
    <w:link w:val="Header2-SubClauses"/>
    <w:rsid w:val="00E3462A"/>
    <w:rPr>
      <w:sz w:val="24"/>
      <w:lang w:val="x-none" w:eastAsia="x-none"/>
    </w:rPr>
  </w:style>
  <w:style w:type="paragraph" w:customStyle="1" w:styleId="StyleHeader2-SubClausesAfter6pt">
    <w:name w:val="Style Header 2 - SubClauses + After:  6 pt"/>
    <w:basedOn w:val="Header2-SubClauses"/>
    <w:rsid w:val="00E3462A"/>
    <w:pPr>
      <w:numPr>
        <w:ilvl w:val="1"/>
      </w:numPr>
      <w:tabs>
        <w:tab w:val="num" w:pos="504"/>
        <w:tab w:val="left" w:pos="611"/>
        <w:tab w:val="left" w:pos="718"/>
      </w:tabs>
      <w:ind w:left="504" w:hanging="504"/>
    </w:pPr>
    <w:rPr>
      <w:szCs w:val="24"/>
      <w:lang w:val="en-US"/>
    </w:rPr>
  </w:style>
  <w:style w:type="paragraph" w:customStyle="1" w:styleId="Level1">
    <w:name w:val="Level 1"/>
    <w:basedOn w:val="Normal"/>
    <w:rsid w:val="00E3462A"/>
    <w:pPr>
      <w:numPr>
        <w:numId w:val="3"/>
      </w:numPr>
      <w:spacing w:after="240"/>
      <w:jc w:val="both"/>
      <w:outlineLvl w:val="0"/>
    </w:pPr>
    <w:rPr>
      <w:rFonts w:ascii="Arial" w:hAnsi="Arial" w:cs="Arial"/>
      <w:color w:val="000000"/>
      <w:sz w:val="20"/>
      <w:lang w:val="en-GB" w:eastAsia="en-GB"/>
    </w:rPr>
  </w:style>
  <w:style w:type="paragraph" w:customStyle="1" w:styleId="Level2">
    <w:name w:val="Level 2"/>
    <w:basedOn w:val="Normal"/>
    <w:rsid w:val="00E3462A"/>
    <w:pPr>
      <w:numPr>
        <w:ilvl w:val="1"/>
        <w:numId w:val="3"/>
      </w:numPr>
      <w:spacing w:after="240"/>
      <w:jc w:val="both"/>
      <w:outlineLvl w:val="1"/>
    </w:pPr>
    <w:rPr>
      <w:rFonts w:ascii="Arial" w:hAnsi="Arial" w:cs="Arial"/>
      <w:color w:val="000000"/>
      <w:sz w:val="20"/>
      <w:lang w:val="en-GB" w:eastAsia="en-GB"/>
    </w:rPr>
  </w:style>
  <w:style w:type="paragraph" w:customStyle="1" w:styleId="Level3">
    <w:name w:val="Level 3"/>
    <w:basedOn w:val="Normal"/>
    <w:rsid w:val="00E3462A"/>
    <w:pPr>
      <w:numPr>
        <w:ilvl w:val="2"/>
        <w:numId w:val="3"/>
      </w:numPr>
      <w:spacing w:after="240"/>
      <w:jc w:val="both"/>
      <w:outlineLvl w:val="2"/>
    </w:pPr>
    <w:rPr>
      <w:rFonts w:ascii="Arial" w:hAnsi="Arial" w:cs="Arial"/>
      <w:color w:val="000000"/>
      <w:sz w:val="20"/>
      <w:lang w:val="en-GB" w:eastAsia="en-GB"/>
    </w:rPr>
  </w:style>
  <w:style w:type="paragraph" w:customStyle="1" w:styleId="Level4">
    <w:name w:val="Level 4"/>
    <w:basedOn w:val="Normal"/>
    <w:rsid w:val="00E3462A"/>
    <w:pPr>
      <w:numPr>
        <w:ilvl w:val="3"/>
        <w:numId w:val="3"/>
      </w:numPr>
      <w:spacing w:after="240"/>
      <w:jc w:val="both"/>
      <w:outlineLvl w:val="3"/>
    </w:pPr>
    <w:rPr>
      <w:rFonts w:ascii="Arial" w:hAnsi="Arial" w:cs="Arial"/>
      <w:color w:val="000000"/>
      <w:sz w:val="20"/>
      <w:lang w:val="en-GB" w:eastAsia="en-GB"/>
    </w:rPr>
  </w:style>
  <w:style w:type="paragraph" w:customStyle="1" w:styleId="Level5">
    <w:name w:val="Level 5"/>
    <w:basedOn w:val="Normal"/>
    <w:rsid w:val="00E3462A"/>
    <w:pPr>
      <w:numPr>
        <w:ilvl w:val="4"/>
        <w:numId w:val="3"/>
      </w:numPr>
      <w:spacing w:after="240"/>
      <w:jc w:val="both"/>
      <w:outlineLvl w:val="4"/>
    </w:pPr>
    <w:rPr>
      <w:rFonts w:ascii="Arial" w:hAnsi="Arial" w:cs="Arial"/>
      <w:color w:val="000000"/>
      <w:sz w:val="20"/>
      <w:lang w:val="en-GB" w:eastAsia="en-GB"/>
    </w:rPr>
  </w:style>
  <w:style w:type="paragraph" w:customStyle="1" w:styleId="Level6">
    <w:name w:val="Level 6"/>
    <w:basedOn w:val="Normal"/>
    <w:rsid w:val="00E3462A"/>
    <w:pPr>
      <w:numPr>
        <w:ilvl w:val="5"/>
        <w:numId w:val="3"/>
      </w:numPr>
      <w:spacing w:after="240"/>
      <w:jc w:val="both"/>
      <w:outlineLvl w:val="5"/>
    </w:pPr>
    <w:rPr>
      <w:rFonts w:ascii="Arial" w:hAnsi="Arial" w:cs="Arial"/>
      <w:color w:val="000000"/>
      <w:sz w:val="20"/>
      <w:lang w:val="en-GB" w:eastAsia="en-GB"/>
    </w:rPr>
  </w:style>
  <w:style w:type="paragraph" w:customStyle="1" w:styleId="StyleHeader1-ClausesLeft0Hanging03After0pt">
    <w:name w:val="Style Header 1 - Clauses + Left:  0&quot; Hanging:  0.3&quot; After:  0 pt"/>
    <w:basedOn w:val="Normal"/>
    <w:rsid w:val="00B11375"/>
    <w:pPr>
      <w:numPr>
        <w:numId w:val="4"/>
      </w:numPr>
      <w:tabs>
        <w:tab w:val="clear" w:pos="720"/>
        <w:tab w:val="left" w:pos="342"/>
      </w:tabs>
      <w:ind w:left="342"/>
    </w:pPr>
    <w:rPr>
      <w:b/>
      <w:bCs/>
      <w:lang w:val="es-ES_tradnl"/>
    </w:rPr>
  </w:style>
  <w:style w:type="paragraph" w:customStyle="1" w:styleId="Section1Header2">
    <w:name w:val="Section 1 Header 2"/>
    <w:basedOn w:val="StyleHeader1-ClausesLeft0Hanging03After0pt"/>
    <w:rsid w:val="00B11375"/>
    <w:rPr>
      <w:lang w:val="en-US"/>
    </w:rPr>
  </w:style>
  <w:style w:type="paragraph" w:customStyle="1" w:styleId="Subtitle2">
    <w:name w:val="Subtitle 2"/>
    <w:basedOn w:val="Footer"/>
    <w:autoRedefine/>
    <w:rsid w:val="00B27120"/>
    <w:pPr>
      <w:tabs>
        <w:tab w:val="clear" w:pos="4320"/>
        <w:tab w:val="clear" w:pos="8640"/>
        <w:tab w:val="right" w:leader="underscore" w:pos="9504"/>
      </w:tabs>
      <w:spacing w:before="120" w:after="120"/>
      <w:jc w:val="center"/>
      <w:outlineLvl w:val="1"/>
    </w:pPr>
    <w:rPr>
      <w:b/>
      <w:sz w:val="28"/>
      <w:szCs w:val="28"/>
    </w:rPr>
  </w:style>
  <w:style w:type="paragraph" w:customStyle="1" w:styleId="S4-header1">
    <w:name w:val="S4-header1"/>
    <w:basedOn w:val="Normal"/>
    <w:rsid w:val="00B27120"/>
    <w:pPr>
      <w:spacing w:before="120" w:after="240"/>
      <w:jc w:val="center"/>
    </w:pPr>
    <w:rPr>
      <w:b/>
      <w:sz w:val="36"/>
    </w:rPr>
  </w:style>
  <w:style w:type="character" w:customStyle="1" w:styleId="SubtitleChar">
    <w:name w:val="Subtitle Char"/>
    <w:aliases w:val="Char Char"/>
    <w:link w:val="Subtitle"/>
    <w:uiPriority w:val="11"/>
    <w:rsid w:val="00B27120"/>
    <w:rPr>
      <w:sz w:val="24"/>
    </w:rPr>
  </w:style>
  <w:style w:type="paragraph" w:customStyle="1" w:styleId="S6-Header1">
    <w:name w:val="S6-Header 1"/>
    <w:basedOn w:val="Normal"/>
    <w:next w:val="Normal"/>
    <w:rsid w:val="00A00A43"/>
    <w:pPr>
      <w:spacing w:before="120" w:after="240"/>
      <w:jc w:val="center"/>
    </w:pPr>
    <w:rPr>
      <w:rFonts w:cs="Arial"/>
      <w:b/>
      <w:sz w:val="32"/>
      <w:szCs w:val="24"/>
    </w:rPr>
  </w:style>
  <w:style w:type="paragraph" w:customStyle="1" w:styleId="Parts">
    <w:name w:val="Parts"/>
    <w:basedOn w:val="Heading1"/>
    <w:rsid w:val="00A00A43"/>
    <w:pPr>
      <w:spacing w:after="240"/>
    </w:pPr>
    <w:rPr>
      <w:rFonts w:ascii="Times New Roman Bold" w:hAnsi="Times New Roman Bold"/>
      <w:sz w:val="56"/>
      <w:szCs w:val="20"/>
      <w:lang w:val="x-none" w:eastAsia="x-none"/>
    </w:rPr>
  </w:style>
  <w:style w:type="paragraph" w:customStyle="1" w:styleId="Body">
    <w:name w:val="Body"/>
    <w:basedOn w:val="Normal"/>
    <w:rsid w:val="00E03670"/>
    <w:pPr>
      <w:spacing w:after="240"/>
      <w:jc w:val="both"/>
    </w:pPr>
    <w:rPr>
      <w:rFonts w:ascii="Arial" w:hAnsi="Arial" w:cs="Arial"/>
      <w:sz w:val="20"/>
      <w:lang w:val="en-GB" w:eastAsia="en-GB"/>
    </w:rPr>
  </w:style>
  <w:style w:type="paragraph" w:customStyle="1" w:styleId="Appendix">
    <w:name w:val="Appendix #"/>
    <w:basedOn w:val="Body"/>
    <w:next w:val="SubHeading"/>
    <w:rsid w:val="00E03670"/>
    <w:pPr>
      <w:keepNext/>
      <w:keepLines/>
      <w:numPr>
        <w:ilvl w:val="1"/>
        <w:numId w:val="7"/>
      </w:numPr>
      <w:jc w:val="center"/>
    </w:pPr>
    <w:rPr>
      <w:b/>
    </w:rPr>
  </w:style>
  <w:style w:type="paragraph" w:customStyle="1" w:styleId="MainHeading">
    <w:name w:val="Main Heading"/>
    <w:basedOn w:val="Body"/>
    <w:rsid w:val="00E03670"/>
    <w:pPr>
      <w:keepNext/>
      <w:keepLines/>
      <w:numPr>
        <w:numId w:val="9"/>
      </w:numPr>
      <w:jc w:val="center"/>
      <w:outlineLvl w:val="0"/>
    </w:pPr>
    <w:rPr>
      <w:b/>
      <w:caps/>
      <w:sz w:val="24"/>
    </w:rPr>
  </w:style>
  <w:style w:type="paragraph" w:customStyle="1" w:styleId="Part">
    <w:name w:val="Part #"/>
    <w:basedOn w:val="Body"/>
    <w:next w:val="SubHeading"/>
    <w:rsid w:val="00E03670"/>
    <w:pPr>
      <w:keepNext/>
      <w:keepLines/>
      <w:numPr>
        <w:ilvl w:val="2"/>
        <w:numId w:val="7"/>
      </w:numPr>
      <w:jc w:val="center"/>
    </w:pPr>
  </w:style>
  <w:style w:type="paragraph" w:customStyle="1" w:styleId="Schedule">
    <w:name w:val="Schedule #"/>
    <w:basedOn w:val="Body"/>
    <w:next w:val="SubHeading"/>
    <w:rsid w:val="00E03670"/>
    <w:pPr>
      <w:keepNext/>
      <w:keepLines/>
      <w:numPr>
        <w:numId w:val="7"/>
      </w:numPr>
      <w:tabs>
        <w:tab w:val="clear" w:pos="5104"/>
        <w:tab w:val="num" w:pos="0"/>
      </w:tabs>
      <w:ind w:left="0"/>
      <w:jc w:val="center"/>
    </w:pPr>
    <w:rPr>
      <w:b/>
    </w:rPr>
  </w:style>
  <w:style w:type="paragraph" w:customStyle="1" w:styleId="SubHeading">
    <w:name w:val="Sub Heading"/>
    <w:basedOn w:val="Body"/>
    <w:next w:val="Body"/>
    <w:rsid w:val="00E03670"/>
    <w:pPr>
      <w:keepNext/>
      <w:keepLines/>
      <w:numPr>
        <w:numId w:val="10"/>
      </w:numPr>
      <w:jc w:val="center"/>
    </w:pPr>
    <w:rPr>
      <w:b/>
      <w:caps/>
    </w:rPr>
  </w:style>
  <w:style w:type="paragraph" w:customStyle="1" w:styleId="Body1">
    <w:name w:val="Body 1"/>
    <w:basedOn w:val="Body"/>
    <w:rsid w:val="00E03670"/>
    <w:pPr>
      <w:ind w:left="850"/>
    </w:pPr>
    <w:rPr>
      <w:color w:val="000000"/>
    </w:rPr>
  </w:style>
  <w:style w:type="character" w:customStyle="1" w:styleId="Level1asHeadingtext">
    <w:name w:val="Level 1 as Heading (text)"/>
    <w:rsid w:val="00E03670"/>
    <w:rPr>
      <w:b/>
      <w:caps/>
      <w:color w:val="auto"/>
    </w:rPr>
  </w:style>
  <w:style w:type="paragraph" w:customStyle="1" w:styleId="Body2">
    <w:name w:val="Body 2"/>
    <w:basedOn w:val="Body"/>
    <w:rsid w:val="00E03670"/>
    <w:pPr>
      <w:ind w:left="850"/>
    </w:pPr>
    <w:rPr>
      <w:color w:val="000000"/>
    </w:rPr>
  </w:style>
  <w:style w:type="character" w:customStyle="1" w:styleId="Level2asHeadingtext">
    <w:name w:val="Level 2 as Heading (text)"/>
    <w:rsid w:val="00E03670"/>
    <w:rPr>
      <w:b/>
      <w:color w:val="auto"/>
    </w:rPr>
  </w:style>
  <w:style w:type="paragraph" w:customStyle="1" w:styleId="Body3">
    <w:name w:val="Body 3"/>
    <w:basedOn w:val="Body"/>
    <w:rsid w:val="00E03670"/>
    <w:pPr>
      <w:ind w:left="1701"/>
    </w:pPr>
    <w:rPr>
      <w:color w:val="000000"/>
    </w:rPr>
  </w:style>
  <w:style w:type="character" w:customStyle="1" w:styleId="Level3asHeadingtext">
    <w:name w:val="Level 3 as Heading (text)"/>
    <w:rsid w:val="00E03670"/>
    <w:rPr>
      <w:b/>
      <w:color w:val="auto"/>
    </w:rPr>
  </w:style>
  <w:style w:type="paragraph" w:customStyle="1" w:styleId="Body4">
    <w:name w:val="Body 4"/>
    <w:basedOn w:val="Body"/>
    <w:rsid w:val="00E03670"/>
    <w:pPr>
      <w:ind w:left="2551"/>
    </w:pPr>
    <w:rPr>
      <w:color w:val="000000"/>
    </w:rPr>
  </w:style>
  <w:style w:type="paragraph" w:customStyle="1" w:styleId="Body5">
    <w:name w:val="Body 5"/>
    <w:basedOn w:val="Body"/>
    <w:rsid w:val="00E03670"/>
    <w:pPr>
      <w:ind w:left="3402"/>
    </w:pPr>
    <w:rPr>
      <w:color w:val="000000"/>
    </w:rPr>
  </w:style>
  <w:style w:type="paragraph" w:customStyle="1" w:styleId="Body6">
    <w:name w:val="Body 6"/>
    <w:basedOn w:val="Body"/>
    <w:rsid w:val="00E03670"/>
    <w:pPr>
      <w:ind w:left="4252"/>
    </w:pPr>
    <w:rPr>
      <w:color w:val="000000"/>
    </w:rPr>
  </w:style>
  <w:style w:type="paragraph" w:customStyle="1" w:styleId="Bullet1">
    <w:name w:val="Bullet 1"/>
    <w:basedOn w:val="Body"/>
    <w:rsid w:val="00E03670"/>
    <w:pPr>
      <w:numPr>
        <w:numId w:val="8"/>
      </w:numPr>
      <w:outlineLvl w:val="0"/>
    </w:pPr>
  </w:style>
  <w:style w:type="paragraph" w:customStyle="1" w:styleId="Bullet2">
    <w:name w:val="Bullet 2"/>
    <w:basedOn w:val="Body"/>
    <w:rsid w:val="00E03670"/>
    <w:pPr>
      <w:numPr>
        <w:ilvl w:val="1"/>
        <w:numId w:val="8"/>
      </w:numPr>
      <w:outlineLvl w:val="1"/>
    </w:pPr>
  </w:style>
  <w:style w:type="paragraph" w:customStyle="1" w:styleId="Bullet3">
    <w:name w:val="Bullet 3"/>
    <w:basedOn w:val="Body"/>
    <w:rsid w:val="00E03670"/>
    <w:pPr>
      <w:numPr>
        <w:ilvl w:val="2"/>
        <w:numId w:val="8"/>
      </w:numPr>
      <w:outlineLvl w:val="2"/>
    </w:pPr>
  </w:style>
  <w:style w:type="paragraph" w:customStyle="1" w:styleId="Bullet4">
    <w:name w:val="Bullet 4"/>
    <w:basedOn w:val="Body"/>
    <w:rsid w:val="00E03670"/>
    <w:pPr>
      <w:numPr>
        <w:ilvl w:val="3"/>
        <w:numId w:val="8"/>
      </w:numPr>
      <w:outlineLvl w:val="3"/>
    </w:pPr>
  </w:style>
  <w:style w:type="paragraph" w:customStyle="1" w:styleId="Conditionhead">
    <w:name w:val="Condition head"/>
    <w:basedOn w:val="Normal"/>
    <w:rsid w:val="00E03670"/>
    <w:pPr>
      <w:tabs>
        <w:tab w:val="left" w:pos="-720"/>
      </w:tabs>
      <w:suppressAutoHyphens/>
      <w:spacing w:line="360" w:lineRule="auto"/>
      <w:jc w:val="both"/>
    </w:pPr>
    <w:rPr>
      <w:b/>
      <w:bCs/>
      <w:szCs w:val="24"/>
      <w:lang w:val="en-GB" w:eastAsia="en-GB"/>
    </w:rPr>
  </w:style>
  <w:style w:type="paragraph" w:customStyle="1" w:styleId="Sched1">
    <w:name w:val="Sched1"/>
    <w:basedOn w:val="BodyText"/>
    <w:next w:val="BodyText"/>
    <w:rsid w:val="00E03670"/>
    <w:pPr>
      <w:tabs>
        <w:tab w:val="left" w:pos="6480"/>
      </w:tabs>
      <w:suppressAutoHyphens w:val="0"/>
      <w:spacing w:after="120" w:line="360" w:lineRule="auto"/>
      <w:jc w:val="center"/>
    </w:pPr>
    <w:rPr>
      <w:b/>
      <w:i w:val="0"/>
      <w:sz w:val="24"/>
      <w:u w:val="single"/>
      <w:lang w:val="en-GB"/>
    </w:rPr>
  </w:style>
  <w:style w:type="character" w:customStyle="1" w:styleId="HeaderCharCharCharChar">
    <w:name w:val="Header Char Char Char Char"/>
    <w:aliases w:val="Header Char Char Char1"/>
    <w:uiPriority w:val="99"/>
    <w:rsid w:val="007636CD"/>
  </w:style>
  <w:style w:type="paragraph" w:customStyle="1" w:styleId="MainBodyText">
    <w:name w:val="Main Body Text"/>
    <w:basedOn w:val="Normal"/>
    <w:rsid w:val="00C66B49"/>
    <w:pPr>
      <w:keepNext/>
      <w:spacing w:after="120" w:line="300" w:lineRule="atLeast"/>
      <w:jc w:val="both"/>
    </w:pPr>
    <w:rPr>
      <w:rFonts w:ascii="Arial" w:hAnsi="Arial" w:cs="Arial"/>
      <w:szCs w:val="24"/>
      <w:lang w:val="en-GB"/>
    </w:rPr>
  </w:style>
  <w:style w:type="character" w:customStyle="1" w:styleId="FooterChar1">
    <w:name w:val="Footer Char1"/>
    <w:aliases w:val="BK Footer Char1"/>
    <w:uiPriority w:val="99"/>
    <w:rsid w:val="00C66B49"/>
    <w:rPr>
      <w:rFonts w:ascii="Arial" w:hAnsi="Arial" w:cs="Arial"/>
      <w:color w:val="808080"/>
      <w:sz w:val="16"/>
      <w:lang w:eastAsia="en-US"/>
    </w:rPr>
  </w:style>
  <w:style w:type="paragraph" w:styleId="Revision">
    <w:name w:val="Revision"/>
    <w:hidden/>
    <w:uiPriority w:val="99"/>
    <w:semiHidden/>
    <w:rsid w:val="005E0BD0"/>
    <w:rPr>
      <w:sz w:val="24"/>
    </w:rPr>
  </w:style>
  <w:style w:type="paragraph" w:customStyle="1" w:styleId="Title1">
    <w:name w:val="Title1"/>
    <w:basedOn w:val="Normal"/>
    <w:rsid w:val="001D084C"/>
    <w:pPr>
      <w:suppressAutoHyphens/>
    </w:pPr>
    <w:rPr>
      <w:rFonts w:ascii="Times New Roman Bold" w:hAnsi="Times New Roman Bold"/>
      <w:b/>
      <w:sz w:val="3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7677">
      <w:bodyDiv w:val="1"/>
      <w:marLeft w:val="0"/>
      <w:marRight w:val="0"/>
      <w:marTop w:val="0"/>
      <w:marBottom w:val="0"/>
      <w:divBdr>
        <w:top w:val="none" w:sz="0" w:space="0" w:color="auto"/>
        <w:left w:val="none" w:sz="0" w:space="0" w:color="auto"/>
        <w:bottom w:val="none" w:sz="0" w:space="0" w:color="auto"/>
        <w:right w:val="none" w:sz="0" w:space="0" w:color="auto"/>
      </w:divBdr>
    </w:div>
    <w:div w:id="24139770">
      <w:bodyDiv w:val="1"/>
      <w:marLeft w:val="0"/>
      <w:marRight w:val="0"/>
      <w:marTop w:val="0"/>
      <w:marBottom w:val="0"/>
      <w:divBdr>
        <w:top w:val="none" w:sz="0" w:space="0" w:color="auto"/>
        <w:left w:val="none" w:sz="0" w:space="0" w:color="auto"/>
        <w:bottom w:val="none" w:sz="0" w:space="0" w:color="auto"/>
        <w:right w:val="none" w:sz="0" w:space="0" w:color="auto"/>
      </w:divBdr>
    </w:div>
    <w:div w:id="62459990">
      <w:bodyDiv w:val="1"/>
      <w:marLeft w:val="0"/>
      <w:marRight w:val="0"/>
      <w:marTop w:val="0"/>
      <w:marBottom w:val="0"/>
      <w:divBdr>
        <w:top w:val="none" w:sz="0" w:space="0" w:color="auto"/>
        <w:left w:val="none" w:sz="0" w:space="0" w:color="auto"/>
        <w:bottom w:val="none" w:sz="0" w:space="0" w:color="auto"/>
        <w:right w:val="none" w:sz="0" w:space="0" w:color="auto"/>
      </w:divBdr>
    </w:div>
    <w:div w:id="171648118">
      <w:bodyDiv w:val="1"/>
      <w:marLeft w:val="0"/>
      <w:marRight w:val="0"/>
      <w:marTop w:val="0"/>
      <w:marBottom w:val="0"/>
      <w:divBdr>
        <w:top w:val="none" w:sz="0" w:space="0" w:color="auto"/>
        <w:left w:val="none" w:sz="0" w:space="0" w:color="auto"/>
        <w:bottom w:val="none" w:sz="0" w:space="0" w:color="auto"/>
        <w:right w:val="none" w:sz="0" w:space="0" w:color="auto"/>
      </w:divBdr>
    </w:div>
    <w:div w:id="188446718">
      <w:bodyDiv w:val="1"/>
      <w:marLeft w:val="0"/>
      <w:marRight w:val="0"/>
      <w:marTop w:val="0"/>
      <w:marBottom w:val="0"/>
      <w:divBdr>
        <w:top w:val="none" w:sz="0" w:space="0" w:color="auto"/>
        <w:left w:val="none" w:sz="0" w:space="0" w:color="auto"/>
        <w:bottom w:val="none" w:sz="0" w:space="0" w:color="auto"/>
        <w:right w:val="none" w:sz="0" w:space="0" w:color="auto"/>
      </w:divBdr>
    </w:div>
    <w:div w:id="193926220">
      <w:bodyDiv w:val="1"/>
      <w:marLeft w:val="0"/>
      <w:marRight w:val="0"/>
      <w:marTop w:val="0"/>
      <w:marBottom w:val="0"/>
      <w:divBdr>
        <w:top w:val="none" w:sz="0" w:space="0" w:color="auto"/>
        <w:left w:val="none" w:sz="0" w:space="0" w:color="auto"/>
        <w:bottom w:val="none" w:sz="0" w:space="0" w:color="auto"/>
        <w:right w:val="none" w:sz="0" w:space="0" w:color="auto"/>
      </w:divBdr>
    </w:div>
    <w:div w:id="208495163">
      <w:bodyDiv w:val="1"/>
      <w:marLeft w:val="0"/>
      <w:marRight w:val="0"/>
      <w:marTop w:val="0"/>
      <w:marBottom w:val="0"/>
      <w:divBdr>
        <w:top w:val="none" w:sz="0" w:space="0" w:color="auto"/>
        <w:left w:val="none" w:sz="0" w:space="0" w:color="auto"/>
        <w:bottom w:val="none" w:sz="0" w:space="0" w:color="auto"/>
        <w:right w:val="none" w:sz="0" w:space="0" w:color="auto"/>
      </w:divBdr>
    </w:div>
    <w:div w:id="214705503">
      <w:bodyDiv w:val="1"/>
      <w:marLeft w:val="0"/>
      <w:marRight w:val="0"/>
      <w:marTop w:val="0"/>
      <w:marBottom w:val="0"/>
      <w:divBdr>
        <w:top w:val="none" w:sz="0" w:space="0" w:color="auto"/>
        <w:left w:val="none" w:sz="0" w:space="0" w:color="auto"/>
        <w:bottom w:val="none" w:sz="0" w:space="0" w:color="auto"/>
        <w:right w:val="none" w:sz="0" w:space="0" w:color="auto"/>
      </w:divBdr>
    </w:div>
    <w:div w:id="278685704">
      <w:bodyDiv w:val="1"/>
      <w:marLeft w:val="0"/>
      <w:marRight w:val="0"/>
      <w:marTop w:val="0"/>
      <w:marBottom w:val="0"/>
      <w:divBdr>
        <w:top w:val="none" w:sz="0" w:space="0" w:color="auto"/>
        <w:left w:val="none" w:sz="0" w:space="0" w:color="auto"/>
        <w:bottom w:val="none" w:sz="0" w:space="0" w:color="auto"/>
        <w:right w:val="none" w:sz="0" w:space="0" w:color="auto"/>
      </w:divBdr>
    </w:div>
    <w:div w:id="311177433">
      <w:bodyDiv w:val="1"/>
      <w:marLeft w:val="0"/>
      <w:marRight w:val="0"/>
      <w:marTop w:val="0"/>
      <w:marBottom w:val="0"/>
      <w:divBdr>
        <w:top w:val="none" w:sz="0" w:space="0" w:color="auto"/>
        <w:left w:val="none" w:sz="0" w:space="0" w:color="auto"/>
        <w:bottom w:val="none" w:sz="0" w:space="0" w:color="auto"/>
        <w:right w:val="none" w:sz="0" w:space="0" w:color="auto"/>
      </w:divBdr>
    </w:div>
    <w:div w:id="328480236">
      <w:bodyDiv w:val="1"/>
      <w:marLeft w:val="0"/>
      <w:marRight w:val="0"/>
      <w:marTop w:val="0"/>
      <w:marBottom w:val="0"/>
      <w:divBdr>
        <w:top w:val="none" w:sz="0" w:space="0" w:color="auto"/>
        <w:left w:val="none" w:sz="0" w:space="0" w:color="auto"/>
        <w:bottom w:val="none" w:sz="0" w:space="0" w:color="auto"/>
        <w:right w:val="none" w:sz="0" w:space="0" w:color="auto"/>
      </w:divBdr>
    </w:div>
    <w:div w:id="449980994">
      <w:bodyDiv w:val="1"/>
      <w:marLeft w:val="0"/>
      <w:marRight w:val="0"/>
      <w:marTop w:val="0"/>
      <w:marBottom w:val="0"/>
      <w:divBdr>
        <w:top w:val="none" w:sz="0" w:space="0" w:color="auto"/>
        <w:left w:val="none" w:sz="0" w:space="0" w:color="auto"/>
        <w:bottom w:val="none" w:sz="0" w:space="0" w:color="auto"/>
        <w:right w:val="none" w:sz="0" w:space="0" w:color="auto"/>
      </w:divBdr>
    </w:div>
    <w:div w:id="826632376">
      <w:bodyDiv w:val="1"/>
      <w:marLeft w:val="0"/>
      <w:marRight w:val="0"/>
      <w:marTop w:val="0"/>
      <w:marBottom w:val="0"/>
      <w:divBdr>
        <w:top w:val="none" w:sz="0" w:space="0" w:color="auto"/>
        <w:left w:val="none" w:sz="0" w:space="0" w:color="auto"/>
        <w:bottom w:val="none" w:sz="0" w:space="0" w:color="auto"/>
        <w:right w:val="none" w:sz="0" w:space="0" w:color="auto"/>
      </w:divBdr>
    </w:div>
    <w:div w:id="831802035">
      <w:bodyDiv w:val="1"/>
      <w:marLeft w:val="0"/>
      <w:marRight w:val="0"/>
      <w:marTop w:val="0"/>
      <w:marBottom w:val="0"/>
      <w:divBdr>
        <w:top w:val="none" w:sz="0" w:space="0" w:color="auto"/>
        <w:left w:val="none" w:sz="0" w:space="0" w:color="auto"/>
        <w:bottom w:val="none" w:sz="0" w:space="0" w:color="auto"/>
        <w:right w:val="none" w:sz="0" w:space="0" w:color="auto"/>
      </w:divBdr>
    </w:div>
    <w:div w:id="873150431">
      <w:bodyDiv w:val="1"/>
      <w:marLeft w:val="0"/>
      <w:marRight w:val="0"/>
      <w:marTop w:val="0"/>
      <w:marBottom w:val="0"/>
      <w:divBdr>
        <w:top w:val="none" w:sz="0" w:space="0" w:color="auto"/>
        <w:left w:val="none" w:sz="0" w:space="0" w:color="auto"/>
        <w:bottom w:val="none" w:sz="0" w:space="0" w:color="auto"/>
        <w:right w:val="none" w:sz="0" w:space="0" w:color="auto"/>
      </w:divBdr>
    </w:div>
    <w:div w:id="894006228">
      <w:bodyDiv w:val="1"/>
      <w:marLeft w:val="0"/>
      <w:marRight w:val="0"/>
      <w:marTop w:val="0"/>
      <w:marBottom w:val="0"/>
      <w:divBdr>
        <w:top w:val="none" w:sz="0" w:space="0" w:color="auto"/>
        <w:left w:val="none" w:sz="0" w:space="0" w:color="auto"/>
        <w:bottom w:val="none" w:sz="0" w:space="0" w:color="auto"/>
        <w:right w:val="none" w:sz="0" w:space="0" w:color="auto"/>
      </w:divBdr>
    </w:div>
    <w:div w:id="1027484751">
      <w:bodyDiv w:val="1"/>
      <w:marLeft w:val="0"/>
      <w:marRight w:val="0"/>
      <w:marTop w:val="0"/>
      <w:marBottom w:val="0"/>
      <w:divBdr>
        <w:top w:val="none" w:sz="0" w:space="0" w:color="auto"/>
        <w:left w:val="none" w:sz="0" w:space="0" w:color="auto"/>
        <w:bottom w:val="none" w:sz="0" w:space="0" w:color="auto"/>
        <w:right w:val="none" w:sz="0" w:space="0" w:color="auto"/>
      </w:divBdr>
    </w:div>
    <w:div w:id="1044450816">
      <w:bodyDiv w:val="1"/>
      <w:marLeft w:val="0"/>
      <w:marRight w:val="0"/>
      <w:marTop w:val="0"/>
      <w:marBottom w:val="0"/>
      <w:divBdr>
        <w:top w:val="none" w:sz="0" w:space="0" w:color="auto"/>
        <w:left w:val="none" w:sz="0" w:space="0" w:color="auto"/>
        <w:bottom w:val="none" w:sz="0" w:space="0" w:color="auto"/>
        <w:right w:val="none" w:sz="0" w:space="0" w:color="auto"/>
      </w:divBdr>
    </w:div>
    <w:div w:id="1116830045">
      <w:bodyDiv w:val="1"/>
      <w:marLeft w:val="0"/>
      <w:marRight w:val="0"/>
      <w:marTop w:val="0"/>
      <w:marBottom w:val="0"/>
      <w:divBdr>
        <w:top w:val="none" w:sz="0" w:space="0" w:color="auto"/>
        <w:left w:val="none" w:sz="0" w:space="0" w:color="auto"/>
        <w:bottom w:val="none" w:sz="0" w:space="0" w:color="auto"/>
        <w:right w:val="none" w:sz="0" w:space="0" w:color="auto"/>
      </w:divBdr>
    </w:div>
    <w:div w:id="1220245911">
      <w:bodyDiv w:val="1"/>
      <w:marLeft w:val="0"/>
      <w:marRight w:val="0"/>
      <w:marTop w:val="0"/>
      <w:marBottom w:val="0"/>
      <w:divBdr>
        <w:top w:val="none" w:sz="0" w:space="0" w:color="auto"/>
        <w:left w:val="none" w:sz="0" w:space="0" w:color="auto"/>
        <w:bottom w:val="none" w:sz="0" w:space="0" w:color="auto"/>
        <w:right w:val="none" w:sz="0" w:space="0" w:color="auto"/>
      </w:divBdr>
    </w:div>
    <w:div w:id="1220937866">
      <w:bodyDiv w:val="1"/>
      <w:marLeft w:val="0"/>
      <w:marRight w:val="0"/>
      <w:marTop w:val="0"/>
      <w:marBottom w:val="0"/>
      <w:divBdr>
        <w:top w:val="none" w:sz="0" w:space="0" w:color="auto"/>
        <w:left w:val="none" w:sz="0" w:space="0" w:color="auto"/>
        <w:bottom w:val="none" w:sz="0" w:space="0" w:color="auto"/>
        <w:right w:val="none" w:sz="0" w:space="0" w:color="auto"/>
      </w:divBdr>
    </w:div>
    <w:div w:id="1290891196">
      <w:bodyDiv w:val="1"/>
      <w:marLeft w:val="0"/>
      <w:marRight w:val="0"/>
      <w:marTop w:val="0"/>
      <w:marBottom w:val="0"/>
      <w:divBdr>
        <w:top w:val="none" w:sz="0" w:space="0" w:color="auto"/>
        <w:left w:val="none" w:sz="0" w:space="0" w:color="auto"/>
        <w:bottom w:val="none" w:sz="0" w:space="0" w:color="auto"/>
        <w:right w:val="none" w:sz="0" w:space="0" w:color="auto"/>
      </w:divBdr>
    </w:div>
    <w:div w:id="1341814870">
      <w:bodyDiv w:val="1"/>
      <w:marLeft w:val="0"/>
      <w:marRight w:val="0"/>
      <w:marTop w:val="0"/>
      <w:marBottom w:val="0"/>
      <w:divBdr>
        <w:top w:val="none" w:sz="0" w:space="0" w:color="auto"/>
        <w:left w:val="none" w:sz="0" w:space="0" w:color="auto"/>
        <w:bottom w:val="none" w:sz="0" w:space="0" w:color="auto"/>
        <w:right w:val="none" w:sz="0" w:space="0" w:color="auto"/>
      </w:divBdr>
    </w:div>
    <w:div w:id="1414858480">
      <w:bodyDiv w:val="1"/>
      <w:marLeft w:val="0"/>
      <w:marRight w:val="0"/>
      <w:marTop w:val="0"/>
      <w:marBottom w:val="0"/>
      <w:divBdr>
        <w:top w:val="none" w:sz="0" w:space="0" w:color="auto"/>
        <w:left w:val="none" w:sz="0" w:space="0" w:color="auto"/>
        <w:bottom w:val="none" w:sz="0" w:space="0" w:color="auto"/>
        <w:right w:val="none" w:sz="0" w:space="0" w:color="auto"/>
      </w:divBdr>
    </w:div>
    <w:div w:id="1562062029">
      <w:bodyDiv w:val="1"/>
      <w:marLeft w:val="0"/>
      <w:marRight w:val="0"/>
      <w:marTop w:val="0"/>
      <w:marBottom w:val="0"/>
      <w:divBdr>
        <w:top w:val="none" w:sz="0" w:space="0" w:color="auto"/>
        <w:left w:val="none" w:sz="0" w:space="0" w:color="auto"/>
        <w:bottom w:val="none" w:sz="0" w:space="0" w:color="auto"/>
        <w:right w:val="none" w:sz="0" w:space="0" w:color="auto"/>
      </w:divBdr>
    </w:div>
    <w:div w:id="1675231358">
      <w:bodyDiv w:val="1"/>
      <w:marLeft w:val="0"/>
      <w:marRight w:val="0"/>
      <w:marTop w:val="0"/>
      <w:marBottom w:val="0"/>
      <w:divBdr>
        <w:top w:val="none" w:sz="0" w:space="0" w:color="auto"/>
        <w:left w:val="none" w:sz="0" w:space="0" w:color="auto"/>
        <w:bottom w:val="none" w:sz="0" w:space="0" w:color="auto"/>
        <w:right w:val="none" w:sz="0" w:space="0" w:color="auto"/>
      </w:divBdr>
    </w:div>
    <w:div w:id="1835801595">
      <w:bodyDiv w:val="1"/>
      <w:marLeft w:val="0"/>
      <w:marRight w:val="0"/>
      <w:marTop w:val="0"/>
      <w:marBottom w:val="0"/>
      <w:divBdr>
        <w:top w:val="none" w:sz="0" w:space="0" w:color="auto"/>
        <w:left w:val="none" w:sz="0" w:space="0" w:color="auto"/>
        <w:bottom w:val="none" w:sz="0" w:space="0" w:color="auto"/>
        <w:right w:val="none" w:sz="0" w:space="0" w:color="auto"/>
      </w:divBdr>
    </w:div>
    <w:div w:id="1897429168">
      <w:bodyDiv w:val="1"/>
      <w:marLeft w:val="0"/>
      <w:marRight w:val="0"/>
      <w:marTop w:val="0"/>
      <w:marBottom w:val="0"/>
      <w:divBdr>
        <w:top w:val="none" w:sz="0" w:space="0" w:color="auto"/>
        <w:left w:val="none" w:sz="0" w:space="0" w:color="auto"/>
        <w:bottom w:val="none" w:sz="0" w:space="0" w:color="auto"/>
        <w:right w:val="none" w:sz="0" w:space="0" w:color="auto"/>
      </w:divBdr>
    </w:div>
    <w:div w:id="1938949237">
      <w:bodyDiv w:val="1"/>
      <w:marLeft w:val="0"/>
      <w:marRight w:val="0"/>
      <w:marTop w:val="0"/>
      <w:marBottom w:val="0"/>
      <w:divBdr>
        <w:top w:val="none" w:sz="0" w:space="0" w:color="auto"/>
        <w:left w:val="none" w:sz="0" w:space="0" w:color="auto"/>
        <w:bottom w:val="none" w:sz="0" w:space="0" w:color="auto"/>
        <w:right w:val="none" w:sz="0" w:space="0" w:color="auto"/>
      </w:divBdr>
    </w:div>
    <w:div w:id="2054190433">
      <w:bodyDiv w:val="1"/>
      <w:marLeft w:val="0"/>
      <w:marRight w:val="0"/>
      <w:marTop w:val="0"/>
      <w:marBottom w:val="0"/>
      <w:divBdr>
        <w:top w:val="none" w:sz="0" w:space="0" w:color="auto"/>
        <w:left w:val="none" w:sz="0" w:space="0" w:color="auto"/>
        <w:bottom w:val="none" w:sz="0" w:space="0" w:color="auto"/>
        <w:right w:val="none" w:sz="0" w:space="0" w:color="auto"/>
      </w:divBdr>
    </w:div>
    <w:div w:id="209901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oter" Target="footer2.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yperlink" Target="http://www.ppo.govmu.org"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http://publicprocurement.gov.mu" TargetMode="External"/><Relationship Id="rId23" Type="http://schemas.openxmlformats.org/officeDocument/2006/relationships/footer" Target="footer5.xml"/><Relationship Id="rId28" Type="http://schemas.openxmlformats.org/officeDocument/2006/relationships/header" Target="header7.xml"/><Relationship Id="rId36" Type="http://schemas.microsoft.com/office/2011/relationships/commentsExtended" Target="commentsExtended.xml"/><Relationship Id="rId10" Type="http://schemas.openxmlformats.org/officeDocument/2006/relationships/webSettings" Target="webSettings.xml"/><Relationship Id="rId19" Type="http://schemas.openxmlformats.org/officeDocument/2006/relationships/footer" Target="footer3.xml"/><Relationship Id="rId30" Type="http://schemas.openxmlformats.org/officeDocument/2006/relationships/theme" Target="theme/theme1.xml"/><Relationship Id="rId9" Type="http://schemas.openxmlformats.org/officeDocument/2006/relationships/settings" Target="settings.xml"/><Relationship Id="rId14" Type="http://schemas.openxmlformats.org/officeDocument/2006/relationships/hyperlink" Target="http://ppo.govmu" TargetMode="External"/><Relationship Id="rId22" Type="http://schemas.openxmlformats.org/officeDocument/2006/relationships/footer" Target="footer4.xml"/><Relationship Id="rId27"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CHICAGO.XSL" StyleName="Chicago"/>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0C05B1-9E7A-4A29-AB73-9CC8E59E7388}"/>
</file>

<file path=customXml/itemProps2.xml><?xml version="1.0" encoding="utf-8"?>
<ds:datastoreItem xmlns:ds="http://schemas.openxmlformats.org/officeDocument/2006/customXml" ds:itemID="{39265D20-A757-4E70-A768-167B944E35E6}"/>
</file>

<file path=customXml/itemProps3.xml><?xml version="1.0" encoding="utf-8"?>
<ds:datastoreItem xmlns:ds="http://schemas.openxmlformats.org/officeDocument/2006/customXml" ds:itemID="{54B9AC73-B2EB-4B66-BB07-4B028D791B41}"/>
</file>

<file path=customXml/itemProps4.xml><?xml version="1.0" encoding="utf-8"?>
<ds:datastoreItem xmlns:ds="http://schemas.openxmlformats.org/officeDocument/2006/customXml" ds:itemID="{FA0C05B1-9E7A-4A29-AB73-9CC8E59E7388}">
  <ds:schemaRefs>
    <ds:schemaRef ds:uri="http://schemas.microsoft.com/sharepoint/v3/contenttype/forms"/>
  </ds:schemaRefs>
</ds:datastoreItem>
</file>

<file path=customXml/itemProps5.xml><?xml version="1.0" encoding="utf-8"?>
<ds:datastoreItem xmlns:ds="http://schemas.openxmlformats.org/officeDocument/2006/customXml" ds:itemID="{85E34A55-89B7-4400-B9D8-97B2D7A4C062}"/>
</file>

<file path=docProps/app.xml><?xml version="1.0" encoding="utf-8"?>
<Properties xmlns="http://schemas.openxmlformats.org/officeDocument/2006/extended-properties" xmlns:vt="http://schemas.openxmlformats.org/officeDocument/2006/docPropsVTypes">
  <Template>Normal</Template>
  <TotalTime>77</TotalTime>
  <Pages>51</Pages>
  <Words>11854</Words>
  <Characters>67568</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
    </vt:vector>
  </TitlesOfParts>
  <Company>World Bank</Company>
  <LinksUpToDate>false</LinksUpToDate>
  <CharactersWithSpaces>79264</CharactersWithSpaces>
  <SharedDoc>false</SharedDoc>
  <HLinks>
    <vt:vector size="6" baseType="variant">
      <vt:variant>
        <vt:i4>6750307</vt:i4>
      </vt:variant>
      <vt:variant>
        <vt:i4>144</vt:i4>
      </vt:variant>
      <vt:variant>
        <vt:i4>0</vt:i4>
      </vt:variant>
      <vt:variant>
        <vt:i4>5</vt:i4>
      </vt:variant>
      <vt:variant>
        <vt:lpwstr>http://ppo.gov.mu/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PENTAYAH, Shyamdass</dc:creator>
  <cp:lastModifiedBy>Nazia Noorjehan Nafeezah Peeroo</cp:lastModifiedBy>
  <cp:revision>11</cp:revision>
  <cp:lastPrinted>2022-02-08T09:01:00Z</cp:lastPrinted>
  <dcterms:created xsi:type="dcterms:W3CDTF">2022-02-09T07:51:00Z</dcterms:created>
  <dcterms:modified xsi:type="dcterms:W3CDTF">2022-02-09T12:02:00Z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y fmtid="{D5CDD505-2E9C-101B-9397-08002B2CF9AE}" pid="3" name="_dlc_DocIdItemGuid">
    <vt:lpwstr>aa22a789-1526-42a0-b7fe-64ab9ac89760</vt:lpwstr>
  </property>
</Properties>
</file>